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2FD9" w:rsidRPr="009E3CA3" w:rsidRDefault="008D2FD9" w:rsidP="00F158E5">
      <w:pPr>
        <w:bidi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val="en-US" w:bidi="ar-MA"/>
        </w:rPr>
      </w:pPr>
      <w:r w:rsidRPr="009E3CA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43D9A" wp14:editId="3E4C1B0E">
                <wp:simplePos x="0" y="0"/>
                <wp:positionH relativeFrom="column">
                  <wp:posOffset>93980</wp:posOffset>
                </wp:positionH>
                <wp:positionV relativeFrom="paragraph">
                  <wp:posOffset>-35560</wp:posOffset>
                </wp:positionV>
                <wp:extent cx="6029325" cy="381000"/>
                <wp:effectExtent l="19050" t="19050" r="28575" b="19050"/>
                <wp:wrapNone/>
                <wp:docPr id="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9325" cy="381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F44" w:rsidRDefault="00AB1F44" w:rsidP="00681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  <w:p w:rsidR="00822C5D" w:rsidRDefault="00822C5D" w:rsidP="00681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  <w:p w:rsidR="00822C5D" w:rsidRPr="00A824E2" w:rsidRDefault="00822C5D" w:rsidP="00681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.4pt;margin-top:-2.8pt;width:474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" filled="f" strokeweight="3pt">
                <v:stroke linestyle="thickThin"/>
                <v:path arrowok="t"/>
                <v:textbox>
                  <w:txbxContent>
                    <w:p w:rsidR="00AB1F44" w:rsidRDefault="00AB1F44" w:rsidP="00681469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  <w:p w:rsidR="00822C5D" w:rsidRDefault="00822C5D" w:rsidP="00681469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  <w:p w:rsidR="00822C5D" w:rsidRPr="00A824E2" w:rsidRDefault="00822C5D" w:rsidP="006814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789" w:rsidRPr="009E3CA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خطة مقياس </w:t>
      </w:r>
      <w:r w:rsidR="000B7CCD" w:rsidRPr="009E3CA3">
        <w:rPr>
          <w:rFonts w:ascii="Times New Roman" w:hAnsi="Times New Roman" w:cs="Times New Roman"/>
          <w:b/>
          <w:bCs/>
          <w:sz w:val="32"/>
          <w:szCs w:val="32"/>
          <w:lang w:val="en-US"/>
        </w:rPr>
        <w:t>Syllabus</w:t>
      </w:r>
    </w:p>
    <w:p w:rsidR="008D2FD9" w:rsidRDefault="000B7CCD" w:rsidP="00AF28DE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9E3CA3"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>المقياس:</w:t>
      </w:r>
      <w:r w:rsidR="00C03789" w:rsidRPr="009E3CA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E3CA3" w:rsidRPr="009E3CA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F28DE"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 .  .  .  .  .  .  .  .  .  .  </w:t>
      </w:r>
      <w:r w:rsidR="00F172F9" w:rsidRPr="009E3CA3">
        <w:rPr>
          <w:rFonts w:ascii="Times New Roman" w:hAnsi="Times New Roman" w:cs="Times New Roman" w:hint="cs"/>
          <w:sz w:val="28"/>
          <w:szCs w:val="28"/>
          <w:rtl/>
          <w:lang w:bidi="ar-DZ"/>
        </w:rPr>
        <w:t>وحدة</w:t>
      </w:r>
      <w:r w:rsidR="00F172F9" w:rsidRPr="009E3CA3">
        <w:rPr>
          <w:rFonts w:ascii="Times New Roman" w:hAnsi="Times New Roman" w:cs="Times New Roman" w:hint="cs"/>
          <w:sz w:val="28"/>
          <w:szCs w:val="28"/>
          <w:rtl/>
          <w:lang w:bidi="ar-MA"/>
        </w:rPr>
        <w:t>:</w:t>
      </w:r>
      <w:r w:rsidR="00F172F9" w:rsidRPr="009E3CA3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r w:rsidR="00AF28DE"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 .  .  .  .  .  .  .  .  .  .  </w:t>
      </w:r>
      <w:r w:rsidR="00AF28DE">
        <w:rPr>
          <w:rFonts w:ascii="Times New Roman" w:hAnsi="Times New Roman" w:cs="Times New Roman"/>
          <w:sz w:val="28"/>
          <w:szCs w:val="28"/>
          <w:rtl/>
          <w:lang w:bidi="ar-DZ"/>
        </w:rPr>
        <w:br/>
      </w:r>
      <w:r w:rsidR="007B3875" w:rsidRPr="009E3CA3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المعامل: </w:t>
      </w:r>
      <w:r w:rsidR="009E3CA3" w:rsidRPr="009E3CA3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AF28DE"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 .  .  .  .  .  .  .  .  .  .  </w:t>
      </w:r>
      <w:r w:rsidR="007B3875" w:rsidRPr="009E3CA3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عدد الأرصدة: </w:t>
      </w:r>
      <w:r w:rsidR="009E3CA3" w:rsidRPr="009E3CA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F28DE"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</w:t>
      </w:r>
    </w:p>
    <w:p w:rsidR="00AF28DE" w:rsidRPr="009E3CA3" w:rsidRDefault="00AF28DE" w:rsidP="00AF28DE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AF28DE" w:rsidRDefault="007B3875" w:rsidP="00AF28DE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9E3CA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الأستاذ</w:t>
      </w:r>
      <w:r w:rsidR="00F172F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المكلف بالمقياس </w:t>
      </w:r>
      <w:r w:rsidR="00F172F9" w:rsidRPr="002A1B71">
        <w:rPr>
          <w:rFonts w:ascii="Times New Roman" w:hAnsi="Times New Roman" w:cs="Times New Roman"/>
          <w:sz w:val="24"/>
          <w:szCs w:val="24"/>
        </w:rPr>
        <w:t>]</w:t>
      </w:r>
      <w:r w:rsidR="00F172F9">
        <w:rPr>
          <w:rFonts w:ascii="Times New Roman" w:hAnsi="Times New Roman" w:cs="Times New Roman" w:hint="cs"/>
          <w:sz w:val="24"/>
          <w:szCs w:val="24"/>
          <w:rtl/>
        </w:rPr>
        <w:t>خطة واحدة للمقياس ولو تعددت الفصائل</w:t>
      </w:r>
      <w:r w:rsidR="00F172F9" w:rsidRPr="002A1B71">
        <w:rPr>
          <w:rFonts w:ascii="Times New Roman" w:hAnsi="Times New Roman" w:cs="Times New Roman"/>
          <w:sz w:val="24"/>
          <w:szCs w:val="24"/>
        </w:rPr>
        <w:t>[</w:t>
      </w:r>
      <w:r w:rsidR="00F172F9" w:rsidRPr="002A1B71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AF28DE"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 .  .  .  .  .  .  .  .  .  .  </w:t>
      </w:r>
      <w:r w:rsidR="00AF28DE">
        <w:rPr>
          <w:rFonts w:ascii="Times New Roman" w:hAnsi="Times New Roman" w:cs="Times New Roman"/>
          <w:sz w:val="24"/>
          <w:szCs w:val="24"/>
          <w:rtl/>
        </w:rPr>
        <w:br/>
      </w:r>
      <w:r w:rsidRPr="009E3CA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للاتصال بالأستاذ</w:t>
      </w:r>
      <w:r w:rsidR="00D22F7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  <w:r w:rsidR="00D22F7D" w:rsidRPr="002A1B71">
        <w:rPr>
          <w:rFonts w:ascii="Times New Roman" w:hAnsi="Times New Roman" w:cs="Times New Roman"/>
          <w:sz w:val="24"/>
          <w:szCs w:val="24"/>
        </w:rPr>
        <w:t>]</w:t>
      </w:r>
      <w:r w:rsidR="00D22F7D">
        <w:rPr>
          <w:rFonts w:ascii="Times New Roman" w:hAnsi="Times New Roman" w:cs="Times New Roman" w:hint="cs"/>
          <w:sz w:val="24"/>
          <w:szCs w:val="24"/>
          <w:rtl/>
        </w:rPr>
        <w:t>والأساتذة المساعدين إن وجدوا</w:t>
      </w:r>
      <w:r w:rsidR="00D22F7D" w:rsidRPr="002A1B71">
        <w:rPr>
          <w:rFonts w:ascii="Times New Roman" w:hAnsi="Times New Roman" w:cs="Times New Roman"/>
          <w:sz w:val="24"/>
          <w:szCs w:val="24"/>
        </w:rPr>
        <w:t xml:space="preserve"> [</w:t>
      </w:r>
      <w:r w:rsidRPr="009E3CA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E3CA3" w:rsidRPr="009E3CA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F28DE"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 .  .  .  .  .  .  .  .  .  .  </w:t>
      </w:r>
    </w:p>
    <w:p w:rsidR="009E3CA3" w:rsidRPr="009E3CA3" w:rsidRDefault="00F172F9" w:rsidP="00AF28DE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E3CA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7F9A8" wp14:editId="3C21A083">
                <wp:simplePos x="0" y="0"/>
                <wp:positionH relativeFrom="column">
                  <wp:posOffset>89535</wp:posOffset>
                </wp:positionH>
                <wp:positionV relativeFrom="paragraph">
                  <wp:posOffset>160020</wp:posOffset>
                </wp:positionV>
                <wp:extent cx="6029325" cy="381000"/>
                <wp:effectExtent l="19050" t="19050" r="28575" b="19050"/>
                <wp:wrapNone/>
                <wp:docPr id="12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9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F44" w:rsidRPr="00DF331A" w:rsidRDefault="00AF28DE" w:rsidP="00AF28DE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: </w:t>
                            </w:r>
                            <w:r w:rsidR="00AB1F44"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وصف ال</w:t>
                            </w:r>
                            <w:r w:rsidR="00AB1F4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مقياس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05pt;margin-top:12.6pt;width:474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" strokeweight="3pt">
                <v:path arrowok="t"/>
                <v:textbox>
                  <w:txbxContent>
                    <w:p w:rsidR="00AB1F44" w:rsidRPr="00DF331A" w:rsidRDefault="00AF28DE" w:rsidP="00AF28DE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I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bidi="ar-MA"/>
                        </w:rPr>
                        <w:t xml:space="preserve">: </w:t>
                      </w:r>
                      <w:r w:rsidR="00AB1F44"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وصف ال</w:t>
                      </w:r>
                      <w:r w:rsidR="00AB1F4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مقياس</w:t>
                      </w:r>
                    </w:p>
                  </w:txbxContent>
                </v:textbox>
              </v:shape>
            </w:pict>
          </mc:Fallback>
        </mc:AlternateContent>
      </w:r>
    </w:p>
    <w:p w:rsidR="008D2FD9" w:rsidRPr="009E3CA3" w:rsidRDefault="008D2FD9" w:rsidP="00F172F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D2FD9" w:rsidRPr="009E3CA3" w:rsidRDefault="008D2FD9" w:rsidP="008D2FD9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F28DE" w:rsidRDefault="00C214B7" w:rsidP="00AF28DE">
      <w:pPr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تعريف </w:t>
      </w:r>
      <w:r w:rsidR="00A7734F" w:rsidRPr="002A1B71">
        <w:rPr>
          <w:rFonts w:ascii="Times New Roman" w:hAnsi="Times New Roman" w:cs="Times New Roman" w:hint="cs"/>
          <w:sz w:val="28"/>
          <w:szCs w:val="28"/>
          <w:rtl/>
        </w:rPr>
        <w:t xml:space="preserve">عام </w:t>
      </w:r>
      <w:r w:rsidRPr="002A1B71">
        <w:rPr>
          <w:rFonts w:ascii="Times New Roman" w:hAnsi="Times New Roman" w:cs="Times New Roman" w:hint="cs"/>
          <w:sz w:val="28"/>
          <w:szCs w:val="28"/>
          <w:rtl/>
        </w:rPr>
        <w:t>بالمقياس وهدفه :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2A1B71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2A1B71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2A1B71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2A1B71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2A1B71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2A1B71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A86EAA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A86EAA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A86EAA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A86EAA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A86EAA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3CA3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  <w:r w:rsidR="00D22F7D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.  .  .  .  .  .  .  .  .  .  . .  .  .  .  .  .  .  .  .  .  .  .  . .  .  .  .  .  .  .  .  .  .</w:t>
      </w:r>
      <w:r w:rsidR="00AF28DE" w:rsidRPr="00AF28D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AF28DE"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 . .  .  .  .  .  .  .  .  .  .  .  .  .  .  .  .  .  . .  .  .  .  .  .  .  .  .  .  . .  .  .  .  .  .  .  .  .  .  .  .  . .  .  .  .  . </w:t>
      </w:r>
      <w:r w:rsidR="00AF28D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C214B7" w:rsidRPr="002A1B71" w:rsidRDefault="00AF28DE" w:rsidP="00AF28DE">
      <w:pPr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.  .  .  .  .  .  .  . .  .  .  .  .  .  .  .  .  .  .  .  .  .  .  .  .  . .  .  .  .  .  .  .  .  .  .  . .  .  .  .  .  .  .  .  .  .  .  .  . .  .  .  .  .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573FA6" w:rsidRDefault="00573FA6" w:rsidP="004C7675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EF659C" w:rsidRDefault="0000799A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2A1B71">
        <w:rPr>
          <w:rFonts w:ascii="Times New Roman" w:hAnsi="Times New Roman" w:cs="Times New Roman" w:hint="cs"/>
          <w:sz w:val="28"/>
          <w:szCs w:val="28"/>
          <w:rtl/>
        </w:rPr>
        <w:t>المكتسبات</w:t>
      </w:r>
      <w:r w:rsidR="001A6C78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السابقة اللازمة للمقياس</w:t>
      </w:r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F383A" w:rsidRPr="002A1B71">
        <w:rPr>
          <w:rFonts w:ascii="Times New Roman" w:hAnsi="Times New Roman" w:cs="Times New Roman"/>
          <w:sz w:val="28"/>
          <w:szCs w:val="28"/>
        </w:rPr>
        <w:t xml:space="preserve"> </w:t>
      </w:r>
      <w:r w:rsidR="00A86EAA" w:rsidRPr="002A1B71">
        <w:rPr>
          <w:rFonts w:ascii="Times New Roman" w:hAnsi="Times New Roman" w:cs="Times New Roman"/>
          <w:sz w:val="26"/>
          <w:szCs w:val="26"/>
        </w:rPr>
        <w:t>[</w:t>
      </w:r>
      <w:r w:rsidR="007E3A2C" w:rsidRPr="002A1B71">
        <w:rPr>
          <w:rFonts w:ascii="Times New Roman" w:hAnsi="Times New Roman" w:cs="Times New Roman"/>
          <w:sz w:val="26"/>
          <w:szCs w:val="26"/>
        </w:rPr>
        <w:t>Pré requis</w:t>
      </w:r>
      <w:r w:rsidR="00A86EAA" w:rsidRPr="002A1B71">
        <w:rPr>
          <w:rFonts w:ascii="Times New Roman" w:hAnsi="Times New Roman" w:cs="Times New Roman"/>
          <w:sz w:val="26"/>
          <w:szCs w:val="26"/>
        </w:rPr>
        <w:t>]</w:t>
      </w:r>
      <w:r w:rsidR="00AD4AE2" w:rsidRPr="002A1B71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7F195E" w:rsidRPr="002A1B71">
        <w:rPr>
          <w:rFonts w:ascii="Times New Roman" w:hAnsi="Times New Roman" w:cs="Times New Roman"/>
          <w:sz w:val="28"/>
          <w:szCs w:val="28"/>
        </w:rPr>
        <w:t xml:space="preserve"> </w:t>
      </w:r>
      <w:r w:rsidR="009E3CA3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22F7D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</w:t>
      </w:r>
    </w:p>
    <w:p w:rsidR="00D22F7D" w:rsidRDefault="00D22F7D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D22F7D" w:rsidRDefault="00EF659C" w:rsidP="00D22F7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2A1B71">
        <w:rPr>
          <w:rFonts w:ascii="Times New Roman" w:hAnsi="Times New Roman" w:cs="Times New Roman" w:hint="cs"/>
          <w:sz w:val="28"/>
          <w:szCs w:val="28"/>
          <w:rtl/>
        </w:rPr>
        <w:t>الم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قاييس الأخرى </w:t>
      </w:r>
      <w:r w:rsidR="00822C5D">
        <w:rPr>
          <w:rFonts w:ascii="Times New Roman" w:hAnsi="Times New Roman" w:cs="Times New Roman" w:hint="cs"/>
          <w:sz w:val="28"/>
          <w:szCs w:val="28"/>
          <w:rtl/>
        </w:rPr>
        <w:t xml:space="preserve">ذات العلاقة </w:t>
      </w:r>
      <w:r w:rsidRPr="002A1B71">
        <w:rPr>
          <w:rFonts w:ascii="Times New Roman" w:hAnsi="Times New Roman" w:cs="Times New Roman"/>
          <w:sz w:val="24"/>
          <w:szCs w:val="24"/>
        </w:rPr>
        <w:t>]</w:t>
      </w:r>
      <w:r w:rsidR="00822C5D">
        <w:rPr>
          <w:rFonts w:ascii="Times New Roman" w:hAnsi="Times New Roman" w:cs="Times New Roman" w:hint="cs"/>
          <w:sz w:val="24"/>
          <w:szCs w:val="24"/>
          <w:rtl/>
        </w:rPr>
        <w:t xml:space="preserve">بهذا المقياس، المدرسة بالتزامن </w:t>
      </w:r>
      <w:r w:rsidR="00822C5D" w:rsidRPr="00822C5D">
        <w:rPr>
          <w:rFonts w:ascii="Times New Roman" w:hAnsi="Times New Roman" w:cs="Times New Roman" w:hint="cs"/>
          <w:sz w:val="24"/>
          <w:szCs w:val="24"/>
          <w:rtl/>
        </w:rPr>
        <w:t>أو قبل أو بعد</w:t>
      </w:r>
      <w:r w:rsidR="00822C5D">
        <w:rPr>
          <w:rFonts w:ascii="Times New Roman" w:hAnsi="Times New Roman" w:cs="Times New Roman" w:hint="cs"/>
          <w:sz w:val="24"/>
          <w:szCs w:val="24"/>
          <w:rtl/>
        </w:rPr>
        <w:t xml:space="preserve">، حسب </w:t>
      </w:r>
      <w:r>
        <w:rPr>
          <w:rFonts w:ascii="Times New Roman" w:hAnsi="Times New Roman" w:cs="Times New Roman" w:hint="cs"/>
          <w:sz w:val="24"/>
          <w:szCs w:val="24"/>
          <w:rtl/>
          <w:lang w:val="en-US" w:bidi="ar-MA"/>
        </w:rPr>
        <w:t>المحتوى المقدم فعل</w:t>
      </w:r>
      <w:r w:rsidR="00822C5D">
        <w:rPr>
          <w:rFonts w:ascii="Times New Roman" w:hAnsi="Times New Roman" w:cs="Times New Roman" w:hint="cs"/>
          <w:sz w:val="24"/>
          <w:szCs w:val="24"/>
          <w:rtl/>
          <w:lang w:val="en-US" w:bidi="ar-MA"/>
        </w:rPr>
        <w:t>يا</w:t>
      </w:r>
      <w:r>
        <w:rPr>
          <w:rFonts w:ascii="Times New Roman" w:hAnsi="Times New Roman" w:cs="Times New Roman" w:hint="cs"/>
          <w:sz w:val="24"/>
          <w:szCs w:val="24"/>
          <w:rtl/>
          <w:lang w:val="en-US" w:bidi="ar-MA"/>
        </w:rPr>
        <w:t xml:space="preserve"> </w:t>
      </w:r>
      <w:r w:rsidRPr="002A1B71">
        <w:rPr>
          <w:rFonts w:ascii="Times New Roman" w:hAnsi="Times New Roman" w:cs="Times New Roman"/>
          <w:sz w:val="24"/>
          <w:szCs w:val="24"/>
        </w:rPr>
        <w:t>[</w:t>
      </w:r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:  </w:t>
      </w:r>
      <w:r w:rsidR="00D22F7D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</w:t>
      </w:r>
    </w:p>
    <w:p w:rsidR="00D22F7D" w:rsidRDefault="00D22F7D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D427E9" w:rsidRPr="002A1B71" w:rsidRDefault="00D427E9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2A1B71">
        <w:rPr>
          <w:rFonts w:ascii="Times New Roman" w:hAnsi="Times New Roman" w:cs="Times New Roman" w:hint="cs"/>
          <w:sz w:val="28"/>
          <w:szCs w:val="28"/>
          <w:rtl/>
        </w:rPr>
        <w:t>الكفاءات المستهدفة</w:t>
      </w:r>
      <w:r w:rsidR="00B06684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بالمقياس </w:t>
      </w:r>
      <w:r w:rsidR="00B06684" w:rsidRPr="002A1B71">
        <w:rPr>
          <w:rFonts w:ascii="Times New Roman" w:hAnsi="Times New Roman" w:cs="Times New Roman"/>
          <w:sz w:val="24"/>
          <w:szCs w:val="24"/>
        </w:rPr>
        <w:t>]</w:t>
      </w:r>
      <w:r w:rsidR="00B06684" w:rsidRPr="002A1B7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172F9">
        <w:rPr>
          <w:rFonts w:ascii="Times New Roman" w:hAnsi="Times New Roman" w:cs="Times New Roman" w:hint="cs"/>
          <w:sz w:val="24"/>
          <w:szCs w:val="24"/>
          <w:rtl/>
        </w:rPr>
        <w:t xml:space="preserve">قابلة للقياس </w:t>
      </w:r>
      <w:r w:rsidR="00B06684" w:rsidRPr="002A1B71">
        <w:rPr>
          <w:rFonts w:ascii="Times New Roman" w:hAnsi="Times New Roman" w:cs="Times New Roman" w:hint="cs"/>
          <w:sz w:val="24"/>
          <w:szCs w:val="24"/>
          <w:rtl/>
        </w:rPr>
        <w:t xml:space="preserve">من خلال الامتحانات والرقابة المستمرة </w:t>
      </w:r>
      <w:r w:rsidR="00F172F9">
        <w:rPr>
          <w:rFonts w:ascii="Times New Roman" w:hAnsi="Times New Roman" w:cs="Times New Roman" w:hint="cs"/>
          <w:sz w:val="24"/>
          <w:szCs w:val="24"/>
          <w:rtl/>
        </w:rPr>
        <w:t>..</w:t>
      </w:r>
      <w:r w:rsidR="00B06684" w:rsidRPr="002A1B71">
        <w:rPr>
          <w:rFonts w:ascii="Times New Roman" w:hAnsi="Times New Roman" w:cs="Times New Roman" w:hint="cs"/>
          <w:sz w:val="24"/>
          <w:szCs w:val="24"/>
          <w:rtl/>
        </w:rPr>
        <w:t>.</w:t>
      </w:r>
      <w:r w:rsidR="00B06684" w:rsidRPr="002A1B71">
        <w:rPr>
          <w:rFonts w:ascii="Times New Roman" w:hAnsi="Times New Roman" w:cs="Times New Roman"/>
          <w:sz w:val="24"/>
          <w:szCs w:val="24"/>
        </w:rPr>
        <w:t>[</w:t>
      </w:r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  <w:r w:rsidR="009E3CA3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22F7D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.  . .  .  .  .  .  .  .  .  .  .</w:t>
      </w:r>
    </w:p>
    <w:p w:rsidR="00D22F7D" w:rsidRDefault="00D22F7D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D427E9" w:rsidRPr="002A1B71" w:rsidRDefault="00CD0941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كيفية تقديم المادة </w:t>
      </w:r>
      <w:r w:rsidRPr="002A1B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 w:hint="cs"/>
          <w:sz w:val="24"/>
          <w:szCs w:val="24"/>
          <w:rtl/>
        </w:rPr>
        <w:t>عدد المحاضرات وال</w:t>
      </w:r>
      <w:r w:rsidR="00F172F9">
        <w:rPr>
          <w:rFonts w:ascii="Times New Roman" w:hAnsi="Times New Roman" w:cs="Times New Roman" w:hint="cs"/>
          <w:sz w:val="24"/>
          <w:szCs w:val="24"/>
          <w:rtl/>
        </w:rPr>
        <w:t>اعمال التطبيقية، كيفية تقديمها، .</w:t>
      </w:r>
      <w:r>
        <w:rPr>
          <w:rFonts w:ascii="Times New Roman" w:hAnsi="Times New Roman" w:cs="Times New Roman" w:hint="cs"/>
          <w:sz w:val="24"/>
          <w:szCs w:val="24"/>
          <w:rtl/>
        </w:rPr>
        <w:t>..</w:t>
      </w:r>
      <w:r w:rsidRPr="002A1B71">
        <w:rPr>
          <w:rFonts w:ascii="Times New Roman" w:hAnsi="Times New Roman" w:cs="Times New Roman"/>
          <w:sz w:val="24"/>
          <w:szCs w:val="24"/>
        </w:rPr>
        <w:t>[</w:t>
      </w:r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:  </w:t>
      </w:r>
      <w:r w:rsidR="00D22F7D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</w:t>
      </w:r>
    </w:p>
    <w:p w:rsidR="00D22F7D" w:rsidRDefault="00D22F7D" w:rsidP="00D22F7D">
      <w:pPr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:rsidR="00573FA6" w:rsidRDefault="008D2FD9" w:rsidP="00D22F7D">
      <w:pPr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متطلبات </w:t>
      </w:r>
      <w:r w:rsidR="00D427E9" w:rsidRPr="002A1B71">
        <w:rPr>
          <w:rFonts w:ascii="Times New Roman" w:hAnsi="Times New Roman" w:cs="Times New Roman" w:hint="cs"/>
          <w:sz w:val="28"/>
          <w:szCs w:val="28"/>
          <w:rtl/>
        </w:rPr>
        <w:t xml:space="preserve">من الطلبة </w:t>
      </w:r>
      <w:r w:rsidR="00A86EAA" w:rsidRPr="002A1B71">
        <w:rPr>
          <w:rFonts w:ascii="Times New Roman" w:hAnsi="Times New Roman" w:cs="Times New Roman"/>
          <w:sz w:val="24"/>
          <w:szCs w:val="24"/>
        </w:rPr>
        <w:t>]</w:t>
      </w:r>
      <w:r w:rsidRPr="002A1B71">
        <w:rPr>
          <w:rFonts w:ascii="Times New Roman" w:hAnsi="Times New Roman" w:cs="Times New Roman" w:hint="cs"/>
          <w:sz w:val="24"/>
          <w:szCs w:val="24"/>
          <w:rtl/>
        </w:rPr>
        <w:t xml:space="preserve">برمجيات، </w:t>
      </w:r>
      <w:r w:rsidR="009E3CA3" w:rsidRPr="002A1B71">
        <w:rPr>
          <w:rFonts w:ascii="Times New Roman" w:hAnsi="Times New Roman" w:cs="Times New Roman" w:hint="cs"/>
          <w:sz w:val="24"/>
          <w:szCs w:val="24"/>
          <w:rtl/>
        </w:rPr>
        <w:t>أدوات علمية أو مكتبية، وثائق،</w:t>
      </w:r>
      <w:r w:rsidR="004C7675">
        <w:rPr>
          <w:rFonts w:ascii="Times New Roman" w:hAnsi="Times New Roman" w:cs="Times New Roman" w:hint="cs"/>
          <w:sz w:val="24"/>
          <w:szCs w:val="24"/>
          <w:rtl/>
        </w:rPr>
        <w:t>.</w:t>
      </w:r>
      <w:r w:rsidR="00F172F9">
        <w:rPr>
          <w:rFonts w:ascii="Times New Roman" w:hAnsi="Times New Roman" w:cs="Times New Roman" w:hint="cs"/>
          <w:sz w:val="24"/>
          <w:szCs w:val="24"/>
          <w:rtl/>
        </w:rPr>
        <w:t>..</w:t>
      </w:r>
      <w:r w:rsidR="00A86EAA" w:rsidRPr="002A1B71">
        <w:rPr>
          <w:rFonts w:ascii="Times New Roman" w:hAnsi="Times New Roman" w:cs="Times New Roman"/>
          <w:sz w:val="24"/>
          <w:szCs w:val="24"/>
        </w:rPr>
        <w:t>[</w:t>
      </w:r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  <w:r w:rsidR="009E3CA3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22F7D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</w:t>
      </w:r>
      <w:r w:rsidR="00D22F7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F172F9" w:rsidRDefault="00095574" w:rsidP="00D22F7D">
      <w:pPr>
        <w:bidi/>
        <w:spacing w:after="0"/>
        <w:rPr>
          <w:rFonts w:ascii="Times New Roman" w:hAnsi="Times New Roman" w:cs="Times New Roman"/>
          <w:sz w:val="24"/>
          <w:szCs w:val="24"/>
          <w:rtl/>
        </w:rPr>
      </w:pPr>
      <w:r w:rsidRPr="002A1B71"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>ال</w:t>
      </w:r>
      <w:r w:rsidR="00A86EAA" w:rsidRPr="002A1B71">
        <w:rPr>
          <w:rFonts w:ascii="Times New Roman" w:hAnsi="Times New Roman" w:cs="Times New Roman" w:hint="cs"/>
          <w:sz w:val="28"/>
          <w:szCs w:val="28"/>
          <w:rtl/>
          <w:lang w:bidi="ar-MA"/>
        </w:rPr>
        <w:t>و</w:t>
      </w:r>
      <w:r w:rsidRPr="002A1B71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سائل اللازمة </w:t>
      </w:r>
      <w:r w:rsidR="00A86EAA" w:rsidRPr="002A1B71">
        <w:rPr>
          <w:rFonts w:ascii="Times New Roman" w:hAnsi="Times New Roman" w:cs="Times New Roman" w:hint="cs"/>
          <w:sz w:val="28"/>
          <w:szCs w:val="28"/>
          <w:rtl/>
          <w:lang w:bidi="ar-DZ"/>
        </w:rPr>
        <w:t>للمقياس</w:t>
      </w:r>
      <w:r w:rsidR="00D427E9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86EAA" w:rsidRPr="002A1B71">
        <w:rPr>
          <w:rFonts w:ascii="Times New Roman" w:hAnsi="Times New Roman" w:cs="Times New Roman" w:hint="cs"/>
          <w:sz w:val="24"/>
          <w:szCs w:val="24"/>
          <w:rtl/>
        </w:rPr>
        <w:t>[</w:t>
      </w:r>
      <w:r w:rsidR="009E3CA3" w:rsidRPr="002A1B71">
        <w:rPr>
          <w:rFonts w:ascii="Times New Roman" w:hAnsi="Times New Roman" w:cs="Times New Roman" w:hint="cs"/>
          <w:sz w:val="24"/>
          <w:szCs w:val="24"/>
          <w:rtl/>
        </w:rPr>
        <w:t xml:space="preserve">وسائل </w:t>
      </w:r>
      <w:r w:rsidR="00A7734F" w:rsidRPr="002A1B71">
        <w:rPr>
          <w:rFonts w:ascii="Times New Roman" w:hAnsi="Times New Roman" w:cs="Times New Roman" w:hint="cs"/>
          <w:sz w:val="24"/>
          <w:szCs w:val="24"/>
          <w:rtl/>
        </w:rPr>
        <w:t xml:space="preserve">توفرها الإدارة: </w:t>
      </w:r>
      <w:r w:rsidR="009E3CA3" w:rsidRPr="002A1B71">
        <w:rPr>
          <w:rFonts w:ascii="Times New Roman" w:hAnsi="Times New Roman" w:cs="Times New Roman" w:hint="cs"/>
          <w:sz w:val="24"/>
          <w:szCs w:val="24"/>
          <w:rtl/>
        </w:rPr>
        <w:t xml:space="preserve">برمجيات، </w:t>
      </w:r>
      <w:r w:rsidR="00D427E9" w:rsidRPr="002A1B71">
        <w:rPr>
          <w:rFonts w:ascii="Times New Roman" w:hAnsi="Times New Roman" w:cs="Times New Roman" w:hint="cs"/>
          <w:sz w:val="24"/>
          <w:szCs w:val="24"/>
          <w:rtl/>
        </w:rPr>
        <w:t>مخابر، أدوات، وثائق ، خرجات ميدانية</w:t>
      </w:r>
      <w:r w:rsidR="00F172F9">
        <w:rPr>
          <w:rFonts w:ascii="Times New Roman" w:hAnsi="Times New Roman" w:cs="Times New Roman" w:hint="cs"/>
          <w:sz w:val="24"/>
          <w:szCs w:val="24"/>
          <w:rtl/>
        </w:rPr>
        <w:t>،...</w:t>
      </w:r>
      <w:r w:rsidR="00A86EAA" w:rsidRPr="002A1B71">
        <w:rPr>
          <w:rFonts w:ascii="Times New Roman" w:hAnsi="Times New Roman" w:cs="Times New Roman"/>
          <w:sz w:val="24"/>
          <w:szCs w:val="24"/>
        </w:rPr>
        <w:t>[</w:t>
      </w:r>
      <w:r w:rsidR="00D427E9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="009E3CA3" w:rsidRPr="002A1B7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22F7D"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</w:t>
      </w:r>
    </w:p>
    <w:p w:rsidR="004E5FD0" w:rsidRPr="009E3CA3" w:rsidRDefault="002A1B71" w:rsidP="00CD0941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مراجع </w:t>
      </w:r>
      <w:r w:rsidR="00EF659C">
        <w:rPr>
          <w:rFonts w:ascii="Times New Roman" w:hAnsi="Times New Roman" w:cs="Times New Roman" w:hint="cs"/>
          <w:sz w:val="28"/>
          <w:szCs w:val="28"/>
          <w:rtl/>
        </w:rPr>
        <w:t>ينصح بها الطالب</w:t>
      </w:r>
    </w:p>
    <w:p w:rsidR="00F45F30" w:rsidRPr="009E3CA3" w:rsidRDefault="00D22F7D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</w:t>
      </w:r>
      <w:r w:rsidR="00F45F30" w:rsidRPr="009E3CA3">
        <w:rPr>
          <w:rFonts w:ascii="Times New Roman" w:hAnsi="Times New Roman" w:cs="Times New Roman" w:hint="cs"/>
          <w:sz w:val="28"/>
          <w:szCs w:val="28"/>
          <w:rtl/>
        </w:rPr>
        <w:t xml:space="preserve">مواقع </w:t>
      </w:r>
      <w:r w:rsidR="009E3CA3" w:rsidRPr="009E3CA3">
        <w:rPr>
          <w:rFonts w:ascii="Times New Roman" w:hAnsi="Times New Roman" w:cs="Times New Roman" w:hint="cs"/>
          <w:sz w:val="28"/>
          <w:szCs w:val="28"/>
          <w:rtl/>
        </w:rPr>
        <w:t xml:space="preserve">و </w:t>
      </w:r>
      <w:r w:rsidR="00A86EAA" w:rsidRPr="009E3CA3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روابط </w:t>
      </w:r>
      <w:r w:rsidR="00F45F30" w:rsidRPr="009E3CA3">
        <w:rPr>
          <w:rFonts w:ascii="Times New Roman" w:hAnsi="Times New Roman" w:cs="Times New Roman" w:hint="cs"/>
          <w:sz w:val="28"/>
          <w:szCs w:val="28"/>
          <w:rtl/>
        </w:rPr>
        <w:t>على الشبكة</w:t>
      </w:r>
    </w:p>
    <w:p w:rsidR="00573FA6" w:rsidRDefault="00D22F7D" w:rsidP="002A1B71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D22F7D" w:rsidRDefault="00D22F7D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973C30" w:rsidRDefault="00973C30" w:rsidP="00D22F7D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DE4FEC">
        <w:rPr>
          <w:rFonts w:ascii="Times New Roman" w:hAnsi="Times New Roman" w:cs="Times New Roman" w:hint="cs"/>
          <w:sz w:val="28"/>
          <w:szCs w:val="28"/>
          <w:rtl/>
        </w:rPr>
        <w:t>مسائل تنظيمية</w:t>
      </w:r>
      <w:r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 </w:t>
      </w:r>
      <w:r w:rsidRPr="002A1B71">
        <w:rPr>
          <w:rFonts w:ascii="Times New Roman" w:hAnsi="Times New Roman" w:cs="Times New Roman" w:hint="cs"/>
          <w:sz w:val="24"/>
          <w:szCs w:val="24"/>
          <w:rtl/>
        </w:rPr>
        <w:t>[</w:t>
      </w:r>
      <w:proofErr w:type="spellStart"/>
      <w:r w:rsidRPr="00973C30">
        <w:rPr>
          <w:rFonts w:ascii="Times New Roman" w:hAnsi="Times New Roman" w:cs="Times New Roman" w:hint="cs"/>
          <w:sz w:val="20"/>
          <w:szCs w:val="20"/>
          <w:rtl/>
        </w:rPr>
        <w:t>الانضاط</w:t>
      </w:r>
      <w:proofErr w:type="spellEnd"/>
      <w:r w:rsidRPr="00973C30">
        <w:rPr>
          <w:rFonts w:ascii="Times New Roman" w:hAnsi="Times New Roman" w:cs="Times New Roman" w:hint="cs"/>
          <w:sz w:val="20"/>
          <w:szCs w:val="20"/>
          <w:rtl/>
        </w:rPr>
        <w:t xml:space="preserve"> في الوقت والهندام</w:t>
      </w:r>
      <w:r>
        <w:rPr>
          <w:rFonts w:ascii="Times New Roman" w:hAnsi="Times New Roman" w:cs="Times New Roman" w:hint="cs"/>
          <w:sz w:val="20"/>
          <w:szCs w:val="20"/>
          <w:rtl/>
        </w:rPr>
        <w:t>،</w:t>
      </w:r>
      <w:r w:rsidRPr="00973C30">
        <w:rPr>
          <w:rFonts w:ascii="Times New Roman" w:hAnsi="Times New Roman" w:cs="Times New Roman" w:hint="cs"/>
          <w:sz w:val="20"/>
          <w:szCs w:val="20"/>
          <w:rtl/>
        </w:rPr>
        <w:t xml:space="preserve"> لغة التخاطب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والألقاب </w:t>
      </w:r>
      <w:proofErr w:type="spellStart"/>
      <w:r>
        <w:rPr>
          <w:rFonts w:ascii="Times New Roman" w:hAnsi="Times New Roman" w:cs="Times New Roman" w:hint="cs"/>
          <w:sz w:val="20"/>
          <w:szCs w:val="20"/>
          <w:rtl/>
        </w:rPr>
        <w:t>المستخمة</w:t>
      </w:r>
      <w:proofErr w:type="spellEnd"/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973C30">
        <w:rPr>
          <w:rFonts w:ascii="Times New Roman" w:hAnsi="Times New Roman" w:cs="Times New Roman" w:hint="cs"/>
          <w:sz w:val="20"/>
          <w:szCs w:val="20"/>
          <w:rtl/>
        </w:rPr>
        <w:t xml:space="preserve">مع الأستاذ والزملاء،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معايير </w:t>
      </w:r>
      <w:r w:rsidRPr="00973C30">
        <w:rPr>
          <w:rFonts w:ascii="Times New Roman" w:hAnsi="Times New Roman" w:cs="Times New Roman" w:hint="cs"/>
          <w:sz w:val="20"/>
          <w:szCs w:val="20"/>
          <w:rtl/>
        </w:rPr>
        <w:t xml:space="preserve">الأمانة العلمية... </w:t>
      </w:r>
      <w:r w:rsidRPr="002A1B71">
        <w:rPr>
          <w:rFonts w:ascii="Times New Roman" w:hAnsi="Times New Roman" w:cs="Times New Roman"/>
          <w:sz w:val="24"/>
          <w:szCs w:val="24"/>
        </w:rPr>
        <w:t>[</w:t>
      </w:r>
    </w:p>
    <w:p w:rsidR="00973C30" w:rsidRDefault="00D22F7D" w:rsidP="00973C3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</w:t>
      </w:r>
    </w:p>
    <w:p w:rsidR="002A1B71" w:rsidRPr="002A1B71" w:rsidRDefault="002A1B71" w:rsidP="00973C3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val="en-US" w:bidi="ar-MA"/>
        </w:rPr>
      </w:pPr>
      <w:r w:rsidRPr="002A1B71">
        <w:rPr>
          <w:rFonts w:ascii="Times New Roman" w:hAnsi="Times New Roman" w:cs="Times New Roman" w:hint="cs"/>
          <w:sz w:val="28"/>
          <w:szCs w:val="28"/>
          <w:rtl/>
        </w:rPr>
        <w:t>طر</w:t>
      </w:r>
      <w:r w:rsidR="001868C9">
        <w:rPr>
          <w:rFonts w:ascii="Times New Roman" w:hAnsi="Times New Roman" w:cs="Times New Roman" w:hint="cs"/>
          <w:sz w:val="28"/>
          <w:szCs w:val="28"/>
          <w:rtl/>
          <w:lang w:bidi="ar-MA"/>
        </w:rPr>
        <w:t>ي</w:t>
      </w:r>
      <w:proofErr w:type="spellStart"/>
      <w:r w:rsidRPr="002A1B71">
        <w:rPr>
          <w:rFonts w:ascii="Times New Roman" w:hAnsi="Times New Roman" w:cs="Times New Roman" w:hint="cs"/>
          <w:sz w:val="28"/>
          <w:szCs w:val="28"/>
          <w:rtl/>
        </w:rPr>
        <w:t>قة</w:t>
      </w:r>
      <w:proofErr w:type="spellEnd"/>
      <w:r w:rsidRPr="002A1B71">
        <w:rPr>
          <w:rFonts w:ascii="Times New Roman" w:hAnsi="Times New Roman" w:cs="Times New Roman" w:hint="cs"/>
          <w:sz w:val="28"/>
          <w:szCs w:val="28"/>
          <w:rtl/>
        </w:rPr>
        <w:t xml:space="preserve"> التقييم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822C5D" w:rsidRDefault="00D22F7D" w:rsidP="00822C5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22F7D">
        <w:rPr>
          <w:rFonts w:ascii="Times New Roman" w:hAnsi="Times New Roman" w:cs="Times New Roman" w:hint="cs"/>
          <w:sz w:val="24"/>
          <w:szCs w:val="24"/>
          <w:rtl/>
        </w:rPr>
        <w:t xml:space="preserve">  .  .  .  .  .  .  .  .  .  .  .  .  .  .  .  .  .  .  .  .  .  .  .  .  .  .  .  .  .  .  .  .  .  .  .  .  .  .  .  .  .  .  .  .  .  .  .  .  .  .  .  .  .  .  .  .  .  .  .  .  .  .  .  .  .  .  .  .  .  .  .  .  .  .  . .  .  .  .  .  .  .  .  .  .  .  .  . .  .  .  .  .  .  .  .  .  .  .  .  . .  .  .  .  .  .  .  .  .  .  .  .  . .  .  .  .  .  .  .  .  .  .  .  .  . .  .  .  .  .  .  .  .  .  .  .  .  . .  .  .  .  .  .  .  .  .  .  .  .  .  .  .  .  .  . .  .  .  .  .  .  .  .  .  .  . .  .  .  .  .  .  .  .  .  .  .  .  . .  .  .  .  .  .  .  .  .  . .  .  .  .  .  . .  .  .  .  .  .  .  .  .  .  .  .  . .  .  .  .  .  .  .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D22F7D" w:rsidRPr="00573FA6" w:rsidRDefault="00D22F7D" w:rsidP="00D22F7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W w:w="9195" w:type="dxa"/>
        <w:tblInd w:w="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1"/>
        <w:gridCol w:w="2607"/>
        <w:gridCol w:w="4177"/>
      </w:tblGrid>
      <w:tr w:rsidR="0093592D" w:rsidRPr="009E3CA3" w:rsidTr="0093592D">
        <w:trPr>
          <w:trHeight w:val="340"/>
        </w:trPr>
        <w:tc>
          <w:tcPr>
            <w:tcW w:w="2411" w:type="dxa"/>
            <w:tcBorders>
              <w:top w:val="single" w:sz="12" w:space="0" w:color="auto"/>
              <w:bottom w:val="double" w:sz="4" w:space="0" w:color="auto"/>
            </w:tcBorders>
          </w:tcPr>
          <w:p w:rsidR="0093592D" w:rsidRPr="009E3CA3" w:rsidRDefault="0093592D" w:rsidP="00CD094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ملاحظات</w:t>
            </w:r>
          </w:p>
        </w:tc>
        <w:tc>
          <w:tcPr>
            <w:tcW w:w="2607" w:type="dxa"/>
            <w:tcBorders>
              <w:top w:val="single" w:sz="12" w:space="0" w:color="auto"/>
              <w:bottom w:val="double" w:sz="4" w:space="0" w:color="auto"/>
            </w:tcBorders>
          </w:tcPr>
          <w:p w:rsidR="0093592D" w:rsidRPr="009E3CA3" w:rsidRDefault="0093592D" w:rsidP="00CD094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على  .. </w:t>
            </w:r>
            <w:r w:rsidRPr="009E3C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/</w:t>
            </w: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</w:p>
        </w:tc>
        <w:tc>
          <w:tcPr>
            <w:tcW w:w="4177" w:type="dxa"/>
            <w:tcBorders>
              <w:top w:val="single" w:sz="12" w:space="0" w:color="auto"/>
              <w:bottom w:val="double" w:sz="4" w:space="0" w:color="auto"/>
            </w:tcBorders>
          </w:tcPr>
          <w:p w:rsidR="0093592D" w:rsidRPr="009E3CA3" w:rsidRDefault="0093592D" w:rsidP="0041717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عناصر التقييم</w:t>
            </w:r>
          </w:p>
        </w:tc>
      </w:tr>
      <w:tr w:rsidR="0093592D" w:rsidRPr="009E3CA3" w:rsidTr="0093592D">
        <w:trPr>
          <w:trHeight w:val="340"/>
        </w:trPr>
        <w:tc>
          <w:tcPr>
            <w:tcW w:w="2411" w:type="dxa"/>
            <w:tcBorders>
              <w:top w:val="double" w:sz="4" w:space="0" w:color="auto"/>
            </w:tcBorders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2607" w:type="dxa"/>
            <w:tcBorders>
              <w:top w:val="double" w:sz="4" w:space="0" w:color="auto"/>
            </w:tcBorders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4177" w:type="dxa"/>
            <w:tcBorders>
              <w:top w:val="double" w:sz="4" w:space="0" w:color="auto"/>
            </w:tcBorders>
          </w:tcPr>
          <w:p w:rsidR="0093592D" w:rsidRPr="009E3CA3" w:rsidRDefault="0093592D" w:rsidP="004171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أعمال </w:t>
            </w: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فردية</w:t>
            </w:r>
          </w:p>
        </w:tc>
      </w:tr>
      <w:tr w:rsidR="0093592D" w:rsidRPr="009E3CA3" w:rsidTr="0093592D">
        <w:trPr>
          <w:trHeight w:val="340"/>
        </w:trPr>
        <w:tc>
          <w:tcPr>
            <w:tcW w:w="2411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2607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4177" w:type="dxa"/>
          </w:tcPr>
          <w:p w:rsidR="0093592D" w:rsidRPr="009E3CA3" w:rsidRDefault="0093592D" w:rsidP="00A86E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MA"/>
              </w:rPr>
            </w:pP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أعمال </w:t>
            </w: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  <w:lang w:bidi="ar-MA"/>
              </w:rPr>
              <w:t>ضمن فريق</w:t>
            </w:r>
          </w:p>
        </w:tc>
      </w:tr>
      <w:tr w:rsidR="0093592D" w:rsidRPr="009E3CA3" w:rsidTr="0093592D">
        <w:trPr>
          <w:trHeight w:val="340"/>
        </w:trPr>
        <w:tc>
          <w:tcPr>
            <w:tcW w:w="2411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2607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4177" w:type="dxa"/>
          </w:tcPr>
          <w:p w:rsidR="0093592D" w:rsidRPr="009E3CA3" w:rsidRDefault="0093592D" w:rsidP="00F158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</w:p>
        </w:tc>
      </w:tr>
      <w:tr w:rsidR="0093592D" w:rsidRPr="009E3CA3" w:rsidTr="0093592D">
        <w:trPr>
          <w:trHeight w:val="340"/>
        </w:trPr>
        <w:tc>
          <w:tcPr>
            <w:tcW w:w="2411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2607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4177" w:type="dxa"/>
          </w:tcPr>
          <w:p w:rsidR="0093592D" w:rsidRPr="009E3CA3" w:rsidRDefault="0093592D" w:rsidP="00417178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 الأعمال الموجهة</w:t>
            </w:r>
          </w:p>
        </w:tc>
      </w:tr>
      <w:tr w:rsidR="0093592D" w:rsidRPr="009E3CA3" w:rsidTr="0093592D">
        <w:trPr>
          <w:trHeight w:val="340"/>
        </w:trPr>
        <w:tc>
          <w:tcPr>
            <w:tcW w:w="2411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2607" w:type="dxa"/>
          </w:tcPr>
          <w:p w:rsidR="0093592D" w:rsidRPr="009E3CA3" w:rsidRDefault="00D22F7D" w:rsidP="00D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  .  .  .  .  . .</w:t>
            </w:r>
          </w:p>
        </w:tc>
        <w:tc>
          <w:tcPr>
            <w:tcW w:w="4177" w:type="dxa"/>
          </w:tcPr>
          <w:p w:rsidR="0093592D" w:rsidRPr="009E3CA3" w:rsidRDefault="0093592D" w:rsidP="00A86E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MA"/>
              </w:rPr>
            </w:pP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</w:t>
            </w:r>
            <w:r w:rsidRPr="009E3CA3">
              <w:rPr>
                <w:rFonts w:ascii="Times New Roman" w:hAnsi="Times New Roman" w:cs="Times New Roman" w:hint="cs"/>
                <w:sz w:val="28"/>
                <w:szCs w:val="28"/>
                <w:rtl/>
                <w:lang w:bidi="ar-MA"/>
              </w:rPr>
              <w:t>:</w:t>
            </w:r>
            <w:r w:rsidR="00AF28DE"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  .  .  .  .  . .  .  .  .  .  .</w:t>
            </w:r>
          </w:p>
        </w:tc>
      </w:tr>
      <w:tr w:rsidR="0093592D" w:rsidRPr="009E3CA3" w:rsidTr="0093592D">
        <w:trPr>
          <w:trHeight w:val="340"/>
        </w:trPr>
        <w:tc>
          <w:tcPr>
            <w:tcW w:w="2411" w:type="dxa"/>
          </w:tcPr>
          <w:p w:rsidR="0093592D" w:rsidRPr="009E3CA3" w:rsidRDefault="00D22F7D" w:rsidP="00615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22F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.  .  .  .  .  . .  </w:t>
            </w:r>
          </w:p>
        </w:tc>
        <w:tc>
          <w:tcPr>
            <w:tcW w:w="2607" w:type="dxa"/>
          </w:tcPr>
          <w:p w:rsidR="0093592D" w:rsidRPr="009E3CA3" w:rsidRDefault="0093592D" w:rsidP="00615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9E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%/</w:t>
            </w: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20  </w:t>
            </w:r>
          </w:p>
        </w:tc>
        <w:tc>
          <w:tcPr>
            <w:tcW w:w="4177" w:type="dxa"/>
          </w:tcPr>
          <w:p w:rsidR="0093592D" w:rsidRPr="009E3CA3" w:rsidRDefault="0093592D" w:rsidP="0041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C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DE4FEC" w:rsidRDefault="00DE4FEC" w:rsidP="00973C30">
      <w:pPr>
        <w:bidi/>
        <w:rPr>
          <w:rFonts w:ascii="Simplified Arabic" w:hAnsi="Simplified Arabic" w:cs="Simplified Arabic"/>
          <w:sz w:val="24"/>
          <w:szCs w:val="24"/>
          <w:rtl/>
          <w:lang w:val="en-US"/>
        </w:rPr>
        <w:sectPr w:rsidR="00DE4FEC" w:rsidSect="00822C5D">
          <w:headerReference w:type="default" r:id="rId9"/>
          <w:pgSz w:w="11906" w:h="16838"/>
          <w:pgMar w:top="957" w:right="1134" w:bottom="851" w:left="1134" w:header="573" w:footer="289" w:gutter="0"/>
          <w:pgNumType w:fmt="numberInDash"/>
          <w:cols w:space="708"/>
          <w:docGrid w:linePitch="360"/>
        </w:sectPr>
      </w:pPr>
    </w:p>
    <w:tbl>
      <w:tblPr>
        <w:tblStyle w:val="Grilledutableau"/>
        <w:bidiVisual/>
        <w:tblW w:w="9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2"/>
        <w:gridCol w:w="6972"/>
        <w:gridCol w:w="2192"/>
      </w:tblGrid>
      <w:tr w:rsidR="00BF1F64" w:rsidRPr="00A04834" w:rsidTr="00A04834">
        <w:trPr>
          <w:trHeight w:hRule="exact" w:val="465"/>
        </w:trPr>
        <w:tc>
          <w:tcPr>
            <w:tcW w:w="9946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BF1F64" w:rsidRPr="00A04834" w:rsidRDefault="00AF28DE" w:rsidP="00BF1F6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bidi="ar-DZ"/>
              </w:rPr>
              <w:lastRenderedPageBreak/>
              <w:t>II</w:t>
            </w: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bidi="ar-MA"/>
              </w:rPr>
              <w:t xml:space="preserve">:  </w:t>
            </w:r>
            <w:r w:rsidR="00BF1F64"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برنامج مقياس: . . . . . . . .</w:t>
            </w:r>
          </w:p>
        </w:tc>
      </w:tr>
      <w:tr w:rsidR="00BF1F64" w:rsidRPr="00A04834" w:rsidTr="00A04834">
        <w:trPr>
          <w:trHeight w:hRule="exact" w:val="856"/>
        </w:trPr>
        <w:tc>
          <w:tcPr>
            <w:tcW w:w="9946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BF1F64" w:rsidRPr="00A04834" w:rsidRDefault="00BF1F64" w:rsidP="00A0483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حسب مشروع التكوين</w:t>
            </w: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(</w:t>
            </w:r>
            <w:proofErr w:type="spellStart"/>
            <w:r w:rsidRPr="00A04834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Caneva</w:t>
            </w:r>
            <w:proofErr w:type="spellEnd"/>
            <w:r w:rsidRPr="00A04834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)</w:t>
            </w: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>: الحجم الساعي للمقياس</w:t>
            </w:r>
            <w:r w:rsidR="00A048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:</w:t>
            </w: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. . </w:t>
            </w:r>
            <w:r w:rsidR="00AF28DE"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عدد الأسابيع اللازمة</w:t>
            </w:r>
            <w:r w:rsidR="00A048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: . . </w:t>
            </w:r>
            <w:r w:rsidR="00AF28DE"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>. .</w:t>
            </w:r>
          </w:p>
          <w:p w:rsidR="00BF1F64" w:rsidRPr="00A04834" w:rsidRDefault="00BF1F64" w:rsidP="00AB1F4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فعليا</w:t>
            </w: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عدد الأسابيع المتوفرة حسب رزنامة العطل والامتحانات : . . .</w:t>
            </w:r>
            <w:r w:rsidR="00AF28DE"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5355C2" w:rsidRPr="00A04834" w:rsidTr="00A04834">
        <w:trPr>
          <w:trHeight w:hRule="exact" w:val="412"/>
        </w:trPr>
        <w:tc>
          <w:tcPr>
            <w:tcW w:w="761" w:type="dxa"/>
            <w:tcBorders>
              <w:top w:val="single" w:sz="12" w:space="0" w:color="auto"/>
              <w:bottom w:val="double" w:sz="4" w:space="0" w:color="auto"/>
            </w:tcBorders>
          </w:tcPr>
          <w:p w:rsidR="005355C2" w:rsidRPr="00A04834" w:rsidRDefault="005355C2" w:rsidP="008C716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  </w:t>
            </w:r>
          </w:p>
        </w:tc>
        <w:tc>
          <w:tcPr>
            <w:tcW w:w="6989" w:type="dxa"/>
            <w:tcBorders>
              <w:top w:val="single" w:sz="12" w:space="0" w:color="auto"/>
              <w:bottom w:val="double" w:sz="4" w:space="0" w:color="auto"/>
            </w:tcBorders>
          </w:tcPr>
          <w:p w:rsidR="005355C2" w:rsidRPr="00A04834" w:rsidRDefault="005355C2" w:rsidP="00A74CC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المحتوى المخطط</w:t>
            </w:r>
          </w:p>
        </w:tc>
        <w:tc>
          <w:tcPr>
            <w:tcW w:w="2196" w:type="dxa"/>
            <w:tcBorders>
              <w:top w:val="single" w:sz="12" w:space="0" w:color="auto"/>
              <w:bottom w:val="double" w:sz="4" w:space="0" w:color="auto"/>
            </w:tcBorders>
          </w:tcPr>
          <w:p w:rsidR="005355C2" w:rsidRPr="00A04834" w:rsidRDefault="00352C42" w:rsidP="00AB1F4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355C2" w:rsidRPr="00A04834" w:rsidTr="00A04834">
        <w:trPr>
          <w:trHeight w:val="1865"/>
        </w:trPr>
        <w:tc>
          <w:tcPr>
            <w:tcW w:w="761" w:type="dxa"/>
            <w:tcBorders>
              <w:top w:val="double" w:sz="4" w:space="0" w:color="auto"/>
              <w:bottom w:val="nil"/>
            </w:tcBorders>
          </w:tcPr>
          <w:p w:rsidR="005355C2" w:rsidRPr="00A04834" w:rsidRDefault="005355C2" w:rsidP="00B748F9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  <w:tcBorders>
              <w:top w:val="double" w:sz="4" w:space="0" w:color="auto"/>
            </w:tcBorders>
          </w:tcPr>
          <w:p w:rsidR="00352C42" w:rsidRPr="00A04834" w:rsidRDefault="00A04834" w:rsidP="00A04834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</w:t>
            </w:r>
            <w:r w:rsidR="005355C2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الحصة</w:t>
            </w:r>
            <w:r w:rsidR="00791C02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2A1B71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(محاضرة</w:t>
            </w:r>
            <w:r w:rsidR="002A1B71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/>
              </w:rPr>
              <w:t>/</w:t>
            </w:r>
            <w:r w:rsidR="002A1B71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MA"/>
              </w:rPr>
              <w:t xml:space="preserve"> تطبيق ...) 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MA"/>
              </w:rPr>
              <w:t xml:space="preserve">..... </w:t>
            </w:r>
            <w:r w:rsidR="005355C2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عنوان </w:t>
            </w:r>
            <w:r w:rsidR="00791C02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الفصل</w:t>
            </w:r>
            <w:r w:rsidR="005355C2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: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  <w:r w:rsidR="00791C0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</w:r>
            <w:r w:rsidR="00352C4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العنصر 1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 .  .  .  .  .  .  .  .  .  .  .  .  .  .  .  .  .  .  .  .  . .  .  .  .  .  .  . .  .  .  </w:t>
            </w:r>
            <w:r w:rsidR="00352C4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العنصر 2: 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 .  .  .  .  .  .  .  .  .  .  .  .  .  .  .  .  .  .  .  .  .  .  .  .  .  </w:t>
            </w:r>
            <w:r w:rsidR="00352C4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العنصر 3: 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.  .  .  .  .  .  .  .  .  .  .  .  .  .  .  .  .  . .  .  .  .  .  .  .  .  </w:t>
            </w:r>
            <w:r w:rsidR="00352C4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العنصر 4: 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</w:t>
            </w:r>
            <w:r w:rsidR="00352C4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.  .  .  .  .  .  .  </w:t>
            </w:r>
            <w:r w:rsidR="006A5EA5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وسائل</w:t>
            </w:r>
            <w:r w:rsidR="006A5EA5"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6A5EA5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</w:t>
            </w:r>
            <w:r w:rsidR="005355C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 .  .  .  .  .  . .  .  </w:t>
            </w:r>
            <w:r w:rsidR="006A5EA5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</w:t>
            </w:r>
          </w:p>
        </w:tc>
        <w:tc>
          <w:tcPr>
            <w:tcW w:w="2196" w:type="dxa"/>
            <w:tcBorders>
              <w:top w:val="double" w:sz="4" w:space="0" w:color="auto"/>
            </w:tcBorders>
          </w:tcPr>
          <w:p w:rsidR="005355C2" w:rsidRPr="00A04834" w:rsidRDefault="008C063E" w:rsidP="00A74CC1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5355C2" w:rsidRPr="00A04834" w:rsidTr="00A04834">
        <w:trPr>
          <w:trHeight w:val="1853"/>
        </w:trPr>
        <w:tc>
          <w:tcPr>
            <w:tcW w:w="761" w:type="dxa"/>
            <w:tcBorders>
              <w:top w:val="nil"/>
              <w:bottom w:val="single" w:sz="6" w:space="0" w:color="auto"/>
            </w:tcBorders>
          </w:tcPr>
          <w:p w:rsidR="005355C2" w:rsidRPr="00A04834" w:rsidRDefault="005355C2" w:rsidP="00BB26B8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</w:tcPr>
          <w:p w:rsidR="005355C2" w:rsidRPr="00A04834" w:rsidRDefault="00A04834" w:rsidP="00A04834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</w:t>
            </w:r>
            <w:r w:rsidR="00672A9D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الحصة 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MA"/>
              </w:rPr>
              <w:t xml:space="preserve">..... 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عنوان الفصل</w:t>
            </w:r>
            <w:r w:rsidR="00672A9D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: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.  .  .  . . 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 xml:space="preserve"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</w:t>
            </w:r>
            <w:r w:rsidR="0029765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العنصر 4: .  .  .  .  .  .  .  .  . .  .  .  .  .  .  .  .  .  .  .  .  .  .  . .  .  .  .  .  .  .  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وسائل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</w:tcPr>
          <w:p w:rsidR="005355C2" w:rsidRPr="00A04834" w:rsidRDefault="008C063E" w:rsidP="005355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672A9D" w:rsidRPr="00A04834" w:rsidTr="00A04834">
        <w:trPr>
          <w:trHeight w:val="1727"/>
        </w:trPr>
        <w:tc>
          <w:tcPr>
            <w:tcW w:w="761" w:type="dxa"/>
            <w:tcBorders>
              <w:top w:val="single" w:sz="6" w:space="0" w:color="auto"/>
              <w:bottom w:val="nil"/>
            </w:tcBorders>
          </w:tcPr>
          <w:p w:rsidR="00672A9D" w:rsidRPr="00A04834" w:rsidRDefault="00672A9D" w:rsidP="00BB26B8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</w:tcPr>
          <w:p w:rsidR="00672A9D" w:rsidRPr="00A04834" w:rsidRDefault="00A04834" w:rsidP="00791C02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</w:t>
            </w:r>
            <w:r w:rsidR="00672A9D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الحصة والعنوان: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 xml:space="preserve"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.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وسائل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</w:tcPr>
          <w:p w:rsidR="00672A9D" w:rsidRPr="00A04834" w:rsidRDefault="008C063E" w:rsidP="005355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672A9D" w:rsidRPr="00A04834" w:rsidTr="00A04834">
        <w:trPr>
          <w:trHeight w:val="1696"/>
        </w:trPr>
        <w:tc>
          <w:tcPr>
            <w:tcW w:w="761" w:type="dxa"/>
            <w:tcBorders>
              <w:top w:val="nil"/>
              <w:bottom w:val="single" w:sz="6" w:space="0" w:color="auto"/>
            </w:tcBorders>
          </w:tcPr>
          <w:p w:rsidR="00672A9D" w:rsidRPr="00A04834" w:rsidRDefault="00672A9D" w:rsidP="00BB26B8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</w:tcPr>
          <w:p w:rsidR="00672A9D" w:rsidRPr="00A04834" w:rsidRDefault="00A04834" w:rsidP="00791C02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</w:t>
            </w:r>
            <w:r w:rsidR="00672A9D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الحصة والعنوان :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="00672A9D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 xml:space="preserve"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وسائل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</w:tcPr>
          <w:p w:rsidR="00672A9D" w:rsidRPr="00A04834" w:rsidRDefault="008C063E" w:rsidP="005355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791C02" w:rsidRPr="00A04834" w:rsidTr="00A04834">
        <w:trPr>
          <w:trHeight w:val="1825"/>
        </w:trPr>
        <w:tc>
          <w:tcPr>
            <w:tcW w:w="761" w:type="dxa"/>
            <w:tcBorders>
              <w:top w:val="single" w:sz="6" w:space="0" w:color="auto"/>
              <w:bottom w:val="nil"/>
            </w:tcBorders>
          </w:tcPr>
          <w:p w:rsidR="00791C02" w:rsidRPr="00A04834" w:rsidRDefault="00791C02" w:rsidP="00BB26B8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  <w:tcBorders>
              <w:top w:val="single" w:sz="6" w:space="0" w:color="auto"/>
              <w:bottom w:val="single" w:sz="6" w:space="0" w:color="auto"/>
            </w:tcBorders>
          </w:tcPr>
          <w:p w:rsidR="00791C02" w:rsidRPr="00A04834" w:rsidRDefault="00A04834" w:rsidP="00AB1F44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</w:t>
            </w:r>
            <w:r w:rsidR="00791C02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الحصة والعنوان :</w:t>
            </w:r>
            <w:r w:rsidR="00791C0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="00791C02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 xml:space="preserve"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وسائل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2A1B71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</w:tcPr>
          <w:p w:rsidR="00791C02" w:rsidRPr="00A04834" w:rsidRDefault="008C063E" w:rsidP="005355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BF1F64" w:rsidRPr="00A04834" w:rsidTr="00A04834">
        <w:trPr>
          <w:trHeight w:val="1825"/>
        </w:trPr>
        <w:tc>
          <w:tcPr>
            <w:tcW w:w="761" w:type="dxa"/>
            <w:tcBorders>
              <w:top w:val="nil"/>
              <w:bottom w:val="single" w:sz="12" w:space="0" w:color="auto"/>
            </w:tcBorders>
          </w:tcPr>
          <w:p w:rsidR="00BF1F64" w:rsidRPr="00A04834" w:rsidRDefault="00BF1F64" w:rsidP="00BB26B8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  <w:tcBorders>
              <w:top w:val="single" w:sz="6" w:space="0" w:color="auto"/>
              <w:bottom w:val="single" w:sz="12" w:space="0" w:color="auto"/>
            </w:tcBorders>
          </w:tcPr>
          <w:p w:rsidR="00BF1F64" w:rsidRPr="00A04834" w:rsidRDefault="00A04834" w:rsidP="00A04834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</w:t>
            </w:r>
            <w:r w:rsidR="00BF1F64"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الحصة والعنوان :</w:t>
            </w:r>
            <w:r w:rsidR="00BF1F64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="00BF1F64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وسائل</w:t>
            </w:r>
            <w:r w:rsidR="00BF1F64"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BF1F64"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ونشاطات بيداغوجية (تجربة، زيارة، ...) :  .  .   .  .  .  .  .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. .  .  .  .  .  .  .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12" w:space="0" w:color="auto"/>
            </w:tcBorders>
          </w:tcPr>
          <w:p w:rsidR="00BF1F64" w:rsidRPr="00A04834" w:rsidRDefault="00BF1F64" w:rsidP="00A0483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.  .  .  .  .  .  .  .  .  .  .  .  .  .  .  .  .  .  .  .  .  .  .  .  .  .  .  .  .  .  .  .  .  .  .</w:t>
            </w:r>
            <w:r w:rsid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.  .  .  .  .  .  .  .  .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.  .  .</w:t>
            </w:r>
            <w:r w:rsid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.  .  .  .  .  .  </w:t>
            </w:r>
          </w:p>
        </w:tc>
      </w:tr>
      <w:tr w:rsidR="00A04834" w:rsidRPr="00A04834" w:rsidTr="002D1363">
        <w:trPr>
          <w:trHeight w:hRule="exact" w:val="412"/>
        </w:trPr>
        <w:tc>
          <w:tcPr>
            <w:tcW w:w="761" w:type="dxa"/>
            <w:tcBorders>
              <w:top w:val="single" w:sz="12" w:space="0" w:color="auto"/>
              <w:bottom w:val="double" w:sz="4" w:space="0" w:color="auto"/>
            </w:tcBorders>
          </w:tcPr>
          <w:p w:rsidR="00A04834" w:rsidRPr="00A04834" w:rsidRDefault="00A04834" w:rsidP="002D136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الأسبوع   </w:t>
            </w:r>
          </w:p>
        </w:tc>
        <w:tc>
          <w:tcPr>
            <w:tcW w:w="6989" w:type="dxa"/>
            <w:tcBorders>
              <w:top w:val="single" w:sz="12" w:space="0" w:color="auto"/>
              <w:bottom w:val="double" w:sz="4" w:space="0" w:color="auto"/>
            </w:tcBorders>
          </w:tcPr>
          <w:p w:rsidR="00A04834" w:rsidRPr="00A04834" w:rsidRDefault="00A04834" w:rsidP="002D136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04834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المحتوى المخطط</w:t>
            </w:r>
          </w:p>
        </w:tc>
        <w:tc>
          <w:tcPr>
            <w:tcW w:w="2196" w:type="dxa"/>
            <w:tcBorders>
              <w:top w:val="single" w:sz="12" w:space="0" w:color="auto"/>
              <w:bottom w:val="double" w:sz="4" w:space="0" w:color="auto"/>
            </w:tcBorders>
          </w:tcPr>
          <w:p w:rsidR="00A04834" w:rsidRPr="00A04834" w:rsidRDefault="00A04834" w:rsidP="002D13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04834" w:rsidRPr="00A04834" w:rsidTr="002D1363">
        <w:trPr>
          <w:trHeight w:val="1865"/>
        </w:trPr>
        <w:tc>
          <w:tcPr>
            <w:tcW w:w="761" w:type="dxa"/>
            <w:tcBorders>
              <w:top w:val="double" w:sz="4" w:space="0" w:color="auto"/>
              <w:bottom w:val="nil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  <w:tcBorders>
              <w:top w:val="double" w:sz="4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 الحصة (محاضرة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US"/>
              </w:rPr>
              <w:t>/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MA"/>
              </w:rPr>
              <w:t xml:space="preserve"> تطبيق ...) ..... 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عنوان الفصل: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وسائل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  <w:tcBorders>
              <w:top w:val="double" w:sz="4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A04834" w:rsidRPr="00A04834" w:rsidTr="002D1363">
        <w:trPr>
          <w:trHeight w:val="1853"/>
        </w:trPr>
        <w:tc>
          <w:tcPr>
            <w:tcW w:w="761" w:type="dxa"/>
            <w:tcBorders>
              <w:top w:val="nil"/>
              <w:bottom w:val="single" w:sz="6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نوع الحصة 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MA"/>
              </w:rPr>
              <w:t xml:space="preserve">..... </w:t>
            </w: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عنوان الفصل: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. وسائل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A04834" w:rsidRPr="00A04834" w:rsidTr="002D1363">
        <w:trPr>
          <w:trHeight w:val="1727"/>
        </w:trPr>
        <w:tc>
          <w:tcPr>
            <w:tcW w:w="761" w:type="dxa"/>
            <w:tcBorders>
              <w:top w:val="single" w:sz="6" w:space="0" w:color="auto"/>
              <w:bottom w:val="nil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 الحصة والعنوان: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. وسائل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A04834" w:rsidRPr="00A04834" w:rsidTr="002D1363">
        <w:trPr>
          <w:trHeight w:val="1696"/>
        </w:trPr>
        <w:tc>
          <w:tcPr>
            <w:tcW w:w="761" w:type="dxa"/>
            <w:tcBorders>
              <w:top w:val="nil"/>
              <w:bottom w:val="single" w:sz="6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 الحصة والعنوان :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وسائل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A04834" w:rsidRPr="00A04834" w:rsidTr="002D1363">
        <w:trPr>
          <w:trHeight w:val="1825"/>
        </w:trPr>
        <w:tc>
          <w:tcPr>
            <w:tcW w:w="761" w:type="dxa"/>
            <w:tcBorders>
              <w:top w:val="single" w:sz="6" w:space="0" w:color="auto"/>
              <w:bottom w:val="nil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  <w:tcBorders>
              <w:top w:val="single" w:sz="6" w:space="0" w:color="auto"/>
              <w:bottom w:val="single" w:sz="6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 الحصة والعنوان :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العنصر 4: .  .  .  .  .  .  .  .  . .  .  .  .  .  .  .  .  .  .  .  .  .  .  . .  .  .  .  .  .  .  وسائل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ونشاطات بيداغوجية (تجربة، زيارة، ...) :  .  .   .  .  .  .  .  . .  .  .  .  .  .  .  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.  .  .  .  .  .  .  .  .  .  .  .  .  .  .  .  .  .  .  .  .  .  .  .  .  .  .  .  .  .  .  .  .  .  .  .  .  .  .  .  .  .  .  .  .  .  .  .  .  .  .  .  .  .  .  .  .  .  .  .  .  .  .  .  .  </w:t>
            </w:r>
          </w:p>
        </w:tc>
      </w:tr>
      <w:tr w:rsidR="00A04834" w:rsidRPr="00A04834" w:rsidTr="002D1363">
        <w:trPr>
          <w:trHeight w:val="1825"/>
        </w:trPr>
        <w:tc>
          <w:tcPr>
            <w:tcW w:w="761" w:type="dxa"/>
            <w:tcBorders>
              <w:top w:val="nil"/>
              <w:bottom w:val="single" w:sz="12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6989" w:type="dxa"/>
            <w:tcBorders>
              <w:top w:val="single" w:sz="6" w:space="0" w:color="auto"/>
              <w:bottom w:val="single" w:sz="12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نوع الحصة والعنوان :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  .  .  .  .  . .  .  .  .  .  .  .  .  .  .  .  .  . .  .  .  . . . 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br/>
              <w:t>العنصر 1:  .  .  .  .  .  .  .  .  .  .  .  .  .  .  .  .  .  .  .  .  . .  .  .  .  .  .  . .  .  .  العنصر 2:  .  .  .  .  .  .  .  .  .  .  .  .  .  .  .  .  .  .  .  .  .  .  .  .  .  .  .  .  .  .  .  العنصر 3: .  .  .  .  .  . .  .  .  .  .  .  .  .  .  .  .  .  .  .  .  .  .  . .  .  .  .  .  .  .  .  وسائل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ونشاطات بيداغوجية (تجربة، زيارة، ...) :  .  .   .  .  .  .  .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. .  .  .  .  .  .  .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12" w:space="0" w:color="auto"/>
            </w:tcBorders>
          </w:tcPr>
          <w:p w:rsidR="00A04834" w:rsidRPr="00A04834" w:rsidRDefault="00A04834" w:rsidP="002D136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.  .  .  .  .  .  .  .  .  .  .  .  .  .  .  .  .  .  .  .  .  .  .  .  .  .  .  .  .  .  .  .  .  .  .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.  .  .  .  .  .  .  .  . </w:t>
            </w:r>
            <w:r w:rsidRPr="00A04834">
              <w:rPr>
                <w:rFonts w:ascii="Simplified Arabic" w:hAnsi="Simplified Arabic" w:cs="Simplified Arabic"/>
                <w:sz w:val="20"/>
                <w:szCs w:val="20"/>
                <w:rtl/>
              </w:rPr>
              <w:t>.  .  .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.  .  .  .  .  .  </w:t>
            </w:r>
          </w:p>
        </w:tc>
      </w:tr>
    </w:tbl>
    <w:p w:rsidR="00973C30" w:rsidRPr="004C7675" w:rsidRDefault="00973C30" w:rsidP="00973C30">
      <w:pPr>
        <w:bidi/>
        <w:spacing w:after="0" w:line="240" w:lineRule="auto"/>
        <w:ind w:left="2124" w:firstLine="708"/>
        <w:rPr>
          <w:rFonts w:ascii="Simplified Arabic" w:hAnsi="Simplified Arabic" w:cs="Simplified Arabic"/>
          <w:sz w:val="24"/>
          <w:szCs w:val="24"/>
          <w:rtl/>
        </w:rPr>
      </w:pPr>
    </w:p>
    <w:p w:rsidR="00973C30" w:rsidRDefault="00973C30" w:rsidP="00A04834">
      <w:pPr>
        <w:bidi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2A1B71">
        <w:rPr>
          <w:rFonts w:ascii="Times New Roman" w:hAnsi="Times New Roman" w:cs="Times New Roman" w:hint="cs"/>
          <w:sz w:val="24"/>
          <w:szCs w:val="24"/>
          <w:rtl/>
        </w:rPr>
        <w:t>[</w:t>
      </w:r>
      <w:r w:rsidRPr="00AD7F38">
        <w:rPr>
          <w:rFonts w:ascii="Times New Roman" w:hAnsi="Times New Roman" w:cs="Times New Roman"/>
          <w:sz w:val="20"/>
          <w:szCs w:val="20"/>
          <w:rtl/>
        </w:rPr>
        <w:t xml:space="preserve">يعبأ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البرنامج </w:t>
      </w:r>
      <w:r w:rsidRPr="00AD7F38">
        <w:rPr>
          <w:rFonts w:ascii="Times New Roman" w:hAnsi="Times New Roman" w:cs="Times New Roman"/>
          <w:sz w:val="20"/>
          <w:szCs w:val="20"/>
          <w:rtl/>
        </w:rPr>
        <w:t xml:space="preserve">من قبل الأستاذ المكلف في بداية السداسي ويسلم لرئيس فريق التكوين، ويحمل في أرضية </w:t>
      </w:r>
      <w:proofErr w:type="spellStart"/>
      <w:r w:rsidRPr="00AD7F38">
        <w:rPr>
          <w:rFonts w:ascii="Times New Roman" w:hAnsi="Times New Roman" w:cs="Times New Roman"/>
          <w:sz w:val="20"/>
          <w:szCs w:val="20"/>
          <w:rtl/>
        </w:rPr>
        <w:t>مودل</w:t>
      </w:r>
      <w:proofErr w:type="spellEnd"/>
      <w:r w:rsidRPr="00AD7F38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AD7F38">
        <w:rPr>
          <w:rFonts w:ascii="Times New Roman" w:hAnsi="Times New Roman" w:cs="Times New Roman"/>
          <w:sz w:val="20"/>
          <w:szCs w:val="20"/>
        </w:rPr>
        <w:t>Moodle</w:t>
      </w:r>
      <w:r w:rsidRPr="00AD7F38">
        <w:rPr>
          <w:rFonts w:ascii="Times New Roman" w:hAnsi="Times New Roman" w:cs="Times New Roman" w:hint="cs"/>
          <w:sz w:val="20"/>
          <w:szCs w:val="20"/>
          <w:rtl/>
        </w:rPr>
        <w:t>.</w:t>
      </w:r>
      <w:r w:rsidRPr="00AD7F38">
        <w:rPr>
          <w:rFonts w:ascii="Times New Roman" w:hAnsi="Times New Roman" w:cs="Times New Roman"/>
          <w:sz w:val="20"/>
          <w:szCs w:val="20"/>
          <w:rtl/>
        </w:rPr>
        <w:t xml:space="preserve"> يمكن استخدام عنوان </w:t>
      </w:r>
      <w:r w:rsidRPr="00AD7F38">
        <w:rPr>
          <w:rFonts w:ascii="Times New Roman" w:hAnsi="Times New Roman" w:cs="Times New Roman" w:hint="cs"/>
          <w:sz w:val="20"/>
          <w:szCs w:val="20"/>
          <w:rtl/>
        </w:rPr>
        <w:t xml:space="preserve">الفصل </w:t>
      </w:r>
      <w:r w:rsidRPr="00AD7F38">
        <w:rPr>
          <w:rFonts w:ascii="Times New Roman" w:hAnsi="Times New Roman" w:cs="Times New Roman"/>
          <w:sz w:val="20"/>
          <w:szCs w:val="20"/>
          <w:rtl/>
        </w:rPr>
        <w:t xml:space="preserve">كرابط لملف </w:t>
      </w:r>
      <w:r w:rsidRPr="00AD7F38">
        <w:rPr>
          <w:rFonts w:ascii="Times New Roman" w:hAnsi="Times New Roman" w:cs="Times New Roman"/>
          <w:sz w:val="20"/>
          <w:szCs w:val="20"/>
        </w:rPr>
        <w:t>PDF</w:t>
      </w:r>
      <w:r w:rsidRPr="00AD7F38">
        <w:rPr>
          <w:rFonts w:ascii="Times New Roman" w:hAnsi="Times New Roman" w:cs="Times New Roman"/>
          <w:sz w:val="20"/>
          <w:szCs w:val="20"/>
          <w:rtl/>
        </w:rPr>
        <w:t xml:space="preserve">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أو غيره </w:t>
      </w:r>
      <w:r w:rsidRPr="00AD7F38">
        <w:rPr>
          <w:rFonts w:ascii="Times New Roman" w:hAnsi="Times New Roman" w:cs="Times New Roman"/>
          <w:sz w:val="20"/>
          <w:szCs w:val="20"/>
          <w:rtl/>
        </w:rPr>
        <w:t xml:space="preserve">يتضمن الدرس أو </w:t>
      </w:r>
      <w:r w:rsidRPr="00AD7F38">
        <w:rPr>
          <w:rFonts w:ascii="Times New Roman" w:hAnsi="Times New Roman" w:cs="Times New Roman" w:hint="cs"/>
          <w:sz w:val="20"/>
          <w:szCs w:val="20"/>
          <w:rtl/>
        </w:rPr>
        <w:t>ال</w:t>
      </w:r>
      <w:r w:rsidRPr="00AD7F38">
        <w:rPr>
          <w:rFonts w:ascii="Times New Roman" w:hAnsi="Times New Roman" w:cs="Times New Roman"/>
          <w:sz w:val="20"/>
          <w:szCs w:val="20"/>
          <w:rtl/>
        </w:rPr>
        <w:t xml:space="preserve">سلسلة أو أي وثيقة </w:t>
      </w:r>
      <w:r w:rsidRPr="00AD7F38">
        <w:rPr>
          <w:rFonts w:ascii="Times New Roman" w:hAnsi="Times New Roman" w:cs="Times New Roman" w:hint="cs"/>
          <w:sz w:val="20"/>
          <w:szCs w:val="20"/>
          <w:rtl/>
        </w:rPr>
        <w:t xml:space="preserve">أخرى. تبقى نسخة من البرنامج مع الأستاذ </w:t>
      </w:r>
      <w:proofErr w:type="spellStart"/>
      <w:r w:rsidRPr="00AD7F38">
        <w:rPr>
          <w:rFonts w:ascii="Times New Roman" w:hAnsi="Times New Roman" w:cs="Times New Roman" w:hint="cs"/>
          <w:sz w:val="20"/>
          <w:szCs w:val="20"/>
          <w:rtl/>
        </w:rPr>
        <w:t>يعبء</w:t>
      </w:r>
      <w:proofErr w:type="spellEnd"/>
      <w:r w:rsidRPr="00AD7F38">
        <w:rPr>
          <w:rFonts w:ascii="Times New Roman" w:hAnsi="Times New Roman" w:cs="Times New Roman" w:hint="cs"/>
          <w:sz w:val="20"/>
          <w:szCs w:val="20"/>
          <w:rtl/>
        </w:rPr>
        <w:t xml:space="preserve"> فيها في خانة الملاحظات </w:t>
      </w:r>
      <w:r w:rsidR="00A04834">
        <w:rPr>
          <w:rFonts w:ascii="Times New Roman" w:hAnsi="Times New Roman" w:cs="Times New Roman" w:hint="cs"/>
          <w:sz w:val="20"/>
          <w:szCs w:val="20"/>
          <w:rtl/>
        </w:rPr>
        <w:t>المحتوى المقدم فعليا... </w:t>
      </w:r>
      <w:r w:rsidR="00A04834">
        <w:rPr>
          <w:rFonts w:ascii="Times New Roman" w:hAnsi="Times New Roman" w:cs="Times New Roman" w:hint="cs"/>
          <w:sz w:val="20"/>
          <w:szCs w:val="20"/>
          <w:rtl/>
          <w:lang w:bidi="ar-MA"/>
        </w:rPr>
        <w:t>و</w:t>
      </w:r>
      <w:r w:rsidRPr="00AD7F38">
        <w:rPr>
          <w:rFonts w:ascii="Times New Roman" w:hAnsi="Times New Roman" w:cs="Times New Roman" w:hint="cs"/>
          <w:sz w:val="20"/>
          <w:szCs w:val="20"/>
          <w:rtl/>
        </w:rPr>
        <w:t xml:space="preserve">معلومات عن </w:t>
      </w:r>
      <w:r w:rsidR="00A04834">
        <w:rPr>
          <w:rFonts w:ascii="Times New Roman" w:hAnsi="Times New Roman" w:cs="Times New Roman" w:hint="cs"/>
          <w:sz w:val="20"/>
          <w:szCs w:val="20"/>
          <w:rtl/>
        </w:rPr>
        <w:t>سير الحصة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2A1B71">
        <w:rPr>
          <w:rFonts w:ascii="Times New Roman" w:hAnsi="Times New Roman" w:cs="Times New Roman"/>
          <w:sz w:val="24"/>
          <w:szCs w:val="24"/>
        </w:rPr>
        <w:t>[</w:t>
      </w:r>
    </w:p>
    <w:p w:rsidR="00C730D5" w:rsidRDefault="00C730D5" w:rsidP="008D3ED7">
      <w:pPr>
        <w:bidi/>
        <w:jc w:val="both"/>
        <w:rPr>
          <w:rFonts w:ascii="Times New Roman" w:hAnsi="Times New Roman" w:cs="Times New Roman"/>
          <w:rtl/>
          <w:lang w:val="en-US"/>
        </w:rPr>
        <w:sectPr w:rsidR="00C730D5" w:rsidSect="00822C5D">
          <w:pgSz w:w="11906" w:h="16838"/>
          <w:pgMar w:top="1099" w:right="1247" w:bottom="851" w:left="1247" w:header="573" w:footer="289" w:gutter="0"/>
          <w:pgNumType w:fmt="numberInDash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5639"/>
        <w:gridCol w:w="1559"/>
        <w:gridCol w:w="957"/>
      </w:tblGrid>
      <w:tr w:rsidR="009E3CA3" w:rsidRPr="009E3CA3" w:rsidTr="00AF28DE">
        <w:trPr>
          <w:trHeight w:val="570"/>
        </w:trPr>
        <w:tc>
          <w:tcPr>
            <w:tcW w:w="108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6684" w:rsidRPr="009E3CA3" w:rsidRDefault="00B06684" w:rsidP="00F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70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6684" w:rsidRPr="009E3CA3" w:rsidRDefault="00AF28DE" w:rsidP="00E572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III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- </w:t>
            </w:r>
            <w:r w:rsidR="00E572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بطاقة تقدُم </w:t>
            </w:r>
            <w:r w:rsidR="00B65AC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مقياس</w:t>
            </w:r>
            <w:r w:rsidR="00E572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: . . . . . 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6684" w:rsidRPr="009E3CA3" w:rsidRDefault="00B06684" w:rsidP="00A86EA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6684" w:rsidRPr="009E3CA3" w:rsidRDefault="00B06684" w:rsidP="00F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5F30" w:rsidRPr="00AF28DE" w:rsidRDefault="00F45F30" w:rsidP="00F5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ملاحظات</w:t>
            </w:r>
          </w:p>
          <w:p w:rsidR="00F54C14" w:rsidRPr="00AF28DE" w:rsidRDefault="00A86EAA" w:rsidP="00B65AC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F28DE">
              <w:rPr>
                <w:rFonts w:ascii="Times New Roman" w:hAnsi="Times New Roman" w:cs="Times New Roman"/>
              </w:rPr>
              <w:t>]</w:t>
            </w:r>
            <w:r w:rsidR="00F54C14" w:rsidRPr="00AF28DE">
              <w:rPr>
                <w:rFonts w:ascii="Times New Roman" w:hAnsi="Times New Roman" w:cs="Times New Roman" w:hint="cs"/>
                <w:rtl/>
              </w:rPr>
              <w:t>مشكلات</w:t>
            </w:r>
            <w:proofErr w:type="gramEnd"/>
            <w:r w:rsidR="00F54C14" w:rsidRPr="00AF28DE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615AC0" w:rsidRPr="00AF28DE">
              <w:rPr>
                <w:rFonts w:ascii="Times New Roman" w:hAnsi="Times New Roman" w:cs="Times New Roman" w:hint="cs"/>
                <w:rtl/>
              </w:rPr>
              <w:t>في</w:t>
            </w:r>
            <w:r w:rsidR="00F54C14" w:rsidRPr="00AF28DE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284AC1" w:rsidRPr="00AF28DE">
              <w:rPr>
                <w:rFonts w:ascii="Times New Roman" w:hAnsi="Times New Roman" w:cs="Times New Roman" w:hint="cs"/>
                <w:rtl/>
              </w:rPr>
              <w:t xml:space="preserve">القاعة </w:t>
            </w:r>
            <w:r w:rsidR="00B65AC3" w:rsidRPr="00AF28DE">
              <w:rPr>
                <w:rFonts w:ascii="Times New Roman" w:hAnsi="Times New Roman" w:cs="Times New Roman" w:hint="cs"/>
                <w:rtl/>
              </w:rPr>
              <w:t>...</w:t>
            </w:r>
            <w:r w:rsidR="00F54C14" w:rsidRPr="00AF28DE">
              <w:rPr>
                <w:rFonts w:ascii="Times New Roman" w:hAnsi="Times New Roman" w:cs="Times New Roman" w:hint="cs"/>
                <w:rtl/>
              </w:rPr>
              <w:t>،</w:t>
            </w:r>
            <w:r w:rsidR="004C626D" w:rsidRPr="00AF28DE">
              <w:rPr>
                <w:rFonts w:ascii="Times New Roman" w:hAnsi="Times New Roman" w:cs="Times New Roman" w:hint="cs"/>
                <w:rtl/>
              </w:rPr>
              <w:t xml:space="preserve"> سبب الغياب</w:t>
            </w:r>
            <w:r w:rsidR="00C730D5" w:rsidRPr="00AF28DE">
              <w:rPr>
                <w:rFonts w:ascii="Times New Roman" w:hAnsi="Times New Roman" w:cs="Times New Roman" w:hint="cs"/>
                <w:rtl/>
                <w:lang w:bidi="ar-MA"/>
              </w:rPr>
              <w:t>، واجبات للطلبة</w:t>
            </w:r>
            <w:r w:rsidR="00B15E01" w:rsidRPr="00AF28DE">
              <w:rPr>
                <w:rFonts w:ascii="Times New Roman" w:hAnsi="Times New Roman" w:cs="Times New Roman" w:hint="cs"/>
                <w:rtl/>
              </w:rPr>
              <w:t xml:space="preserve"> ...</w:t>
            </w:r>
            <w:r w:rsidRPr="00AF28DE">
              <w:rPr>
                <w:rFonts w:ascii="Times New Roman" w:hAnsi="Times New Roman" w:cs="Times New Roman" w:hint="cs"/>
              </w:rPr>
              <w:t>[</w:t>
            </w:r>
            <w:r w:rsidR="004C626D" w:rsidRPr="00AF28DE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706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5F30" w:rsidRPr="00AF28DE" w:rsidRDefault="009E4B66" w:rsidP="00BF1F6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MA"/>
              </w:rPr>
            </w:pPr>
            <w:r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7B3875"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محتوى</w:t>
            </w:r>
            <w:r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E4B66" w:rsidRPr="00AF28DE" w:rsidRDefault="009E4B66" w:rsidP="009E4B6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F45F30" w:rsidRPr="00AF28DE" w:rsidRDefault="00AF28DE" w:rsidP="00E572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نوع</w:t>
            </w:r>
            <w:r w:rsidR="00D62726"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E572D2"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نشاط </w:t>
            </w:r>
            <w:r w:rsidR="00D62726" w:rsidRPr="00AF28D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="008C063E" w:rsidRPr="00AF28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62726" w:rsidRPr="00AF28DE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MA"/>
              </w:rPr>
              <w:t>)</w:t>
            </w:r>
            <w:r w:rsidR="007B3875"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5F30" w:rsidRPr="00AF28DE" w:rsidRDefault="00F45F30" w:rsidP="009E4B6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9E4B66"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وقت</w:t>
            </w:r>
            <w:r w:rsidRPr="00AF28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والمكان</w:t>
            </w: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74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30" w:rsidRPr="009E3CA3" w:rsidRDefault="00F45F30" w:rsidP="00DB7E01">
            <w:pPr>
              <w:bidi/>
              <w:spacing w:after="0" w:line="48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45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DB7E01">
            <w:pPr>
              <w:bidi/>
              <w:spacing w:after="0" w:line="48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702D47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B65AC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C3" w:rsidRPr="009E3CA3" w:rsidRDefault="00B65AC3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C3" w:rsidRPr="009E3CA3" w:rsidRDefault="00B65AC3" w:rsidP="00702D47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C3" w:rsidRPr="009E3CA3" w:rsidRDefault="00B65AC3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AC3" w:rsidRPr="009E3CA3" w:rsidRDefault="00B65AC3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B65AC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C3" w:rsidRPr="009E3CA3" w:rsidRDefault="00B65AC3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C3" w:rsidRPr="009E3CA3" w:rsidRDefault="00B65AC3" w:rsidP="00702D47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C3" w:rsidRPr="009E3CA3" w:rsidRDefault="00B65AC3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AC3" w:rsidRPr="009E3CA3" w:rsidRDefault="00B65AC3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B65AC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C3" w:rsidRPr="009E3CA3" w:rsidRDefault="00B65AC3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AC3" w:rsidRPr="009E3CA3" w:rsidRDefault="00B65AC3" w:rsidP="00702D47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C3" w:rsidRPr="009E3CA3" w:rsidRDefault="00B65AC3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AC3" w:rsidRPr="009E3CA3" w:rsidRDefault="00B65AC3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87508F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08F" w:rsidRPr="009E3CA3" w:rsidRDefault="0087508F" w:rsidP="00BB26B8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08F" w:rsidRPr="009E3CA3" w:rsidRDefault="0087508F" w:rsidP="00BB26B8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8F" w:rsidRPr="009E3CA3" w:rsidRDefault="0087508F" w:rsidP="00BB26B8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08F" w:rsidRPr="009E3CA3" w:rsidRDefault="0087508F" w:rsidP="00BB26B8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87508F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08F" w:rsidRPr="009E3CA3" w:rsidRDefault="0087508F" w:rsidP="00BB26B8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08F" w:rsidRPr="009E3CA3" w:rsidRDefault="0087508F" w:rsidP="00BB26B8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8F" w:rsidRPr="009E3CA3" w:rsidRDefault="0087508F" w:rsidP="00BB26B8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08F" w:rsidRPr="009E3CA3" w:rsidRDefault="0087508F" w:rsidP="00BB26B8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87508F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08F" w:rsidRPr="009E3CA3" w:rsidRDefault="0087508F" w:rsidP="00BB26B8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08F" w:rsidRPr="009E3CA3" w:rsidRDefault="0087508F" w:rsidP="00BB26B8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8F" w:rsidRPr="009E3CA3" w:rsidRDefault="0087508F" w:rsidP="00BB26B8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08F" w:rsidRPr="009E3CA3" w:rsidRDefault="0087508F" w:rsidP="00BB26B8">
            <w:pPr>
              <w:bidi/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702D47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F30" w:rsidRPr="009E3CA3" w:rsidRDefault="00F45F30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E572D2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2D2" w:rsidRPr="009E3CA3" w:rsidRDefault="00E572D2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2D2" w:rsidRPr="009E3CA3" w:rsidRDefault="00E572D2" w:rsidP="00702D47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D2" w:rsidRPr="009E3CA3" w:rsidRDefault="00E572D2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72D2" w:rsidRPr="009E3CA3" w:rsidRDefault="00E572D2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B7" w:rsidRPr="009E3CA3" w:rsidRDefault="005D74B7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B7" w:rsidRPr="009E3CA3" w:rsidRDefault="005D74B7" w:rsidP="00702D47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B7" w:rsidRPr="009E3CA3" w:rsidRDefault="005D74B7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74B7" w:rsidRPr="009E3CA3" w:rsidRDefault="005D74B7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5355C2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C2" w:rsidRPr="009E3CA3" w:rsidRDefault="005355C2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C2" w:rsidRPr="009E3CA3" w:rsidRDefault="005355C2" w:rsidP="00702D47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C2" w:rsidRPr="009E3CA3" w:rsidRDefault="005355C2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5C2" w:rsidRPr="009E3CA3" w:rsidRDefault="005355C2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9E3CA3" w:rsidRPr="009E3CA3" w:rsidTr="00AF28DE">
        <w:trPr>
          <w:trHeight w:val="227"/>
        </w:trPr>
        <w:tc>
          <w:tcPr>
            <w:tcW w:w="10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DF331A">
            <w:pPr>
              <w:spacing w:after="0" w:line="480" w:lineRule="auto"/>
              <w:jc w:val="both"/>
            </w:pPr>
          </w:p>
        </w:tc>
        <w:tc>
          <w:tcPr>
            <w:tcW w:w="27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F30" w:rsidRPr="009E3CA3" w:rsidRDefault="00F45F30" w:rsidP="00702D47">
            <w:pPr>
              <w:spacing w:after="0" w:line="480" w:lineRule="auto"/>
              <w:jc w:val="center"/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5F30" w:rsidRPr="009E3CA3" w:rsidRDefault="00F45F30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F30" w:rsidRPr="009E3CA3" w:rsidRDefault="00F45F30" w:rsidP="009A4E20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</w:tbl>
    <w:p w:rsidR="00973C30" w:rsidRPr="00973C30" w:rsidRDefault="008D3ED7" w:rsidP="00BF1F64">
      <w:pPr>
        <w:bidi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973C30">
        <w:rPr>
          <w:rFonts w:ascii="Times New Roman" w:hAnsi="Times New Roman" w:cs="Times New Roman" w:hint="cs"/>
          <w:sz w:val="20"/>
          <w:szCs w:val="20"/>
          <w:rtl/>
        </w:rPr>
        <w:t>(</w:t>
      </w:r>
      <w:r w:rsidRPr="00973C30">
        <w:rPr>
          <w:rFonts w:ascii="Times New Roman" w:hAnsi="Times New Roman" w:cs="Times New Roman"/>
          <w:sz w:val="20"/>
          <w:szCs w:val="20"/>
        </w:rPr>
        <w:t>*</w:t>
      </w:r>
      <w:r w:rsidRPr="00973C30">
        <w:rPr>
          <w:rFonts w:ascii="Times New Roman" w:hAnsi="Times New Roman" w:cs="Times New Roman" w:hint="cs"/>
          <w:sz w:val="20"/>
          <w:szCs w:val="20"/>
          <w:rtl/>
        </w:rPr>
        <w:t xml:space="preserve">) </w:t>
      </w:r>
      <w:r w:rsidR="00BF1F64">
        <w:rPr>
          <w:rFonts w:ascii="Times New Roman" w:hAnsi="Times New Roman" w:cs="Times New Roman" w:hint="cs"/>
          <w:sz w:val="20"/>
          <w:szCs w:val="20"/>
          <w:rtl/>
        </w:rPr>
        <w:t>في حالة تعدد الأساتذة المكلفين بالمقياس يحرر كل أستاذ بطاقة تقدمه ويبلغها للأستاذ المكلف. الهدف هو تسجيل مختلف الأ</w:t>
      </w:r>
      <w:r w:rsidR="008C063E" w:rsidRPr="00973C30">
        <w:rPr>
          <w:rFonts w:ascii="Times New Roman" w:hAnsi="Times New Roman" w:cs="Times New Roman" w:hint="cs"/>
          <w:sz w:val="20"/>
          <w:szCs w:val="20"/>
          <w:rtl/>
        </w:rPr>
        <w:t>عمال البيداغوجية: محاضرة أو تطبيق،</w:t>
      </w:r>
      <w:r w:rsidR="0093592D" w:rsidRPr="00973C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 xml:space="preserve">خرجات ميدانية، </w:t>
      </w:r>
      <w:r w:rsidR="00BF1F64">
        <w:rPr>
          <w:rFonts w:ascii="Times New Roman" w:hAnsi="Times New Roman" w:cs="Times New Roman" w:hint="cs"/>
          <w:sz w:val="20"/>
          <w:szCs w:val="20"/>
          <w:rtl/>
        </w:rPr>
        <w:t>ل</w:t>
      </w:r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 xml:space="preserve">جان بيداغوجية، </w:t>
      </w:r>
      <w:r w:rsidR="0093592D" w:rsidRPr="00973C30">
        <w:rPr>
          <w:rFonts w:ascii="Times New Roman" w:hAnsi="Times New Roman" w:cs="Times New Roman" w:hint="cs"/>
          <w:sz w:val="20"/>
          <w:szCs w:val="20"/>
          <w:rtl/>
        </w:rPr>
        <w:t>امتحان</w:t>
      </w:r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 xml:space="preserve">ات وأيضا </w:t>
      </w:r>
      <w:r w:rsidR="008C063E" w:rsidRPr="00973C30">
        <w:rPr>
          <w:rFonts w:ascii="Times New Roman" w:hAnsi="Times New Roman" w:cs="Times New Roman" w:hint="cs"/>
          <w:sz w:val="20"/>
          <w:szCs w:val="20"/>
          <w:rtl/>
        </w:rPr>
        <w:t>تسليم العلامات</w:t>
      </w:r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>، الاستشارة حول العلامات،</w:t>
      </w:r>
      <w:r w:rsidR="008C063E" w:rsidRPr="00973C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 xml:space="preserve">تسليم </w:t>
      </w:r>
      <w:r w:rsidR="008C063E" w:rsidRPr="00973C30">
        <w:rPr>
          <w:rFonts w:ascii="Times New Roman" w:hAnsi="Times New Roman" w:cs="Times New Roman" w:hint="cs"/>
          <w:sz w:val="20"/>
          <w:szCs w:val="20"/>
          <w:rtl/>
        </w:rPr>
        <w:t>الأوراق</w:t>
      </w:r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>، والمداولات</w:t>
      </w:r>
      <w:r w:rsidR="00973C30" w:rsidRPr="00973C30">
        <w:rPr>
          <w:rFonts w:ascii="Times New Roman" w:hAnsi="Times New Roman" w:cs="Times New Roman" w:hint="cs"/>
          <w:sz w:val="20"/>
          <w:szCs w:val="20"/>
          <w:rtl/>
        </w:rPr>
        <w:t xml:space="preserve">، بالإضافة للعطل أو أي </w:t>
      </w:r>
      <w:proofErr w:type="spellStart"/>
      <w:r w:rsidR="00973C30" w:rsidRPr="00973C30">
        <w:rPr>
          <w:rFonts w:ascii="Times New Roman" w:hAnsi="Times New Roman" w:cs="Times New Roman" w:hint="cs"/>
          <w:sz w:val="20"/>
          <w:szCs w:val="20"/>
          <w:rtl/>
        </w:rPr>
        <w:t>تعطلات</w:t>
      </w:r>
      <w:proofErr w:type="spellEnd"/>
      <w:r w:rsidR="00973C30" w:rsidRPr="00973C30">
        <w:rPr>
          <w:rFonts w:ascii="Times New Roman" w:hAnsi="Times New Roman" w:cs="Times New Roman" w:hint="cs"/>
          <w:sz w:val="20"/>
          <w:szCs w:val="20"/>
          <w:rtl/>
        </w:rPr>
        <w:t xml:space="preserve"> مثل الإضرابات</w:t>
      </w:r>
      <w:r w:rsidR="008C063E" w:rsidRPr="00973C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973C30" w:rsidRPr="00973C30">
        <w:rPr>
          <w:rFonts w:ascii="Times New Roman" w:hAnsi="Times New Roman" w:cs="Times New Roman" w:hint="cs"/>
          <w:sz w:val="20"/>
          <w:szCs w:val="20"/>
          <w:rtl/>
        </w:rPr>
        <w:t>وغيرها</w:t>
      </w:r>
      <w:r w:rsidR="008C063E" w:rsidRPr="00973C30">
        <w:rPr>
          <w:rFonts w:ascii="Times New Roman" w:hAnsi="Times New Roman" w:cs="Times New Roman" w:hint="cs"/>
          <w:sz w:val="20"/>
          <w:szCs w:val="20"/>
          <w:rtl/>
        </w:rPr>
        <w:t xml:space="preserve">...، </w:t>
      </w:r>
      <w:r w:rsidR="00022B1F" w:rsidRPr="00973C30">
        <w:rPr>
          <w:rFonts w:ascii="Times New Roman" w:hAnsi="Times New Roman" w:cs="Times New Roman" w:hint="cs"/>
          <w:sz w:val="20"/>
          <w:szCs w:val="20"/>
          <w:rtl/>
        </w:rPr>
        <w:t>يتم تسليم نسخة لرئيس فريق التكوين خلال الاجتماعات الب</w:t>
      </w:r>
      <w:r w:rsidR="00973C30" w:rsidRPr="00973C30">
        <w:rPr>
          <w:rFonts w:ascii="Times New Roman" w:hAnsi="Times New Roman" w:cs="Times New Roman" w:hint="cs"/>
          <w:sz w:val="20"/>
          <w:szCs w:val="20"/>
          <w:rtl/>
        </w:rPr>
        <w:t>يداغوجية والمداولات، وفي هذه الأ</w:t>
      </w:r>
      <w:r w:rsidR="00022B1F" w:rsidRPr="00973C30">
        <w:rPr>
          <w:rFonts w:ascii="Times New Roman" w:hAnsi="Times New Roman" w:cs="Times New Roman" w:hint="cs"/>
          <w:sz w:val="20"/>
          <w:szCs w:val="20"/>
          <w:rtl/>
        </w:rPr>
        <w:t xml:space="preserve">خيرة تتم مناقشة المشاكل والاقتراحات ويقدمها رئيس الفريق لرئيس القسم. </w:t>
      </w:r>
    </w:p>
    <w:p w:rsidR="00022B1F" w:rsidRPr="00973C30" w:rsidRDefault="00022B1F" w:rsidP="00973C30">
      <w:pPr>
        <w:bidi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973C30">
        <w:rPr>
          <w:rFonts w:ascii="Times New Roman" w:hAnsi="Times New Roman" w:cs="Times New Roman" w:hint="cs"/>
          <w:sz w:val="20"/>
          <w:szCs w:val="20"/>
          <w:rtl/>
        </w:rPr>
        <w:t xml:space="preserve">يقارن الأستاذ المحتوى المقدم (عمود المحتوى) مع "برنامج المقياس" لصياغة حوصلة حول سير أعمال المقياس </w:t>
      </w:r>
      <w:proofErr w:type="spellStart"/>
      <w:r w:rsidRPr="00973C30">
        <w:rPr>
          <w:rFonts w:ascii="Times New Roman" w:hAnsi="Times New Roman" w:cs="Times New Roman" w:hint="cs"/>
          <w:sz w:val="20"/>
          <w:szCs w:val="20"/>
          <w:rtl/>
        </w:rPr>
        <w:t>تفيده</w:t>
      </w:r>
      <w:proofErr w:type="spellEnd"/>
      <w:r w:rsidRPr="00973C30">
        <w:rPr>
          <w:rFonts w:ascii="Times New Roman" w:hAnsi="Times New Roman" w:cs="Times New Roman" w:hint="cs"/>
          <w:sz w:val="20"/>
          <w:szCs w:val="20"/>
          <w:rtl/>
        </w:rPr>
        <w:t xml:space="preserve"> في السداسيات المقبلة وتسمح له بطرح انشغالاته للإدارة حول الوسائل الضرورية للمقياس. </w:t>
      </w:r>
    </w:p>
    <w:p w:rsidR="00D62726" w:rsidRPr="00973C30" w:rsidRDefault="00022B1F" w:rsidP="00022B1F">
      <w:pPr>
        <w:bidi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973C30">
        <w:rPr>
          <w:rFonts w:ascii="Times New Roman" w:hAnsi="Times New Roman" w:cs="Times New Roman"/>
          <w:sz w:val="20"/>
          <w:szCs w:val="20"/>
        </w:rPr>
        <w:t xml:space="preserve"> </w:t>
      </w:r>
      <w:r w:rsidR="008C063E" w:rsidRPr="00973C30">
        <w:rPr>
          <w:rFonts w:ascii="Times New Roman" w:hAnsi="Times New Roman" w:cs="Times New Roman"/>
          <w:sz w:val="20"/>
          <w:szCs w:val="20"/>
        </w:rPr>
        <w:t>(**</w:t>
      </w:r>
      <w:proofErr w:type="gramStart"/>
      <w:r w:rsidR="008C063E" w:rsidRPr="00973C30">
        <w:rPr>
          <w:rFonts w:ascii="Times New Roman" w:hAnsi="Times New Roman" w:cs="Times New Roman"/>
          <w:sz w:val="20"/>
          <w:szCs w:val="20"/>
        </w:rPr>
        <w:t>)</w:t>
      </w:r>
      <w:r w:rsidR="009E4B66" w:rsidRPr="00973C30">
        <w:rPr>
          <w:rFonts w:ascii="Times New Roman" w:hAnsi="Times New Roman" w:cs="Times New Roman" w:hint="cs"/>
          <w:sz w:val="20"/>
          <w:szCs w:val="20"/>
          <w:rtl/>
        </w:rPr>
        <w:t>المحتوى</w:t>
      </w:r>
      <w:proofErr w:type="gramEnd"/>
      <w:r w:rsidR="009E4B66" w:rsidRPr="00973C30">
        <w:rPr>
          <w:rFonts w:ascii="Times New Roman" w:hAnsi="Times New Roman" w:cs="Times New Roman" w:hint="cs"/>
          <w:sz w:val="20"/>
          <w:szCs w:val="20"/>
          <w:rtl/>
        </w:rPr>
        <w:t xml:space="preserve"> المقدم في الحصة</w:t>
      </w:r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proofErr w:type="spellStart"/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>أو</w:t>
      </w:r>
      <w:r w:rsidRPr="00973C30">
        <w:rPr>
          <w:rFonts w:ascii="Times New Roman" w:hAnsi="Times New Roman" w:cs="Times New Roman" w:hint="cs"/>
          <w:sz w:val="20"/>
          <w:szCs w:val="20"/>
          <w:rtl/>
        </w:rPr>
        <w:t>الامتحان</w:t>
      </w:r>
      <w:proofErr w:type="spellEnd"/>
      <w:r w:rsidR="009A331D" w:rsidRPr="00973C30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973C30">
        <w:rPr>
          <w:rFonts w:ascii="Times New Roman" w:hAnsi="Times New Roman" w:cs="Times New Roman" w:hint="cs"/>
          <w:sz w:val="20"/>
          <w:szCs w:val="20"/>
          <w:rtl/>
        </w:rPr>
        <w:t>..</w:t>
      </w:r>
      <w:r w:rsidR="009E4B66" w:rsidRPr="00973C30">
        <w:rPr>
          <w:rFonts w:ascii="Times New Roman" w:hAnsi="Times New Roman" w:cs="Times New Roman" w:hint="cs"/>
          <w:sz w:val="20"/>
          <w:szCs w:val="20"/>
          <w:rtl/>
        </w:rPr>
        <w:t>.</w:t>
      </w:r>
    </w:p>
    <w:p w:rsidR="00AB1F44" w:rsidRDefault="00AB1F44" w:rsidP="00AB1F44">
      <w:pPr>
        <w:bidi/>
        <w:spacing w:after="0" w:line="240" w:lineRule="auto"/>
        <w:jc w:val="both"/>
        <w:rPr>
          <w:rtl/>
          <w:lang w:val="en-US" w:bidi="ar-MA"/>
        </w:rPr>
      </w:pPr>
    </w:p>
    <w:p w:rsidR="009C42BA" w:rsidRDefault="00AB1F44" w:rsidP="00E572D2">
      <w:pPr>
        <w:bidi/>
        <w:spacing w:after="0" w:line="240" w:lineRule="auto"/>
        <w:jc w:val="center"/>
        <w:rPr>
          <w:rtl/>
          <w:lang w:val="en-US" w:bidi="ar-MA"/>
        </w:rPr>
      </w:pPr>
      <w:r w:rsidRPr="00AB1F44">
        <w:rPr>
          <w:rFonts w:hint="cs"/>
          <w:b/>
          <w:bCs/>
          <w:sz w:val="24"/>
          <w:szCs w:val="24"/>
          <w:rtl/>
          <w:lang w:val="en-US" w:bidi="ar-MA"/>
        </w:rPr>
        <w:t>لتحسين</w:t>
      </w:r>
      <w:r w:rsidRPr="00AB1F44">
        <w:rPr>
          <w:rFonts w:hint="cs"/>
          <w:sz w:val="24"/>
          <w:szCs w:val="24"/>
          <w:rtl/>
          <w:lang w:val="en-US" w:bidi="ar-MA"/>
        </w:rPr>
        <w:t xml:space="preserve"> </w:t>
      </w:r>
      <w:r w:rsidRPr="00AB1F44">
        <w:rPr>
          <w:rFonts w:hint="cs"/>
          <w:b/>
          <w:bCs/>
          <w:sz w:val="24"/>
          <w:szCs w:val="24"/>
          <w:rtl/>
          <w:lang w:val="en-US" w:bidi="ar-MA"/>
        </w:rPr>
        <w:t>المقياس</w:t>
      </w:r>
      <w:r w:rsidR="00B65AC3">
        <w:rPr>
          <w:rFonts w:hint="cs"/>
          <w:b/>
          <w:bCs/>
          <w:sz w:val="24"/>
          <w:szCs w:val="24"/>
          <w:rtl/>
          <w:lang w:val="en-US" w:bidi="ar-MA"/>
        </w:rPr>
        <w:t xml:space="preserve"> السداسي المقبل</w:t>
      </w:r>
      <w:r>
        <w:rPr>
          <w:rFonts w:hint="cs"/>
          <w:rtl/>
          <w:lang w:val="en-US" w:bidi="ar-MA"/>
        </w:rPr>
        <w:t>: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 w:rsidR="00B65AC3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>.  .  .  .  .  .</w:t>
      </w:r>
      <w:r w:rsidRPr="00AB1F44">
        <w:rPr>
          <w:rFonts w:hint="cs"/>
          <w:rtl/>
          <w:lang w:val="en-US" w:bidi="ar-MA"/>
        </w:rPr>
        <w:t xml:space="preserve"> </w:t>
      </w:r>
      <w:r>
        <w:rPr>
          <w:rFonts w:hint="cs"/>
          <w:rtl/>
          <w:lang w:val="en-US" w:bidi="ar-MA"/>
        </w:rPr>
        <w:t xml:space="preserve"> .  .  .  .  .  .</w:t>
      </w:r>
      <w:r w:rsidRPr="00AB1F44">
        <w:rPr>
          <w:rFonts w:hint="cs"/>
          <w:rtl/>
          <w:lang w:val="en-US" w:bidi="ar-MA"/>
        </w:rPr>
        <w:t xml:space="preserve"> </w:t>
      </w:r>
    </w:p>
    <w:p w:rsidR="009C42BA" w:rsidRPr="009C42BA" w:rsidRDefault="009C42BA" w:rsidP="009C42BA">
      <w:pPr>
        <w:tabs>
          <w:tab w:val="left" w:pos="892"/>
          <w:tab w:val="center" w:pos="4706"/>
        </w:tabs>
        <w:bidi/>
        <w:spacing w:after="0" w:line="240" w:lineRule="auto"/>
        <w:rPr>
          <w:sz w:val="24"/>
          <w:szCs w:val="24"/>
          <w:rtl/>
          <w:lang w:val="en-US" w:bidi="ar-MA"/>
        </w:rPr>
      </w:pPr>
      <w:r w:rsidRPr="009C42BA">
        <w:rPr>
          <w:b/>
          <w:bCs/>
          <w:rtl/>
          <w:lang w:val="en-US" w:bidi="ar-MA"/>
        </w:rPr>
        <w:tab/>
      </w:r>
      <w:r w:rsidRPr="009C42BA">
        <w:rPr>
          <w:rFonts w:hint="cs"/>
          <w:sz w:val="24"/>
          <w:szCs w:val="24"/>
          <w:rtl/>
          <w:lang w:val="en-US" w:bidi="ar-MA"/>
        </w:rPr>
        <w:t>إمضاء الأستاذ</w:t>
      </w:r>
      <w:r w:rsidRPr="009C42BA">
        <w:rPr>
          <w:rFonts w:hint="cs"/>
          <w:sz w:val="24"/>
          <w:szCs w:val="24"/>
          <w:rtl/>
          <w:lang w:val="en-US" w:bidi="ar-MA"/>
        </w:rPr>
        <w:tab/>
      </w:r>
      <w:r w:rsidRPr="009C42BA">
        <w:rPr>
          <w:rFonts w:hint="cs"/>
          <w:sz w:val="24"/>
          <w:szCs w:val="24"/>
          <w:rtl/>
          <w:lang w:val="en-US" w:bidi="ar-MA"/>
        </w:rPr>
        <w:tab/>
      </w:r>
      <w:r w:rsidRPr="009C42BA">
        <w:rPr>
          <w:rFonts w:hint="cs"/>
          <w:sz w:val="24"/>
          <w:szCs w:val="24"/>
          <w:rtl/>
          <w:lang w:val="en-US" w:bidi="ar-MA"/>
        </w:rPr>
        <w:tab/>
      </w:r>
      <w:r w:rsidRPr="009C42BA">
        <w:rPr>
          <w:rFonts w:hint="cs"/>
          <w:sz w:val="24"/>
          <w:szCs w:val="24"/>
          <w:rtl/>
          <w:lang w:val="en-US" w:bidi="ar-MA"/>
        </w:rPr>
        <w:tab/>
      </w:r>
      <w:r w:rsidRPr="009C42BA">
        <w:rPr>
          <w:rFonts w:hint="cs"/>
          <w:sz w:val="24"/>
          <w:szCs w:val="24"/>
          <w:rtl/>
          <w:lang w:val="en-US" w:bidi="ar-MA"/>
        </w:rPr>
        <w:tab/>
        <w:t>إمضاء رئيس فريق التكوين</w:t>
      </w:r>
    </w:p>
    <w:p w:rsidR="009C42BA" w:rsidRDefault="009C42BA" w:rsidP="009C42BA">
      <w:pPr>
        <w:bidi/>
        <w:spacing w:after="0" w:line="240" w:lineRule="auto"/>
        <w:jc w:val="center"/>
        <w:rPr>
          <w:rtl/>
          <w:lang w:val="en-US" w:bidi="ar-MA"/>
        </w:rPr>
      </w:pPr>
    </w:p>
    <w:p w:rsidR="00AB1F44" w:rsidRDefault="00022B1F" w:rsidP="00E572D2">
      <w:pPr>
        <w:bidi/>
        <w:spacing w:after="0" w:line="240" w:lineRule="auto"/>
        <w:jc w:val="center"/>
        <w:rPr>
          <w:sz w:val="20"/>
          <w:szCs w:val="20"/>
          <w:rtl/>
          <w:lang w:val="en-US" w:bidi="ar-MA"/>
        </w:rPr>
      </w:pPr>
      <w:r w:rsidRPr="009C42BA">
        <w:rPr>
          <w:rFonts w:hint="cs"/>
          <w:sz w:val="20"/>
          <w:szCs w:val="20"/>
          <w:rtl/>
          <w:lang w:val="en-US" w:bidi="ar-MA"/>
        </w:rPr>
        <w:t xml:space="preserve"> </w:t>
      </w:r>
      <w:r w:rsidR="00AB1F44" w:rsidRPr="009C42BA">
        <w:rPr>
          <w:sz w:val="20"/>
          <w:szCs w:val="20"/>
          <w:lang w:val="en-US" w:bidi="ar-MA"/>
        </w:rPr>
        <w:t>“</w:t>
      </w:r>
      <w:r w:rsidR="00E572D2">
        <w:rPr>
          <w:sz w:val="20"/>
          <w:szCs w:val="20"/>
          <w:lang w:val="en-US" w:bidi="ar-MA"/>
        </w:rPr>
        <w:t>D</w:t>
      </w:r>
      <w:r w:rsidR="00B65AC3" w:rsidRPr="009C42BA">
        <w:rPr>
          <w:sz w:val="20"/>
          <w:szCs w:val="20"/>
          <w:lang w:val="en-US" w:bidi="ar-MA"/>
        </w:rPr>
        <w:t>o what you say</w:t>
      </w:r>
      <w:r w:rsidR="00E572D2">
        <w:rPr>
          <w:sz w:val="20"/>
          <w:szCs w:val="20"/>
          <w:lang w:val="en-US" w:bidi="ar-MA"/>
        </w:rPr>
        <w:t>. S</w:t>
      </w:r>
      <w:r w:rsidR="00BE3F80" w:rsidRPr="009C42BA">
        <w:rPr>
          <w:sz w:val="20"/>
          <w:szCs w:val="20"/>
          <w:lang w:val="en-US" w:bidi="ar-MA"/>
        </w:rPr>
        <w:t>ay what you do</w:t>
      </w:r>
      <w:r w:rsidR="00AB1F44" w:rsidRPr="009C42BA">
        <w:rPr>
          <w:sz w:val="20"/>
          <w:szCs w:val="20"/>
          <w:lang w:val="en-US" w:bidi="ar-MA"/>
        </w:rPr>
        <w:t>.”</w:t>
      </w:r>
    </w:p>
    <w:sectPr w:rsidR="00AB1F44" w:rsidSect="00E572D2">
      <w:pgSz w:w="11906" w:h="16838"/>
      <w:pgMar w:top="814" w:right="851" w:bottom="851" w:left="851" w:header="426" w:footer="28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6A" w:rsidRDefault="00A40A6A" w:rsidP="005C1071">
      <w:pPr>
        <w:spacing w:after="0" w:line="240" w:lineRule="auto"/>
      </w:pPr>
      <w:r>
        <w:separator/>
      </w:r>
    </w:p>
  </w:endnote>
  <w:endnote w:type="continuationSeparator" w:id="0">
    <w:p w:rsidR="00A40A6A" w:rsidRDefault="00A40A6A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6A" w:rsidRDefault="00A40A6A" w:rsidP="005C1071">
      <w:pPr>
        <w:spacing w:after="0" w:line="240" w:lineRule="auto"/>
      </w:pPr>
      <w:r>
        <w:separator/>
      </w:r>
    </w:p>
  </w:footnote>
  <w:footnote w:type="continuationSeparator" w:id="0">
    <w:p w:rsidR="00A40A6A" w:rsidRDefault="00A40A6A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44" w:rsidRPr="00E572D2" w:rsidRDefault="00AB1F44" w:rsidP="00822C5D">
    <w:pPr>
      <w:pStyle w:val="En-tte"/>
      <w:pBdr>
        <w:bottom w:val="single" w:sz="4" w:space="1" w:color="auto"/>
      </w:pBdr>
      <w:tabs>
        <w:tab w:val="clear" w:pos="9072"/>
        <w:tab w:val="right" w:pos="9412"/>
      </w:tabs>
      <w:bidi/>
      <w:rPr>
        <w:b/>
        <w:bCs/>
        <w:sz w:val="20"/>
        <w:szCs w:val="20"/>
        <w:lang w:bidi="ar-DZ"/>
      </w:rPr>
    </w:pPr>
    <w:r w:rsidRPr="00E572D2">
      <w:rPr>
        <w:rFonts w:hint="cs"/>
        <w:b/>
        <w:bCs/>
        <w:sz w:val="20"/>
        <w:szCs w:val="20"/>
        <w:rtl/>
        <w:lang w:bidi="ar-DZ"/>
      </w:rPr>
      <w:t xml:space="preserve">الكلية أو المعهد:                 </w:t>
    </w:r>
    <w:r w:rsidR="00E572D2">
      <w:rPr>
        <w:rFonts w:hint="cs"/>
        <w:b/>
        <w:bCs/>
        <w:sz w:val="20"/>
        <w:szCs w:val="20"/>
        <w:rtl/>
        <w:lang w:bidi="ar-DZ"/>
      </w:rPr>
      <w:t xml:space="preserve">       </w:t>
    </w:r>
    <w:r w:rsidRPr="00E572D2">
      <w:rPr>
        <w:rFonts w:hint="cs"/>
        <w:b/>
        <w:bCs/>
        <w:sz w:val="20"/>
        <w:szCs w:val="20"/>
        <w:rtl/>
        <w:lang w:bidi="ar-DZ"/>
      </w:rPr>
      <w:t>القسم:</w:t>
    </w:r>
    <w:r w:rsidR="00E572D2">
      <w:rPr>
        <w:rFonts w:hint="cs"/>
        <w:b/>
        <w:bCs/>
        <w:sz w:val="20"/>
        <w:szCs w:val="20"/>
        <w:rtl/>
        <w:lang w:bidi="ar-DZ"/>
      </w:rPr>
      <w:t xml:space="preserve">                   </w:t>
    </w:r>
    <w:r w:rsidR="00E572D2">
      <w:rPr>
        <w:rFonts w:hint="cs"/>
        <w:b/>
        <w:bCs/>
        <w:sz w:val="20"/>
        <w:szCs w:val="20"/>
        <w:rtl/>
        <w:lang w:bidi="ar-DZ"/>
      </w:rPr>
      <w:tab/>
    </w:r>
    <w:r w:rsidR="00E572D2" w:rsidRPr="00E572D2">
      <w:rPr>
        <w:rFonts w:hint="cs"/>
        <w:b/>
        <w:bCs/>
        <w:sz w:val="20"/>
        <w:szCs w:val="20"/>
        <w:rtl/>
        <w:lang w:bidi="ar-MA"/>
      </w:rPr>
      <w:t>الس</w:t>
    </w:r>
    <w:r w:rsidR="00E572D2">
      <w:rPr>
        <w:rFonts w:hint="cs"/>
        <w:b/>
        <w:bCs/>
        <w:sz w:val="20"/>
        <w:szCs w:val="20"/>
        <w:rtl/>
        <w:lang w:bidi="ar-MA"/>
      </w:rPr>
      <w:t xml:space="preserve">داسي </w:t>
    </w:r>
    <w:r w:rsidR="00E572D2" w:rsidRPr="00E572D2">
      <w:rPr>
        <w:rFonts w:hint="cs"/>
        <w:b/>
        <w:bCs/>
        <w:sz w:val="20"/>
        <w:szCs w:val="20"/>
        <w:rtl/>
        <w:lang w:bidi="ar-MA"/>
      </w:rPr>
      <w:t>والتخصص</w:t>
    </w:r>
    <w:r w:rsidR="00E572D2" w:rsidRPr="00E572D2">
      <w:rPr>
        <w:rFonts w:hint="cs"/>
        <w:sz w:val="20"/>
        <w:szCs w:val="20"/>
        <w:rtl/>
        <w:lang w:bidi="ar-MA"/>
      </w:rPr>
      <w:t>:</w:t>
    </w:r>
    <w:r w:rsidR="00822C5D">
      <w:rPr>
        <w:rFonts w:hint="cs"/>
        <w:sz w:val="20"/>
        <w:szCs w:val="20"/>
        <w:rtl/>
        <w:lang w:bidi="ar-MA"/>
      </w:rPr>
      <w:tab/>
    </w:r>
    <w:r w:rsidR="00E572D2" w:rsidRPr="00E572D2">
      <w:rPr>
        <w:rFonts w:hint="cs"/>
        <w:sz w:val="20"/>
        <w:szCs w:val="20"/>
        <w:rtl/>
        <w:lang w:bidi="ar-MA"/>
      </w:rPr>
      <w:t xml:space="preserve"> </w:t>
    </w:r>
    <w:r w:rsidRPr="00E572D2">
      <w:rPr>
        <w:rFonts w:hint="cs"/>
        <w:sz w:val="20"/>
        <w:szCs w:val="20"/>
        <w:rtl/>
        <w:lang w:bidi="ar-MA"/>
      </w:rPr>
      <w:t>2016-2017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56EF"/>
    <w:multiLevelType w:val="hybridMultilevel"/>
    <w:tmpl w:val="BB4C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71"/>
    <w:rsid w:val="0000799A"/>
    <w:rsid w:val="00022B1F"/>
    <w:rsid w:val="00083EF1"/>
    <w:rsid w:val="00090390"/>
    <w:rsid w:val="00095574"/>
    <w:rsid w:val="000A1946"/>
    <w:rsid w:val="000B7CCD"/>
    <w:rsid w:val="000C5172"/>
    <w:rsid w:val="000D72F5"/>
    <w:rsid w:val="00102885"/>
    <w:rsid w:val="00110555"/>
    <w:rsid w:val="0016667A"/>
    <w:rsid w:val="00182A18"/>
    <w:rsid w:val="001868C9"/>
    <w:rsid w:val="001A500A"/>
    <w:rsid w:val="001A6C78"/>
    <w:rsid w:val="001E55A7"/>
    <w:rsid w:val="002075C5"/>
    <w:rsid w:val="00251B7B"/>
    <w:rsid w:val="002572DB"/>
    <w:rsid w:val="00284AC1"/>
    <w:rsid w:val="0029765D"/>
    <w:rsid w:val="002A1B71"/>
    <w:rsid w:val="002B2AF6"/>
    <w:rsid w:val="002D4EED"/>
    <w:rsid w:val="002F68EC"/>
    <w:rsid w:val="00300D25"/>
    <w:rsid w:val="00305A3D"/>
    <w:rsid w:val="003460AE"/>
    <w:rsid w:val="00352C42"/>
    <w:rsid w:val="0037248B"/>
    <w:rsid w:val="00374A5D"/>
    <w:rsid w:val="003A1CAD"/>
    <w:rsid w:val="003E688F"/>
    <w:rsid w:val="00417178"/>
    <w:rsid w:val="00432117"/>
    <w:rsid w:val="00451B90"/>
    <w:rsid w:val="0047277A"/>
    <w:rsid w:val="00491906"/>
    <w:rsid w:val="004970CF"/>
    <w:rsid w:val="004A7166"/>
    <w:rsid w:val="004B1444"/>
    <w:rsid w:val="004B652D"/>
    <w:rsid w:val="004C626D"/>
    <w:rsid w:val="004C7675"/>
    <w:rsid w:val="004E5FD0"/>
    <w:rsid w:val="004E739B"/>
    <w:rsid w:val="004F383A"/>
    <w:rsid w:val="0051485A"/>
    <w:rsid w:val="005355C2"/>
    <w:rsid w:val="00536EDC"/>
    <w:rsid w:val="00540944"/>
    <w:rsid w:val="00571843"/>
    <w:rsid w:val="00573FA6"/>
    <w:rsid w:val="0057640F"/>
    <w:rsid w:val="0058114A"/>
    <w:rsid w:val="005C1071"/>
    <w:rsid w:val="005D2F09"/>
    <w:rsid w:val="005D579B"/>
    <w:rsid w:val="005D74B7"/>
    <w:rsid w:val="005F6E3E"/>
    <w:rsid w:val="00615AC0"/>
    <w:rsid w:val="0063523B"/>
    <w:rsid w:val="00641A6B"/>
    <w:rsid w:val="00653FED"/>
    <w:rsid w:val="006722BF"/>
    <w:rsid w:val="00672A9D"/>
    <w:rsid w:val="00681469"/>
    <w:rsid w:val="00693BCF"/>
    <w:rsid w:val="006A5EA5"/>
    <w:rsid w:val="006A6907"/>
    <w:rsid w:val="006B7849"/>
    <w:rsid w:val="006D1044"/>
    <w:rsid w:val="006D244B"/>
    <w:rsid w:val="006E2F89"/>
    <w:rsid w:val="006F5AC9"/>
    <w:rsid w:val="00702D47"/>
    <w:rsid w:val="007038D4"/>
    <w:rsid w:val="00703B9F"/>
    <w:rsid w:val="00745F7A"/>
    <w:rsid w:val="007715D2"/>
    <w:rsid w:val="007879F3"/>
    <w:rsid w:val="00787D82"/>
    <w:rsid w:val="00791C02"/>
    <w:rsid w:val="007B2A41"/>
    <w:rsid w:val="007B3875"/>
    <w:rsid w:val="007B6D77"/>
    <w:rsid w:val="007D36D4"/>
    <w:rsid w:val="007E3A2C"/>
    <w:rsid w:val="007F195E"/>
    <w:rsid w:val="00800566"/>
    <w:rsid w:val="00812ED4"/>
    <w:rsid w:val="00822C5D"/>
    <w:rsid w:val="0083011E"/>
    <w:rsid w:val="00842FEA"/>
    <w:rsid w:val="0085783A"/>
    <w:rsid w:val="0087508F"/>
    <w:rsid w:val="00881993"/>
    <w:rsid w:val="00885105"/>
    <w:rsid w:val="008C063E"/>
    <w:rsid w:val="008C7164"/>
    <w:rsid w:val="008D2FD9"/>
    <w:rsid w:val="008D3ED7"/>
    <w:rsid w:val="008F1840"/>
    <w:rsid w:val="008F460A"/>
    <w:rsid w:val="00914B90"/>
    <w:rsid w:val="0093592D"/>
    <w:rsid w:val="009608B6"/>
    <w:rsid w:val="00973C30"/>
    <w:rsid w:val="00983F89"/>
    <w:rsid w:val="00985CA9"/>
    <w:rsid w:val="0099749F"/>
    <w:rsid w:val="009A331D"/>
    <w:rsid w:val="009A4E20"/>
    <w:rsid w:val="009B0F8C"/>
    <w:rsid w:val="009C42BA"/>
    <w:rsid w:val="009D2BF6"/>
    <w:rsid w:val="009E3CA3"/>
    <w:rsid w:val="009E4B66"/>
    <w:rsid w:val="009E4C20"/>
    <w:rsid w:val="00A04834"/>
    <w:rsid w:val="00A129A6"/>
    <w:rsid w:val="00A219A0"/>
    <w:rsid w:val="00A40A6A"/>
    <w:rsid w:val="00A51E15"/>
    <w:rsid w:val="00A57E14"/>
    <w:rsid w:val="00A735B8"/>
    <w:rsid w:val="00A74CC1"/>
    <w:rsid w:val="00A7734F"/>
    <w:rsid w:val="00A824E2"/>
    <w:rsid w:val="00A86BBD"/>
    <w:rsid w:val="00A86EAA"/>
    <w:rsid w:val="00AA2B35"/>
    <w:rsid w:val="00AA57E3"/>
    <w:rsid w:val="00AB1F44"/>
    <w:rsid w:val="00AC0B10"/>
    <w:rsid w:val="00AD4AE2"/>
    <w:rsid w:val="00AD7F38"/>
    <w:rsid w:val="00AE22CF"/>
    <w:rsid w:val="00AF28DE"/>
    <w:rsid w:val="00AF37F9"/>
    <w:rsid w:val="00AF7B48"/>
    <w:rsid w:val="00B06684"/>
    <w:rsid w:val="00B15E01"/>
    <w:rsid w:val="00B43660"/>
    <w:rsid w:val="00B65AC3"/>
    <w:rsid w:val="00B748F9"/>
    <w:rsid w:val="00B8088E"/>
    <w:rsid w:val="00B92E4A"/>
    <w:rsid w:val="00B947E7"/>
    <w:rsid w:val="00BB26B8"/>
    <w:rsid w:val="00BC275D"/>
    <w:rsid w:val="00BC5E6F"/>
    <w:rsid w:val="00BE3F80"/>
    <w:rsid w:val="00BF1F64"/>
    <w:rsid w:val="00BF3B4B"/>
    <w:rsid w:val="00C03789"/>
    <w:rsid w:val="00C204DE"/>
    <w:rsid w:val="00C214B7"/>
    <w:rsid w:val="00C43186"/>
    <w:rsid w:val="00C437A8"/>
    <w:rsid w:val="00C730D5"/>
    <w:rsid w:val="00C9379D"/>
    <w:rsid w:val="00CA7026"/>
    <w:rsid w:val="00CC0AF8"/>
    <w:rsid w:val="00CD08B5"/>
    <w:rsid w:val="00CD0941"/>
    <w:rsid w:val="00D22F7D"/>
    <w:rsid w:val="00D27770"/>
    <w:rsid w:val="00D407C7"/>
    <w:rsid w:val="00D427E9"/>
    <w:rsid w:val="00D5169E"/>
    <w:rsid w:val="00D62726"/>
    <w:rsid w:val="00D636F0"/>
    <w:rsid w:val="00DB7E01"/>
    <w:rsid w:val="00DC212A"/>
    <w:rsid w:val="00DC4E83"/>
    <w:rsid w:val="00DE4FEC"/>
    <w:rsid w:val="00DF331A"/>
    <w:rsid w:val="00E02B0D"/>
    <w:rsid w:val="00E20186"/>
    <w:rsid w:val="00E265E1"/>
    <w:rsid w:val="00E35153"/>
    <w:rsid w:val="00E5181A"/>
    <w:rsid w:val="00E572D2"/>
    <w:rsid w:val="00E67514"/>
    <w:rsid w:val="00EB15B9"/>
    <w:rsid w:val="00EC2654"/>
    <w:rsid w:val="00EF5503"/>
    <w:rsid w:val="00EF659C"/>
    <w:rsid w:val="00F103B0"/>
    <w:rsid w:val="00F109E0"/>
    <w:rsid w:val="00F158E5"/>
    <w:rsid w:val="00F172F9"/>
    <w:rsid w:val="00F20737"/>
    <w:rsid w:val="00F263BE"/>
    <w:rsid w:val="00F45F30"/>
    <w:rsid w:val="00F54C14"/>
    <w:rsid w:val="00F712B3"/>
    <w:rsid w:val="00F771E9"/>
    <w:rsid w:val="00F83A77"/>
    <w:rsid w:val="00FD2BE8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6D7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4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44B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D2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6D7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4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44B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D2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9BA3-234D-4E43-9C6F-A1B2F861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3576</Words>
  <Characters>19671</Characters>
  <Application>Microsoft Office Word</Application>
  <DocSecurity>4</DocSecurity>
  <Lines>163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fadila</cp:lastModifiedBy>
  <cp:revision>2</cp:revision>
  <cp:lastPrinted>2017-02-06T10:48:00Z</cp:lastPrinted>
  <dcterms:created xsi:type="dcterms:W3CDTF">2017-02-09T07:36:00Z</dcterms:created>
  <dcterms:modified xsi:type="dcterms:W3CDTF">2017-02-09T07:36:00Z</dcterms:modified>
</cp:coreProperties>
</file>