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39" w:rsidRDefault="009B5139" w:rsidP="009B513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Travaux Pratiques de Mécanique des Fluides                                     </w:t>
      </w:r>
    </w:p>
    <w:p w:rsidR="009B5139" w:rsidRDefault="009B5139" w:rsidP="009B51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Fiche d’évaluation de TP</w:t>
      </w:r>
    </w:p>
    <w:p w:rsidR="009B5139" w:rsidRDefault="009B5139" w:rsidP="009B5139">
      <w:pPr>
        <w:spacing w:after="0" w:line="240" w:lineRule="auto"/>
        <w:jc w:val="center"/>
        <w:rPr>
          <w:rFonts w:ascii="Times New Roman" w:hAnsi="Times New Roman" w:cs="Times New Roman"/>
          <w:b/>
          <w:sz w:val="24"/>
          <w:szCs w:val="24"/>
        </w:rPr>
      </w:pPr>
      <w:bookmarkStart w:id="0" w:name="_GoBack"/>
      <w:bookmarkEnd w:id="0"/>
    </w:p>
    <w:p w:rsidR="009B5139" w:rsidRDefault="009B5139" w:rsidP="009B5139">
      <w:pPr>
        <w:jc w:val="center"/>
        <w:rPr>
          <w:rFonts w:ascii="Times New Roman" w:hAnsi="Times New Roman" w:cs="Times New Roman"/>
          <w:b/>
          <w:sz w:val="28"/>
          <w:szCs w:val="28"/>
        </w:rPr>
      </w:pPr>
      <w:r>
        <w:rPr>
          <w:rFonts w:ascii="Times New Roman" w:hAnsi="Times New Roman" w:cs="Times New Roman"/>
          <w:b/>
          <w:sz w:val="28"/>
          <w:szCs w:val="28"/>
        </w:rPr>
        <w:t xml:space="preserve">TP N°1 : </w:t>
      </w:r>
      <w:r>
        <w:rPr>
          <w:rFonts w:ascii="Times New Roman" w:hAnsi="Times New Roman" w:cs="Times New Roman"/>
          <w:b/>
          <w:sz w:val="28"/>
          <w:szCs w:val="28"/>
          <w:u w:val="single"/>
        </w:rPr>
        <w:t>Propriétés des fluides</w:t>
      </w:r>
    </w:p>
    <w:p w:rsidR="009B5139" w:rsidRDefault="009B5139" w:rsidP="009B5139">
      <w:pPr>
        <w:spacing w:before="140" w:after="80" w:line="240" w:lineRule="auto"/>
        <w:ind w:left="576" w:hanging="576"/>
        <w:jc w:val="both"/>
        <w:outlineLvl w:val="1"/>
        <w:rPr>
          <w:rFonts w:ascii="Times New Roman" w:hAnsi="Times New Roman" w:cs="Times New Roman"/>
          <w:b/>
          <w:sz w:val="28"/>
          <w:szCs w:val="28"/>
          <w:u w:val="single"/>
        </w:rPr>
      </w:pPr>
    </w:p>
    <w:p w:rsidR="009B5139" w:rsidRDefault="009B5139" w:rsidP="009B5139">
      <w:pPr>
        <w:spacing w:before="140" w:after="80" w:line="240" w:lineRule="auto"/>
        <w:ind w:left="576" w:hanging="576"/>
        <w:jc w:val="both"/>
        <w:outlineLvl w:val="1"/>
        <w:rPr>
          <w:rFonts w:ascii="Arial" w:eastAsia="Times New Roman" w:hAnsi="Arial" w:cs="Arial"/>
          <w:b/>
          <w:bCs/>
          <w:i/>
          <w:iCs/>
          <w:color w:val="0000FF"/>
          <w:sz w:val="24"/>
          <w:szCs w:val="24"/>
          <w:lang w:eastAsia="fr-FR"/>
        </w:rPr>
      </w:pPr>
      <w:r>
        <w:rPr>
          <w:rFonts w:ascii="Times New Roman" w:hAnsi="Times New Roman" w:cs="Times New Roman"/>
          <w:b/>
          <w:sz w:val="28"/>
          <w:szCs w:val="28"/>
          <w:u w:val="single"/>
        </w:rPr>
        <w:t>Propriétés des fluides</w:t>
      </w:r>
    </w:p>
    <w:p w:rsidR="009B5139" w:rsidRPr="00B3733E" w:rsidRDefault="009B5139" w:rsidP="009B5139">
      <w:pPr>
        <w:spacing w:before="140" w:after="80" w:line="240" w:lineRule="auto"/>
        <w:ind w:left="576" w:hanging="576"/>
        <w:jc w:val="both"/>
        <w:outlineLvl w:val="1"/>
        <w:rPr>
          <w:rFonts w:ascii="Arial" w:eastAsia="Times New Roman" w:hAnsi="Arial" w:cs="Arial"/>
          <w:b/>
          <w:bCs/>
          <w:i/>
          <w:iCs/>
          <w:color w:val="0000FF"/>
          <w:sz w:val="24"/>
          <w:szCs w:val="24"/>
          <w:lang w:eastAsia="fr-FR"/>
        </w:rPr>
      </w:pPr>
      <w:r>
        <w:rPr>
          <w:rFonts w:ascii="Arial" w:eastAsia="Times New Roman" w:hAnsi="Arial" w:cs="Arial"/>
          <w:b/>
          <w:bCs/>
          <w:i/>
          <w:iCs/>
          <w:color w:val="0000FF"/>
          <w:sz w:val="24"/>
          <w:szCs w:val="24"/>
          <w:lang w:eastAsia="fr-FR"/>
        </w:rPr>
        <w:t>1</w:t>
      </w:r>
      <w:r w:rsidRPr="00B3733E">
        <w:rPr>
          <w:rFonts w:ascii="Arial" w:eastAsia="Times New Roman" w:hAnsi="Arial" w:cs="Arial"/>
          <w:b/>
          <w:bCs/>
          <w:i/>
          <w:iCs/>
          <w:color w:val="0000FF"/>
          <w:sz w:val="24"/>
          <w:szCs w:val="24"/>
          <w:lang w:eastAsia="fr-FR"/>
        </w:rPr>
        <w:t xml:space="preserve"> - Viscosité dynamique - Viscosité cinématique</w:t>
      </w:r>
    </w:p>
    <w:p w:rsidR="009B5139" w:rsidRPr="00B3733E" w:rsidRDefault="009B5139" w:rsidP="009B5139">
      <w:pPr>
        <w:spacing w:before="120" w:after="80" w:line="240" w:lineRule="auto"/>
        <w:ind w:left="720" w:hanging="720"/>
        <w:jc w:val="both"/>
        <w:outlineLvl w:val="2"/>
        <w:rPr>
          <w:rFonts w:ascii="Times New Roman" w:eastAsia="Times New Roman" w:hAnsi="Times New Roman" w:cs="Times New Roman"/>
          <w:b/>
          <w:bCs/>
          <w:color w:val="FF0000"/>
          <w:lang w:eastAsia="fr-FR"/>
        </w:rPr>
      </w:pPr>
      <w:bookmarkStart w:id="1" w:name="_Toc436624427"/>
      <w:r>
        <w:rPr>
          <w:rFonts w:ascii="Times New Roman" w:eastAsia="Times New Roman" w:hAnsi="Times New Roman" w:cs="Times New Roman"/>
          <w:b/>
          <w:bCs/>
          <w:color w:val="FF0000"/>
          <w:lang w:eastAsia="fr-FR"/>
        </w:rPr>
        <w:t>1</w:t>
      </w:r>
      <w:r w:rsidRPr="00B3733E">
        <w:rPr>
          <w:rFonts w:ascii="Times New Roman" w:eastAsia="Times New Roman" w:hAnsi="Times New Roman" w:cs="Times New Roman"/>
          <w:b/>
          <w:bCs/>
          <w:color w:val="FF0000"/>
          <w:lang w:eastAsia="fr-FR"/>
        </w:rPr>
        <w:t>.1 - Profil des vitesses</w:t>
      </w:r>
      <w:bookmarkEnd w:id="1"/>
    </w:p>
    <w:p w:rsidR="009B5139" w:rsidRPr="00B3733E" w:rsidRDefault="009B5139" w:rsidP="009B5139">
      <w:pPr>
        <w:spacing w:before="60" w:after="0" w:line="240" w:lineRule="auto"/>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Sous l'effet des forces d'interaction entre les molécules de fluide et des forces d'interaction entre les molécules de fluide et celles de la paroi, chaque molécule de fluide ne s'écoule pas à la même vitesse. </w:t>
      </w:r>
      <w:r w:rsidRPr="00B3733E">
        <w:rPr>
          <w:rFonts w:ascii="Times New Roman" w:eastAsia="Times New Roman" w:hAnsi="Times New Roman" w:cs="Times New Roman"/>
          <w:b/>
          <w:bCs/>
          <w:color w:val="000000"/>
          <w:lang w:eastAsia="fr-FR"/>
        </w:rPr>
        <w:t>On dit qu'il existe un</w:t>
      </w:r>
      <w:r w:rsidRPr="00B3733E">
        <w:rPr>
          <w:rFonts w:ascii="Times New Roman" w:eastAsia="Times New Roman" w:hAnsi="Times New Roman" w:cs="Times New Roman"/>
          <w:b/>
          <w:bCs/>
          <w:i/>
          <w:iCs/>
          <w:color w:val="008000"/>
          <w:sz w:val="24"/>
          <w:szCs w:val="24"/>
          <w:lang w:eastAsia="fr-FR"/>
        </w:rPr>
        <w:t>profil de vitesse</w:t>
      </w:r>
      <w:r w:rsidRPr="00B3733E">
        <w:rPr>
          <w:rFonts w:ascii="Times New Roman" w:eastAsia="Times New Roman" w:hAnsi="Times New Roman" w:cs="Times New Roman"/>
          <w:color w:val="000000"/>
          <w:lang w:eastAsia="fr-FR"/>
        </w:rPr>
        <w:t>.</w:t>
      </w:r>
    </w:p>
    <w:tbl>
      <w:tblPr>
        <w:tblW w:w="0" w:type="auto"/>
        <w:tblCellSpacing w:w="0" w:type="dxa"/>
        <w:tblCellMar>
          <w:left w:w="0" w:type="dxa"/>
          <w:right w:w="0" w:type="dxa"/>
        </w:tblCellMar>
        <w:tblLook w:val="04A0" w:firstRow="1" w:lastRow="0" w:firstColumn="1" w:lastColumn="0" w:noHBand="0" w:noVBand="1"/>
      </w:tblPr>
      <w:tblGrid>
        <w:gridCol w:w="6"/>
        <w:gridCol w:w="4500"/>
      </w:tblGrid>
      <w:tr w:rsidR="009B5139" w:rsidRPr="00B3733E" w:rsidTr="009A466C">
        <w:trPr>
          <w:tblCellSpacing w:w="0" w:type="dxa"/>
        </w:trPr>
        <w:tc>
          <w:tcPr>
            <w:tcW w:w="0" w:type="auto"/>
            <w:vAlign w:val="center"/>
            <w:hideMark/>
          </w:tcPr>
          <w:p w:rsidR="009B5139" w:rsidRPr="00B3733E" w:rsidRDefault="009B5139" w:rsidP="009A466C">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9B5139" w:rsidRPr="00B3733E" w:rsidRDefault="009B5139" w:rsidP="009A466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1027E557" wp14:editId="65960442">
                  <wp:extent cx="2829560" cy="974725"/>
                  <wp:effectExtent l="19050" t="0" r="8890" b="0"/>
                  <wp:docPr id="29" name="Image 29" descr="http://www4.ac-nancy-metz.fr/physique/ancien_site/PHYS/Term/Mecaflu/Poly-mecaflu_fichier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4.ac-nancy-metz.fr/physique/ancien_site/PHYS/Term/Mecaflu/Poly-mecaflu_fichiers/image039.gif"/>
                          <pic:cNvPicPr>
                            <a:picLocks noChangeAspect="1" noChangeArrowheads="1"/>
                          </pic:cNvPicPr>
                        </pic:nvPicPr>
                        <pic:blipFill>
                          <a:blip r:embed="rId5" cstate="print"/>
                          <a:srcRect/>
                          <a:stretch>
                            <a:fillRect/>
                          </a:stretch>
                        </pic:blipFill>
                        <pic:spPr bwMode="auto">
                          <a:xfrm>
                            <a:off x="0" y="0"/>
                            <a:ext cx="2829560" cy="974725"/>
                          </a:xfrm>
                          <a:prstGeom prst="rect">
                            <a:avLst/>
                          </a:prstGeom>
                          <a:noFill/>
                          <a:ln w="9525">
                            <a:noFill/>
                            <a:miter lim="800000"/>
                            <a:headEnd/>
                            <a:tailEnd/>
                          </a:ln>
                        </pic:spPr>
                      </pic:pic>
                    </a:graphicData>
                  </a:graphic>
                </wp:inline>
              </w:drawing>
            </w:r>
          </w:p>
        </w:tc>
      </w:tr>
    </w:tbl>
    <w:p w:rsidR="009B5139" w:rsidRPr="00B3733E" w:rsidRDefault="009B5139" w:rsidP="009B5139">
      <w:pPr>
        <w:spacing w:after="0" w:line="240" w:lineRule="auto"/>
        <w:rPr>
          <w:rFonts w:ascii="Arial" w:eastAsia="Times New Roman" w:hAnsi="Arial" w:cs="Arial"/>
          <w:color w:val="000000"/>
          <w:sz w:val="18"/>
          <w:szCs w:val="18"/>
          <w:lang w:eastAsia="fr-FR"/>
        </w:rPr>
      </w:pPr>
      <w:r w:rsidRPr="00B3733E">
        <w:rPr>
          <w:rFonts w:ascii="Times New Roman" w:eastAsia="Times New Roman" w:hAnsi="Times New Roman" w:cs="Times New Roman"/>
          <w:color w:val="000000"/>
          <w:sz w:val="18"/>
          <w:szCs w:val="18"/>
          <w:lang w:eastAsia="fr-FR"/>
        </w:rPr>
        <w:t>Si on représente par un vecteur, la vitesse de chaque particule située dans une section droite perpendiculaire à l'écoulement d'ensemble, la courbe lieu des extrémités de ces vecteurs représente le profil de vitesse.</w:t>
      </w:r>
    </w:p>
    <w:p w:rsidR="009B5139" w:rsidRPr="00B3733E" w:rsidRDefault="009B5139" w:rsidP="009B5139">
      <w:pPr>
        <w:spacing w:before="60" w:after="0" w:line="240" w:lineRule="auto"/>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 Le mouvement du fluide peut être considéré comme résultant du glissement des couches de fluide les unes sur les autres.</w:t>
      </w:r>
    </w:p>
    <w:p w:rsidR="009B5139" w:rsidRPr="00B3733E" w:rsidRDefault="009B5139" w:rsidP="009B5139">
      <w:pPr>
        <w:spacing w:before="60" w:after="0" w:line="240" w:lineRule="auto"/>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La vitesse de chaque couche est une fonction de la distance z de cette courbe au plan fixe : v = v(z).</w:t>
      </w:r>
    </w:p>
    <w:p w:rsidR="009B5139" w:rsidRPr="00B3733E" w:rsidRDefault="009B5139" w:rsidP="009B5139">
      <w:pPr>
        <w:spacing w:before="120" w:after="80" w:line="240" w:lineRule="auto"/>
        <w:ind w:left="720" w:hanging="720"/>
        <w:jc w:val="both"/>
        <w:outlineLvl w:val="2"/>
        <w:rPr>
          <w:rFonts w:ascii="Times New Roman" w:eastAsia="Times New Roman" w:hAnsi="Times New Roman" w:cs="Times New Roman"/>
          <w:b/>
          <w:bCs/>
          <w:color w:val="FF0000"/>
          <w:lang w:eastAsia="fr-FR"/>
        </w:rPr>
      </w:pPr>
      <w:bookmarkStart w:id="2" w:name="_Toc436624428"/>
      <w:r>
        <w:rPr>
          <w:rFonts w:ascii="Times New Roman" w:eastAsia="Times New Roman" w:hAnsi="Times New Roman" w:cs="Times New Roman"/>
          <w:b/>
          <w:bCs/>
          <w:color w:val="FF0000"/>
          <w:lang w:eastAsia="fr-FR"/>
        </w:rPr>
        <w:t>1</w:t>
      </w:r>
      <w:r w:rsidRPr="00B3733E">
        <w:rPr>
          <w:rFonts w:ascii="Times New Roman" w:eastAsia="Times New Roman" w:hAnsi="Times New Roman" w:cs="Times New Roman"/>
          <w:b/>
          <w:bCs/>
          <w:color w:val="FF0000"/>
          <w:lang w:eastAsia="fr-FR"/>
        </w:rPr>
        <w:t>.2 - Viscosité dynamique</w:t>
      </w:r>
      <w:bookmarkEnd w:id="2"/>
    </w:p>
    <w:p w:rsidR="009B5139" w:rsidRPr="00B3733E" w:rsidRDefault="009B5139" w:rsidP="009B5139">
      <w:pPr>
        <w:spacing w:before="60" w:after="0" w:line="240" w:lineRule="auto"/>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Considérons deux couches de fluide contiguës distantes de </w:t>
      </w:r>
      <w:r w:rsidRPr="00B3733E">
        <w:rPr>
          <w:rFonts w:ascii="Symbol" w:eastAsia="Times New Roman" w:hAnsi="Symbol" w:cs="Times New Roman"/>
          <w:color w:val="000000"/>
          <w:lang w:eastAsia="fr-FR"/>
        </w:rPr>
        <w:t></w:t>
      </w:r>
      <w:r w:rsidRPr="00B3733E">
        <w:rPr>
          <w:rFonts w:ascii="Times New Roman" w:eastAsia="Times New Roman" w:hAnsi="Times New Roman" w:cs="Times New Roman"/>
          <w:color w:val="000000"/>
          <w:lang w:eastAsia="fr-FR"/>
        </w:rPr>
        <w:t>z. La force de frottement F qui s'exerce à la surface de séparation de ces deux couches s'oppose au glissement d'une couche sur l'autre. Elle est proportionnelle à la différence de vitesse des couches soit </w:t>
      </w:r>
      <w:r w:rsidRPr="00B3733E">
        <w:rPr>
          <w:rFonts w:ascii="Symbol" w:eastAsia="Times New Roman" w:hAnsi="Symbol" w:cs="Times New Roman"/>
          <w:color w:val="000000"/>
          <w:lang w:eastAsia="fr-FR"/>
        </w:rPr>
        <w:t></w:t>
      </w:r>
      <w:r w:rsidRPr="00B3733E">
        <w:rPr>
          <w:rFonts w:ascii="Times New Roman" w:eastAsia="Times New Roman" w:hAnsi="Times New Roman" w:cs="Times New Roman"/>
          <w:color w:val="000000"/>
          <w:lang w:eastAsia="fr-FR"/>
        </w:rPr>
        <w:t>v, à leur surface S et inversement proportionnelle à </w:t>
      </w:r>
      <w:r w:rsidRPr="00B3733E">
        <w:rPr>
          <w:rFonts w:ascii="Symbol" w:eastAsia="Times New Roman" w:hAnsi="Symbol" w:cs="Times New Roman"/>
          <w:color w:val="000000"/>
          <w:lang w:eastAsia="fr-FR"/>
        </w:rPr>
        <w:t></w:t>
      </w:r>
      <w:r w:rsidRPr="00B3733E">
        <w:rPr>
          <w:rFonts w:ascii="Times New Roman" w:eastAsia="Times New Roman" w:hAnsi="Times New Roman" w:cs="Times New Roman"/>
          <w:color w:val="000000"/>
          <w:lang w:eastAsia="fr-FR"/>
        </w:rPr>
        <w:t>z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864"/>
      </w:tblGrid>
      <w:tr w:rsidR="009B5139" w:rsidRPr="00B3733E" w:rsidTr="009A466C">
        <w:trPr>
          <w:tblCellSpacing w:w="0" w:type="dxa"/>
        </w:trPr>
        <w:tc>
          <w:tcPr>
            <w:tcW w:w="0" w:type="auto"/>
            <w:tcMar>
              <w:top w:w="57" w:type="dxa"/>
              <w:left w:w="227" w:type="dxa"/>
              <w:bottom w:w="57" w:type="dxa"/>
              <w:right w:w="227" w:type="dxa"/>
            </w:tcMar>
            <w:hideMark/>
          </w:tcPr>
          <w:p w:rsidR="009B5139" w:rsidRPr="00B3733E" w:rsidRDefault="009B5139" w:rsidP="009A466C">
            <w:pPr>
              <w:spacing w:before="60"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noProof/>
                <w:color w:val="000000"/>
                <w:vertAlign w:val="subscript"/>
                <w:lang w:eastAsia="fr-FR"/>
              </w:rPr>
              <w:drawing>
                <wp:inline distT="0" distB="0" distL="0" distR="0" wp14:anchorId="472E4705" wp14:editId="55676BFF">
                  <wp:extent cx="888365" cy="474345"/>
                  <wp:effectExtent l="0" t="0" r="6985" b="0"/>
                  <wp:docPr id="30" name="Image 30" descr="http://www4.ac-nancy-metz.fr/physique/ancien_site/PHYS/Term/Mecaflu/Poly-mecaflu_fichier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4.ac-nancy-metz.fr/physique/ancien_site/PHYS/Term/Mecaflu/Poly-mecaflu_fichiers/image040.gif"/>
                          <pic:cNvPicPr>
                            <a:picLocks noChangeAspect="1" noChangeArrowheads="1"/>
                          </pic:cNvPicPr>
                        </pic:nvPicPr>
                        <pic:blipFill>
                          <a:blip r:embed="rId6" cstate="print"/>
                          <a:srcRect/>
                          <a:stretch>
                            <a:fillRect/>
                          </a:stretch>
                        </pic:blipFill>
                        <pic:spPr bwMode="auto">
                          <a:xfrm>
                            <a:off x="0" y="0"/>
                            <a:ext cx="888365" cy="474345"/>
                          </a:xfrm>
                          <a:prstGeom prst="rect">
                            <a:avLst/>
                          </a:prstGeom>
                          <a:noFill/>
                          <a:ln w="9525">
                            <a:noFill/>
                            <a:miter lim="800000"/>
                            <a:headEnd/>
                            <a:tailEnd/>
                          </a:ln>
                        </pic:spPr>
                      </pic:pic>
                    </a:graphicData>
                  </a:graphic>
                </wp:inline>
              </w:drawing>
            </w:r>
          </w:p>
        </w:tc>
      </w:tr>
    </w:tbl>
    <w:p w:rsidR="009B5139" w:rsidRPr="00B3733E" w:rsidRDefault="009B5139" w:rsidP="009B5139">
      <w:pPr>
        <w:spacing w:before="60" w:after="0" w:line="240" w:lineRule="auto"/>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Le facteur de proportionnalité </w:t>
      </w:r>
      <w:r w:rsidRPr="00B3733E">
        <w:rPr>
          <w:rFonts w:ascii="Times New Roman" w:eastAsia="Times New Roman" w:hAnsi="Times New Roman" w:cs="Times New Roman"/>
          <w:b/>
          <w:bCs/>
          <w:color w:val="000000"/>
          <w:lang w:eastAsia="fr-FR"/>
        </w:rPr>
        <w:t>est le coefficient de viscosité dynamique</w:t>
      </w:r>
      <w:r w:rsidRPr="00B3733E">
        <w:rPr>
          <w:rFonts w:ascii="Times New Roman" w:eastAsia="Times New Roman" w:hAnsi="Times New Roman" w:cs="Times New Roman"/>
          <w:color w:val="000000"/>
          <w:lang w:eastAsia="fr-FR"/>
        </w:rPr>
        <w:t> du fluide.</w:t>
      </w:r>
    </w:p>
    <w:p w:rsidR="009B5139" w:rsidRPr="00B3733E" w:rsidRDefault="009B5139" w:rsidP="009B5139">
      <w:pPr>
        <w:spacing w:before="60" w:after="0" w:line="240" w:lineRule="auto"/>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b/>
          <w:bCs/>
          <w:color w:val="000000"/>
          <w:lang w:eastAsia="fr-FR"/>
        </w:rPr>
        <w:t>Dimension</w:t>
      </w:r>
      <w:r w:rsidRPr="00B3733E">
        <w:rPr>
          <w:rFonts w:ascii="Times New Roman" w:eastAsia="Times New Roman" w:hAnsi="Times New Roman" w:cs="Times New Roman"/>
          <w:color w:val="000000"/>
          <w:lang w:eastAsia="fr-FR"/>
        </w:rPr>
        <w:t> :    </w:t>
      </w:r>
      <w:r w:rsidRPr="00B3733E">
        <w:rPr>
          <w:rFonts w:ascii="Times New Roman" w:eastAsia="Times New Roman" w:hAnsi="Times New Roman" w:cs="Times New Roman"/>
          <w:color w:val="000000"/>
          <w:sz w:val="24"/>
          <w:szCs w:val="24"/>
          <w:lang w:eastAsia="fr-FR"/>
        </w:rPr>
        <w:t>[] = M</w:t>
      </w:r>
      <w:r w:rsidRPr="00B3733E">
        <w:rPr>
          <w:rFonts w:ascii="Times New Roman" w:eastAsia="Times New Roman" w:hAnsi="Times New Roman" w:cs="Times New Roman"/>
          <w:color w:val="000000"/>
          <w:lang w:eastAsia="fr-FR"/>
        </w:rPr>
        <w:t>·</w:t>
      </w:r>
      <w:r w:rsidRPr="00B3733E">
        <w:rPr>
          <w:rFonts w:ascii="Times New Roman" w:eastAsia="Times New Roman" w:hAnsi="Times New Roman" w:cs="Times New Roman"/>
          <w:color w:val="000000"/>
          <w:sz w:val="24"/>
          <w:szCs w:val="24"/>
          <w:lang w:eastAsia="fr-FR"/>
        </w:rPr>
        <w:t>L</w:t>
      </w:r>
      <w:r w:rsidRPr="00B3733E">
        <w:rPr>
          <w:rFonts w:ascii="Times New Roman" w:eastAsia="Times New Roman" w:hAnsi="Times New Roman" w:cs="Times New Roman"/>
          <w:color w:val="000000"/>
          <w:sz w:val="24"/>
          <w:szCs w:val="24"/>
          <w:vertAlign w:val="superscript"/>
          <w:lang w:eastAsia="fr-FR"/>
        </w:rPr>
        <w:t>-1</w:t>
      </w:r>
      <w:r w:rsidRPr="00B3733E">
        <w:rPr>
          <w:rFonts w:ascii="Times New Roman" w:eastAsia="Times New Roman" w:hAnsi="Times New Roman" w:cs="Times New Roman"/>
          <w:color w:val="000000"/>
          <w:lang w:eastAsia="fr-FR"/>
        </w:rPr>
        <w:t>·</w:t>
      </w:r>
      <w:r w:rsidRPr="00B3733E">
        <w:rPr>
          <w:rFonts w:ascii="Times New Roman" w:eastAsia="Times New Roman" w:hAnsi="Times New Roman" w:cs="Times New Roman"/>
          <w:color w:val="000000"/>
          <w:sz w:val="24"/>
          <w:szCs w:val="24"/>
          <w:lang w:eastAsia="fr-FR"/>
        </w:rPr>
        <w:t>T</w:t>
      </w:r>
      <w:r w:rsidRPr="00B3733E">
        <w:rPr>
          <w:rFonts w:ascii="Times New Roman" w:eastAsia="Times New Roman" w:hAnsi="Times New Roman" w:cs="Times New Roman"/>
          <w:color w:val="000000"/>
          <w:sz w:val="24"/>
          <w:szCs w:val="24"/>
          <w:vertAlign w:val="superscript"/>
          <w:lang w:eastAsia="fr-FR"/>
        </w:rPr>
        <w:t>-1</w:t>
      </w:r>
      <w:r w:rsidRPr="00B3733E">
        <w:rPr>
          <w:rFonts w:ascii="Times New Roman" w:eastAsia="Times New Roman" w:hAnsi="Times New Roman" w:cs="Times New Roman"/>
          <w:color w:val="000000"/>
          <w:sz w:val="24"/>
          <w:szCs w:val="24"/>
          <w:lang w:eastAsia="fr-FR"/>
        </w:rPr>
        <w:t>.</w:t>
      </w:r>
    </w:p>
    <w:p w:rsidR="009B5139" w:rsidRPr="00B3733E" w:rsidRDefault="009B5139" w:rsidP="009B5139">
      <w:pPr>
        <w:spacing w:before="60" w:after="0" w:line="240" w:lineRule="auto"/>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sz w:val="24"/>
          <w:szCs w:val="24"/>
          <w:lang w:eastAsia="fr-FR"/>
        </w:rPr>
        <w:t> </w:t>
      </w:r>
    </w:p>
    <w:p w:rsidR="009B5139" w:rsidRPr="00B3733E" w:rsidRDefault="009B5139" w:rsidP="009B5139">
      <w:pPr>
        <w:spacing w:before="60" w:after="0" w:line="240" w:lineRule="auto"/>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b/>
          <w:bCs/>
          <w:color w:val="000000"/>
          <w:lang w:eastAsia="fr-FR"/>
        </w:rPr>
        <w:t>Unité</w:t>
      </w:r>
      <w:r w:rsidRPr="00B3733E">
        <w:rPr>
          <w:rFonts w:ascii="Times New Roman" w:eastAsia="Times New Roman" w:hAnsi="Times New Roman" w:cs="Times New Roman"/>
          <w:color w:val="000000"/>
          <w:lang w:eastAsia="fr-FR"/>
        </w:rPr>
        <w:t> : Dans le </w:t>
      </w:r>
      <w:r w:rsidRPr="00B3733E">
        <w:rPr>
          <w:rFonts w:ascii="Times New Roman" w:eastAsia="Times New Roman" w:hAnsi="Times New Roman" w:cs="Times New Roman"/>
          <w:color w:val="000000"/>
          <w:u w:val="single"/>
          <w:lang w:eastAsia="fr-FR"/>
        </w:rPr>
        <w:t>système international (SI)</w:t>
      </w:r>
      <w:r w:rsidRPr="00B3733E">
        <w:rPr>
          <w:rFonts w:ascii="Times New Roman" w:eastAsia="Times New Roman" w:hAnsi="Times New Roman" w:cs="Times New Roman"/>
          <w:color w:val="000000"/>
          <w:lang w:eastAsia="fr-FR"/>
        </w:rPr>
        <w:t>, l'unité de viscosité dynamique est </w:t>
      </w:r>
      <w:r w:rsidRPr="00B3733E">
        <w:rPr>
          <w:rFonts w:ascii="Times New Roman" w:eastAsia="Times New Roman" w:hAnsi="Times New Roman" w:cs="Times New Roman"/>
          <w:b/>
          <w:bCs/>
          <w:color w:val="000000"/>
          <w:lang w:eastAsia="fr-FR"/>
        </w:rPr>
        <w:t>le Pascal seconde </w:t>
      </w:r>
      <w:r w:rsidRPr="00B3733E">
        <w:rPr>
          <w:rFonts w:ascii="Times New Roman" w:eastAsia="Times New Roman" w:hAnsi="Times New Roman" w:cs="Times New Roman"/>
          <w:color w:val="000000"/>
          <w:lang w:eastAsia="fr-FR"/>
        </w:rPr>
        <w:t>(Pa</w:t>
      </w:r>
      <w:r w:rsidRPr="00B3733E">
        <w:rPr>
          <w:rFonts w:ascii="Symbol" w:eastAsia="Times New Roman" w:hAnsi="Symbol" w:cs="Times New Roman"/>
          <w:color w:val="000000"/>
          <w:lang w:eastAsia="fr-FR"/>
        </w:rPr>
        <w:t></w:t>
      </w:r>
      <w:r w:rsidRPr="00B3733E">
        <w:rPr>
          <w:rFonts w:ascii="Times New Roman" w:eastAsia="Times New Roman" w:hAnsi="Times New Roman" w:cs="Times New Roman"/>
          <w:color w:val="000000"/>
          <w:lang w:eastAsia="fr-FR"/>
        </w:rPr>
        <w:t>s)</w:t>
      </w:r>
      <w:r w:rsidRPr="00B3733E">
        <w:rPr>
          <w:rFonts w:ascii="Times New Roman" w:eastAsia="Times New Roman" w:hAnsi="Times New Roman" w:cs="Times New Roman"/>
          <w:b/>
          <w:bCs/>
          <w:color w:val="000000"/>
          <w:lang w:eastAsia="fr-FR"/>
        </w:rPr>
        <w:t> </w:t>
      </w:r>
      <w:r w:rsidRPr="00B3733E">
        <w:rPr>
          <w:rFonts w:ascii="Times New Roman" w:eastAsia="Times New Roman" w:hAnsi="Times New Roman" w:cs="Times New Roman"/>
          <w:color w:val="000000"/>
          <w:lang w:eastAsia="fr-FR"/>
        </w:rPr>
        <w:t>ou </w:t>
      </w:r>
      <w:r w:rsidRPr="00B3733E">
        <w:rPr>
          <w:rFonts w:ascii="Times New Roman" w:eastAsia="Times New Roman" w:hAnsi="Times New Roman" w:cs="Times New Roman"/>
          <w:b/>
          <w:bCs/>
          <w:color w:val="000000"/>
          <w:lang w:eastAsia="fr-FR"/>
        </w:rPr>
        <w:t>Poiseuille</w:t>
      </w:r>
      <w:r w:rsidRPr="00B3733E">
        <w:rPr>
          <w:rFonts w:ascii="Times New Roman" w:eastAsia="Times New Roman" w:hAnsi="Times New Roman" w:cs="Times New Roman"/>
          <w:color w:val="000000"/>
          <w:lang w:eastAsia="fr-FR"/>
        </w:rPr>
        <w:t> (Pl) : 1 Pa·s = 1 Pl = 1 kg/m·s</w:t>
      </w:r>
    </w:p>
    <w:p w:rsidR="009B5139" w:rsidRPr="00B3733E" w:rsidRDefault="009B5139" w:rsidP="009B5139">
      <w:pPr>
        <w:spacing w:before="60" w:after="0" w:line="240" w:lineRule="auto"/>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b/>
          <w:bCs/>
          <w:color w:val="000000"/>
          <w:lang w:eastAsia="fr-FR"/>
        </w:rPr>
        <w:t>Autres unités</w:t>
      </w:r>
      <w:r w:rsidRPr="00B3733E">
        <w:rPr>
          <w:rFonts w:ascii="Times New Roman" w:eastAsia="Times New Roman" w:hAnsi="Times New Roman" w:cs="Times New Roman"/>
          <w:color w:val="000000"/>
          <w:lang w:eastAsia="fr-FR"/>
        </w:rPr>
        <w:t> (non légales) :</w:t>
      </w:r>
    </w:p>
    <w:p w:rsidR="009B5139" w:rsidRPr="00B3733E" w:rsidRDefault="009B5139" w:rsidP="009B5139">
      <w:pPr>
        <w:spacing w:before="60" w:after="0" w:line="240" w:lineRule="auto"/>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On trouve encore les tables de valeurs numériques le coefficient de viscosité dans un </w:t>
      </w:r>
      <w:r w:rsidRPr="00B3733E">
        <w:rPr>
          <w:rFonts w:ascii="Times New Roman" w:eastAsia="Times New Roman" w:hAnsi="Times New Roman" w:cs="Times New Roman"/>
          <w:i/>
          <w:iCs/>
          <w:color w:val="000000"/>
          <w:lang w:eastAsia="fr-FR"/>
        </w:rPr>
        <w:t>ancien système d'unités (CGS)</w:t>
      </w:r>
      <w:r w:rsidRPr="00B3733E">
        <w:rPr>
          <w:rFonts w:ascii="Times New Roman" w:eastAsia="Times New Roman" w:hAnsi="Times New Roman" w:cs="Times New Roman"/>
          <w:color w:val="000000"/>
          <w:lang w:eastAsia="fr-FR"/>
        </w:rPr>
        <w:t> : l'unité est le Poise (Po) ;  1 Pl = 10 Po = 1 daPo = 10</w:t>
      </w:r>
      <w:r w:rsidRPr="00B3733E">
        <w:rPr>
          <w:rFonts w:ascii="Times New Roman" w:eastAsia="Times New Roman" w:hAnsi="Times New Roman" w:cs="Times New Roman"/>
          <w:color w:val="000000"/>
          <w:vertAlign w:val="superscript"/>
          <w:lang w:eastAsia="fr-FR"/>
        </w:rPr>
        <w:t>3</w:t>
      </w:r>
      <w:r w:rsidRPr="00B3733E">
        <w:rPr>
          <w:rFonts w:ascii="Times New Roman" w:eastAsia="Times New Roman" w:hAnsi="Times New Roman" w:cs="Times New Roman"/>
          <w:color w:val="000000"/>
          <w:lang w:eastAsia="fr-FR"/>
        </w:rPr>
        <w:t> cPo.</w:t>
      </w:r>
    </w:p>
    <w:p w:rsidR="009B5139" w:rsidRPr="00B3733E" w:rsidRDefault="009B5139" w:rsidP="009B5139">
      <w:pPr>
        <w:spacing w:before="60" w:after="0" w:line="240" w:lineRule="auto"/>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La viscosité de produits industriels (huiles en particulier) est exprimée au moyen d'</w:t>
      </w:r>
      <w:r w:rsidRPr="00B3733E">
        <w:rPr>
          <w:rFonts w:ascii="Times New Roman" w:eastAsia="Times New Roman" w:hAnsi="Times New Roman" w:cs="Times New Roman"/>
          <w:i/>
          <w:iCs/>
          <w:color w:val="000000"/>
          <w:lang w:eastAsia="fr-FR"/>
        </w:rPr>
        <w:t>unités empiriques</w:t>
      </w:r>
      <w:r w:rsidRPr="00B3733E">
        <w:rPr>
          <w:rFonts w:ascii="Times New Roman" w:eastAsia="Times New Roman" w:hAnsi="Times New Roman" w:cs="Times New Roman"/>
          <w:color w:val="000000"/>
          <w:lang w:eastAsia="fr-FR"/>
        </w:rPr>
        <w:t> :    degré ENGLER en Europe, degré Redwood en Angleterre, degré Saybolt aux USA.</w:t>
      </w:r>
    </w:p>
    <w:p w:rsidR="009B5139" w:rsidRPr="00B3733E" w:rsidRDefault="009B5139" w:rsidP="009B5139">
      <w:pPr>
        <w:spacing w:before="120" w:after="80" w:line="240" w:lineRule="auto"/>
        <w:ind w:left="720" w:hanging="720"/>
        <w:jc w:val="both"/>
        <w:outlineLvl w:val="2"/>
        <w:rPr>
          <w:rFonts w:ascii="Times New Roman" w:eastAsia="Times New Roman" w:hAnsi="Times New Roman" w:cs="Times New Roman"/>
          <w:b/>
          <w:bCs/>
          <w:color w:val="FF0000"/>
          <w:lang w:eastAsia="fr-FR"/>
        </w:rPr>
      </w:pPr>
      <w:bookmarkStart w:id="3" w:name="_Toc436624429"/>
      <w:r>
        <w:rPr>
          <w:rFonts w:ascii="Times New Roman" w:eastAsia="Times New Roman" w:hAnsi="Times New Roman" w:cs="Times New Roman"/>
          <w:b/>
          <w:bCs/>
          <w:color w:val="FF0000"/>
          <w:lang w:eastAsia="fr-FR"/>
        </w:rPr>
        <w:t>1</w:t>
      </w:r>
      <w:r w:rsidRPr="00B3733E">
        <w:rPr>
          <w:rFonts w:ascii="Times New Roman" w:eastAsia="Times New Roman" w:hAnsi="Times New Roman" w:cs="Times New Roman"/>
          <w:b/>
          <w:bCs/>
          <w:color w:val="FF0000"/>
          <w:lang w:eastAsia="fr-FR"/>
        </w:rPr>
        <w:t>.3 - Viscosité cinématique</w:t>
      </w:r>
      <w:bookmarkEnd w:id="3"/>
    </w:p>
    <w:p w:rsidR="009B5139" w:rsidRPr="00B3733E" w:rsidRDefault="009B5139" w:rsidP="009B5139">
      <w:pPr>
        <w:spacing w:before="60" w:after="0" w:line="240" w:lineRule="auto"/>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Dans de nombreuses formules apparaît le rapport de la viscosité dynamique et de la masse volumique .</w:t>
      </w:r>
    </w:p>
    <w:p w:rsidR="009B5139" w:rsidRPr="00B3733E" w:rsidRDefault="009B5139" w:rsidP="009B5139">
      <w:pPr>
        <w:spacing w:before="60" w:after="0" w:line="240" w:lineRule="auto"/>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Ce rapport est appelé </w:t>
      </w:r>
      <w:r w:rsidRPr="00B3733E">
        <w:rPr>
          <w:rFonts w:ascii="Times New Roman" w:eastAsia="Times New Roman" w:hAnsi="Times New Roman" w:cs="Times New Roman"/>
          <w:b/>
          <w:bCs/>
          <w:color w:val="000000"/>
          <w:lang w:eastAsia="fr-FR"/>
        </w:rPr>
        <w:t>viscosité cinématique </w:t>
      </w:r>
      <w:r w:rsidRPr="00B3733E">
        <w:rPr>
          <w:rFonts w:ascii="Times New Roman" w:eastAsia="Times New Roman" w:hAnsi="Times New Roman" w:cs="Times New Roman"/>
          <w:color w:val="000000"/>
          <w:sz w:val="26"/>
          <w:szCs w:val="26"/>
          <w:lang w:eastAsia="fr-FR"/>
        </w:rPr>
        <w:t>: </w:t>
      </w:r>
      <w:r>
        <w:rPr>
          <w:rFonts w:ascii="Times New Roman" w:eastAsia="Times New Roman" w:hAnsi="Times New Roman" w:cs="Times New Roman"/>
          <w:noProof/>
          <w:color w:val="000000"/>
          <w:sz w:val="26"/>
          <w:szCs w:val="26"/>
          <w:vertAlign w:val="subscript"/>
          <w:lang w:eastAsia="fr-FR"/>
        </w:rPr>
        <w:drawing>
          <wp:inline distT="0" distB="0" distL="0" distR="0" wp14:anchorId="7BA70607" wp14:editId="519F2610">
            <wp:extent cx="457200" cy="483235"/>
            <wp:effectExtent l="19050" t="0" r="0" b="0"/>
            <wp:docPr id="31" name="Image 31" descr="http://www4.ac-nancy-metz.fr/physique/ancien_site/PHYS/Term/Mecaflu/Poly-mecaflu_fichier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4.ac-nancy-metz.fr/physique/ancien_site/PHYS/Term/Mecaflu/Poly-mecaflu_fichiers/image041.gif"/>
                    <pic:cNvPicPr>
                      <a:picLocks noChangeAspect="1" noChangeArrowheads="1"/>
                    </pic:cNvPicPr>
                  </pic:nvPicPr>
                  <pic:blipFill>
                    <a:blip r:embed="rId7" cstate="print"/>
                    <a:srcRect/>
                    <a:stretch>
                      <a:fillRect/>
                    </a:stretch>
                  </pic:blipFill>
                  <pic:spPr bwMode="auto">
                    <a:xfrm>
                      <a:off x="0" y="0"/>
                      <a:ext cx="457200" cy="483235"/>
                    </a:xfrm>
                    <a:prstGeom prst="rect">
                      <a:avLst/>
                    </a:prstGeom>
                    <a:noFill/>
                    <a:ln w="9525">
                      <a:noFill/>
                      <a:miter lim="800000"/>
                      <a:headEnd/>
                      <a:tailEnd/>
                    </a:ln>
                  </pic:spPr>
                </pic:pic>
              </a:graphicData>
            </a:graphic>
          </wp:inline>
        </w:drawing>
      </w:r>
      <w:r w:rsidRPr="00B3733E">
        <w:rPr>
          <w:rFonts w:ascii="Times New Roman" w:eastAsia="Times New Roman" w:hAnsi="Times New Roman" w:cs="Times New Roman"/>
          <w:color w:val="000000"/>
          <w:sz w:val="26"/>
          <w:szCs w:val="26"/>
          <w:lang w:eastAsia="fr-FR"/>
        </w:rPr>
        <w:t>             </w:t>
      </w:r>
      <w:r w:rsidRPr="00B3733E">
        <w:rPr>
          <w:rFonts w:ascii="Times New Roman" w:eastAsia="Times New Roman" w:hAnsi="Times New Roman" w:cs="Times New Roman"/>
          <w:b/>
          <w:bCs/>
          <w:color w:val="000000"/>
          <w:lang w:eastAsia="fr-FR"/>
        </w:rPr>
        <w:t>Dimension</w:t>
      </w:r>
      <w:r w:rsidRPr="00B3733E">
        <w:rPr>
          <w:rFonts w:ascii="Times New Roman" w:eastAsia="Times New Roman" w:hAnsi="Times New Roman" w:cs="Times New Roman"/>
          <w:color w:val="000000"/>
          <w:lang w:eastAsia="fr-FR"/>
        </w:rPr>
        <w:t> : [] = L</w:t>
      </w:r>
      <w:r w:rsidRPr="00B3733E">
        <w:rPr>
          <w:rFonts w:ascii="Times New Roman" w:eastAsia="Times New Roman" w:hAnsi="Times New Roman" w:cs="Times New Roman"/>
          <w:color w:val="000000"/>
          <w:vertAlign w:val="superscript"/>
          <w:lang w:eastAsia="fr-FR"/>
        </w:rPr>
        <w:t>2</w:t>
      </w:r>
      <w:r w:rsidRPr="00B3733E">
        <w:rPr>
          <w:rFonts w:ascii="Times New Roman" w:eastAsia="Times New Roman" w:hAnsi="Times New Roman" w:cs="Times New Roman"/>
          <w:color w:val="000000"/>
          <w:lang w:eastAsia="fr-FR"/>
        </w:rPr>
        <w:t>·T</w:t>
      </w:r>
      <w:r w:rsidRPr="00B3733E">
        <w:rPr>
          <w:rFonts w:ascii="Times New Roman" w:eastAsia="Times New Roman" w:hAnsi="Times New Roman" w:cs="Times New Roman"/>
          <w:color w:val="000000"/>
          <w:vertAlign w:val="superscript"/>
          <w:lang w:eastAsia="fr-FR"/>
        </w:rPr>
        <w:t>-1</w:t>
      </w:r>
      <w:r w:rsidRPr="00B3733E">
        <w:rPr>
          <w:rFonts w:ascii="Times New Roman" w:eastAsia="Times New Roman" w:hAnsi="Times New Roman" w:cs="Times New Roman"/>
          <w:color w:val="000000"/>
          <w:sz w:val="26"/>
          <w:szCs w:val="26"/>
          <w:lang w:eastAsia="fr-FR"/>
        </w:rPr>
        <w:t>.</w:t>
      </w:r>
    </w:p>
    <w:p w:rsidR="009B5139" w:rsidRPr="00B3733E" w:rsidRDefault="009B5139" w:rsidP="009B5139">
      <w:pPr>
        <w:spacing w:before="60" w:after="0" w:line="240" w:lineRule="auto"/>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b/>
          <w:bCs/>
          <w:color w:val="000000"/>
          <w:lang w:eastAsia="fr-FR"/>
        </w:rPr>
        <w:t>Unité</w:t>
      </w:r>
      <w:r w:rsidRPr="00B3733E">
        <w:rPr>
          <w:rFonts w:ascii="Times New Roman" w:eastAsia="Times New Roman" w:hAnsi="Times New Roman" w:cs="Times New Roman"/>
          <w:color w:val="000000"/>
          <w:lang w:eastAsia="fr-FR"/>
        </w:rPr>
        <w:t> : Dans le </w:t>
      </w:r>
      <w:r w:rsidRPr="00B3733E">
        <w:rPr>
          <w:rFonts w:ascii="Times New Roman" w:eastAsia="Times New Roman" w:hAnsi="Times New Roman" w:cs="Times New Roman"/>
          <w:color w:val="000000"/>
          <w:u w:val="single"/>
          <w:lang w:eastAsia="fr-FR"/>
        </w:rPr>
        <w:t>système international (SI)</w:t>
      </w:r>
      <w:r w:rsidRPr="00B3733E">
        <w:rPr>
          <w:rFonts w:ascii="Times New Roman" w:eastAsia="Times New Roman" w:hAnsi="Times New Roman" w:cs="Times New Roman"/>
          <w:color w:val="000000"/>
          <w:lang w:eastAsia="fr-FR"/>
        </w:rPr>
        <w:t>, l'unité de viscosité n'a pas de nom particulier : (m</w:t>
      </w:r>
      <w:r w:rsidRPr="00B3733E">
        <w:rPr>
          <w:rFonts w:ascii="Times New Roman" w:eastAsia="Times New Roman" w:hAnsi="Times New Roman" w:cs="Times New Roman"/>
          <w:color w:val="000000"/>
          <w:vertAlign w:val="superscript"/>
          <w:lang w:eastAsia="fr-FR"/>
        </w:rPr>
        <w:t>2</w:t>
      </w:r>
      <w:r w:rsidRPr="00B3733E">
        <w:rPr>
          <w:rFonts w:ascii="Times New Roman" w:eastAsia="Times New Roman" w:hAnsi="Times New Roman" w:cs="Times New Roman"/>
          <w:color w:val="000000"/>
          <w:lang w:eastAsia="fr-FR"/>
        </w:rPr>
        <w:t>/s).</w:t>
      </w:r>
    </w:p>
    <w:p w:rsidR="009B5139" w:rsidRPr="00B3733E" w:rsidRDefault="009B5139" w:rsidP="009B5139">
      <w:pPr>
        <w:spacing w:before="60" w:after="0" w:line="240" w:lineRule="auto"/>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            Dans le </w:t>
      </w:r>
      <w:r w:rsidRPr="00B3733E">
        <w:rPr>
          <w:rFonts w:ascii="Times New Roman" w:eastAsia="Times New Roman" w:hAnsi="Times New Roman" w:cs="Times New Roman"/>
          <w:color w:val="000000"/>
          <w:u w:val="single"/>
          <w:lang w:eastAsia="fr-FR"/>
        </w:rPr>
        <w:t>système CGS (non légal)</w:t>
      </w:r>
      <w:r w:rsidRPr="00B3733E">
        <w:rPr>
          <w:rFonts w:ascii="Times New Roman" w:eastAsia="Times New Roman" w:hAnsi="Times New Roman" w:cs="Times New Roman"/>
          <w:color w:val="000000"/>
          <w:lang w:eastAsia="fr-FR"/>
        </w:rPr>
        <w:t>, l'unité est le Stokes (St) : 1 m</w:t>
      </w:r>
      <w:r w:rsidRPr="00B3733E">
        <w:rPr>
          <w:rFonts w:ascii="Times New Roman" w:eastAsia="Times New Roman" w:hAnsi="Times New Roman" w:cs="Times New Roman"/>
          <w:color w:val="000000"/>
          <w:vertAlign w:val="superscript"/>
          <w:lang w:eastAsia="fr-FR"/>
        </w:rPr>
        <w:t>2</w:t>
      </w:r>
      <w:r w:rsidRPr="00B3733E">
        <w:rPr>
          <w:rFonts w:ascii="Times New Roman" w:eastAsia="Times New Roman" w:hAnsi="Times New Roman" w:cs="Times New Roman"/>
          <w:color w:val="000000"/>
          <w:lang w:eastAsia="fr-FR"/>
        </w:rPr>
        <w:t>/s = 10</w:t>
      </w:r>
      <w:r w:rsidRPr="00B3733E">
        <w:rPr>
          <w:rFonts w:ascii="Times New Roman" w:eastAsia="Times New Roman" w:hAnsi="Times New Roman" w:cs="Times New Roman"/>
          <w:color w:val="000000"/>
          <w:vertAlign w:val="superscript"/>
          <w:lang w:eastAsia="fr-FR"/>
        </w:rPr>
        <w:t>4</w:t>
      </w:r>
      <w:r w:rsidRPr="00B3733E">
        <w:rPr>
          <w:rFonts w:ascii="Times New Roman" w:eastAsia="Times New Roman" w:hAnsi="Times New Roman" w:cs="Times New Roman"/>
          <w:color w:val="000000"/>
          <w:lang w:eastAsia="fr-FR"/>
        </w:rPr>
        <w:t> St</w:t>
      </w:r>
    </w:p>
    <w:p w:rsidR="009B5139" w:rsidRPr="00B3733E" w:rsidRDefault="009B5139" w:rsidP="009B5139">
      <w:pPr>
        <w:spacing w:before="120" w:after="80" w:line="240" w:lineRule="auto"/>
        <w:ind w:left="720" w:hanging="720"/>
        <w:jc w:val="both"/>
        <w:outlineLvl w:val="2"/>
        <w:rPr>
          <w:rFonts w:ascii="Times New Roman" w:eastAsia="Times New Roman" w:hAnsi="Times New Roman" w:cs="Times New Roman"/>
          <w:b/>
          <w:bCs/>
          <w:color w:val="FF0000"/>
          <w:lang w:eastAsia="fr-FR"/>
        </w:rPr>
      </w:pPr>
      <w:bookmarkStart w:id="4" w:name="_Toc436624430"/>
      <w:r>
        <w:rPr>
          <w:rFonts w:ascii="Times New Roman" w:eastAsia="Times New Roman" w:hAnsi="Times New Roman" w:cs="Times New Roman"/>
          <w:b/>
          <w:bCs/>
          <w:color w:val="FF0000"/>
          <w:lang w:eastAsia="fr-FR"/>
        </w:rPr>
        <w:t>1</w:t>
      </w:r>
      <w:r w:rsidRPr="00B3733E">
        <w:rPr>
          <w:rFonts w:ascii="Times New Roman" w:eastAsia="Times New Roman" w:hAnsi="Times New Roman" w:cs="Times New Roman"/>
          <w:b/>
          <w:bCs/>
          <w:color w:val="FF0000"/>
          <w:lang w:eastAsia="fr-FR"/>
        </w:rPr>
        <w:t>.4 - Ordre de grandeur ; influence de la température</w:t>
      </w:r>
      <w:bookmarkEnd w:id="4"/>
    </w:p>
    <w:tbl>
      <w:tblPr>
        <w:tblW w:w="0" w:type="auto"/>
        <w:jc w:val="center"/>
        <w:tblCellMar>
          <w:left w:w="0" w:type="dxa"/>
          <w:right w:w="0" w:type="dxa"/>
        </w:tblCellMar>
        <w:tblLook w:val="04A0" w:firstRow="1" w:lastRow="0" w:firstColumn="1" w:lastColumn="0" w:noHBand="0" w:noVBand="1"/>
      </w:tblPr>
      <w:tblGrid>
        <w:gridCol w:w="1985"/>
        <w:gridCol w:w="1701"/>
      </w:tblGrid>
      <w:tr w:rsidR="009B5139" w:rsidRPr="00B3733E" w:rsidTr="009A466C">
        <w:trPr>
          <w:jc w:val="center"/>
        </w:trPr>
        <w:tc>
          <w:tcPr>
            <w:tcW w:w="1985" w:type="dxa"/>
            <w:tcBorders>
              <w:top w:val="single" w:sz="12" w:space="0" w:color="auto"/>
              <w:left w:val="single" w:sz="12" w:space="0" w:color="auto"/>
              <w:bottom w:val="double" w:sz="6" w:space="0" w:color="auto"/>
              <w:right w:val="single" w:sz="8" w:space="0" w:color="auto"/>
            </w:tcBorders>
            <w:tcMar>
              <w:top w:w="0" w:type="dxa"/>
              <w:left w:w="71" w:type="dxa"/>
              <w:bottom w:w="0" w:type="dxa"/>
              <w:right w:w="71" w:type="dxa"/>
            </w:tcMar>
            <w:hideMark/>
          </w:tcPr>
          <w:p w:rsidR="009B5139" w:rsidRPr="00B3733E" w:rsidRDefault="009B5139" w:rsidP="009A466C">
            <w:pPr>
              <w:spacing w:before="60" w:after="0" w:line="240" w:lineRule="auto"/>
              <w:jc w:val="center"/>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lastRenderedPageBreak/>
              <w:t>Fluide</w:t>
            </w:r>
          </w:p>
        </w:tc>
        <w:tc>
          <w:tcPr>
            <w:tcW w:w="1701" w:type="dxa"/>
            <w:tcBorders>
              <w:top w:val="single" w:sz="12" w:space="0" w:color="auto"/>
              <w:left w:val="nil"/>
              <w:bottom w:val="double" w:sz="6" w:space="0" w:color="auto"/>
              <w:right w:val="single" w:sz="12" w:space="0" w:color="auto"/>
            </w:tcBorders>
            <w:tcMar>
              <w:top w:w="0" w:type="dxa"/>
              <w:left w:w="71" w:type="dxa"/>
              <w:bottom w:w="0" w:type="dxa"/>
              <w:right w:w="71" w:type="dxa"/>
            </w:tcMar>
            <w:hideMark/>
          </w:tcPr>
          <w:p w:rsidR="009B5139" w:rsidRPr="00B3733E" w:rsidRDefault="009B5139" w:rsidP="009A466C">
            <w:pPr>
              <w:spacing w:before="60" w:after="0" w:line="240" w:lineRule="auto"/>
              <w:jc w:val="center"/>
              <w:rPr>
                <w:rFonts w:ascii="Times New Roman" w:eastAsia="Times New Roman" w:hAnsi="Times New Roman" w:cs="Times New Roman"/>
                <w:color w:val="000000"/>
                <w:lang w:eastAsia="fr-FR"/>
              </w:rPr>
            </w:pPr>
            <w:r w:rsidRPr="00B3733E">
              <w:rPr>
                <w:rFonts w:ascii="Symbol" w:eastAsia="Times New Roman" w:hAnsi="Symbol" w:cs="Times New Roman"/>
                <w:color w:val="000000"/>
                <w:sz w:val="24"/>
                <w:szCs w:val="24"/>
                <w:lang w:eastAsia="fr-FR"/>
              </w:rPr>
              <w:t></w:t>
            </w:r>
            <w:r w:rsidRPr="00B3733E">
              <w:rPr>
                <w:rFonts w:ascii="Times New Roman" w:eastAsia="Times New Roman" w:hAnsi="Times New Roman" w:cs="Times New Roman"/>
                <w:color w:val="000000"/>
                <w:lang w:eastAsia="fr-FR"/>
              </w:rPr>
              <w:t> (Pa·s)</w:t>
            </w:r>
          </w:p>
        </w:tc>
      </w:tr>
      <w:tr w:rsidR="009B5139" w:rsidRPr="00B3733E" w:rsidTr="009A466C">
        <w:trPr>
          <w:jc w:val="center"/>
        </w:trPr>
        <w:tc>
          <w:tcPr>
            <w:tcW w:w="1985" w:type="dxa"/>
            <w:tcBorders>
              <w:top w:val="nil"/>
              <w:left w:val="single" w:sz="12" w:space="0" w:color="auto"/>
              <w:bottom w:val="single" w:sz="8" w:space="0" w:color="auto"/>
              <w:right w:val="single" w:sz="8" w:space="0" w:color="auto"/>
            </w:tcBorders>
            <w:tcMar>
              <w:top w:w="0" w:type="dxa"/>
              <w:left w:w="71" w:type="dxa"/>
              <w:bottom w:w="0" w:type="dxa"/>
              <w:right w:w="71" w:type="dxa"/>
            </w:tcMar>
            <w:hideMark/>
          </w:tcPr>
          <w:p w:rsidR="009B5139" w:rsidRPr="00B3733E" w:rsidRDefault="009B5139" w:rsidP="009A466C">
            <w:pPr>
              <w:spacing w:before="60" w:after="0" w:line="240" w:lineRule="auto"/>
              <w:jc w:val="center"/>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eau (0 °C)</w:t>
            </w:r>
          </w:p>
        </w:tc>
        <w:tc>
          <w:tcPr>
            <w:tcW w:w="1701" w:type="dxa"/>
            <w:tcBorders>
              <w:top w:val="nil"/>
              <w:left w:val="nil"/>
              <w:bottom w:val="single" w:sz="8" w:space="0" w:color="auto"/>
              <w:right w:val="single" w:sz="12" w:space="0" w:color="auto"/>
            </w:tcBorders>
            <w:tcMar>
              <w:top w:w="0" w:type="dxa"/>
              <w:left w:w="71" w:type="dxa"/>
              <w:bottom w:w="0" w:type="dxa"/>
              <w:right w:w="71" w:type="dxa"/>
            </w:tcMar>
            <w:hideMark/>
          </w:tcPr>
          <w:p w:rsidR="009B5139" w:rsidRPr="00B3733E" w:rsidRDefault="009B5139" w:rsidP="009A466C">
            <w:pPr>
              <w:spacing w:before="60" w:after="0" w:line="240" w:lineRule="auto"/>
              <w:jc w:val="center"/>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1,787 x 10</w:t>
            </w:r>
            <w:r w:rsidRPr="00B3733E">
              <w:rPr>
                <w:rFonts w:ascii="Times New Roman" w:eastAsia="Times New Roman" w:hAnsi="Times New Roman" w:cs="Times New Roman"/>
                <w:color w:val="000000"/>
                <w:vertAlign w:val="superscript"/>
                <w:lang w:eastAsia="fr-FR"/>
              </w:rPr>
              <w:t>–3</w:t>
            </w:r>
          </w:p>
        </w:tc>
      </w:tr>
      <w:tr w:rsidR="009B5139" w:rsidRPr="00B3733E" w:rsidTr="009A466C">
        <w:trPr>
          <w:jc w:val="center"/>
        </w:trPr>
        <w:tc>
          <w:tcPr>
            <w:tcW w:w="1985" w:type="dxa"/>
            <w:tcBorders>
              <w:top w:val="nil"/>
              <w:left w:val="single" w:sz="12" w:space="0" w:color="auto"/>
              <w:bottom w:val="single" w:sz="8" w:space="0" w:color="auto"/>
              <w:right w:val="single" w:sz="8" w:space="0" w:color="auto"/>
            </w:tcBorders>
            <w:tcMar>
              <w:top w:w="0" w:type="dxa"/>
              <w:left w:w="71" w:type="dxa"/>
              <w:bottom w:w="0" w:type="dxa"/>
              <w:right w:w="71" w:type="dxa"/>
            </w:tcMar>
            <w:hideMark/>
          </w:tcPr>
          <w:p w:rsidR="009B5139" w:rsidRPr="00B3733E" w:rsidRDefault="009B5139" w:rsidP="009A466C">
            <w:pPr>
              <w:spacing w:before="60" w:after="0" w:line="240" w:lineRule="auto"/>
              <w:jc w:val="center"/>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eau (20 °C)</w:t>
            </w:r>
          </w:p>
        </w:tc>
        <w:tc>
          <w:tcPr>
            <w:tcW w:w="1701" w:type="dxa"/>
            <w:tcBorders>
              <w:top w:val="nil"/>
              <w:left w:val="nil"/>
              <w:bottom w:val="single" w:sz="8" w:space="0" w:color="auto"/>
              <w:right w:val="single" w:sz="12" w:space="0" w:color="auto"/>
            </w:tcBorders>
            <w:tcMar>
              <w:top w:w="0" w:type="dxa"/>
              <w:left w:w="71" w:type="dxa"/>
              <w:bottom w:w="0" w:type="dxa"/>
              <w:right w:w="71" w:type="dxa"/>
            </w:tcMar>
            <w:hideMark/>
          </w:tcPr>
          <w:p w:rsidR="009B5139" w:rsidRPr="00B3733E" w:rsidRDefault="009B5139" w:rsidP="009A466C">
            <w:pPr>
              <w:spacing w:before="60" w:after="0" w:line="240" w:lineRule="auto"/>
              <w:jc w:val="center"/>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1,002·x 10</w:t>
            </w:r>
            <w:r w:rsidRPr="00B3733E">
              <w:rPr>
                <w:rFonts w:ascii="Times New Roman" w:eastAsia="Times New Roman" w:hAnsi="Times New Roman" w:cs="Times New Roman"/>
                <w:color w:val="000000"/>
                <w:vertAlign w:val="superscript"/>
                <w:lang w:eastAsia="fr-FR"/>
              </w:rPr>
              <w:t>–3</w:t>
            </w:r>
          </w:p>
        </w:tc>
      </w:tr>
      <w:tr w:rsidR="009B5139" w:rsidRPr="00B3733E" w:rsidTr="009A466C">
        <w:trPr>
          <w:jc w:val="center"/>
        </w:trPr>
        <w:tc>
          <w:tcPr>
            <w:tcW w:w="1985" w:type="dxa"/>
            <w:tcBorders>
              <w:top w:val="nil"/>
              <w:left w:val="single" w:sz="12" w:space="0" w:color="auto"/>
              <w:bottom w:val="single" w:sz="8" w:space="0" w:color="auto"/>
              <w:right w:val="single" w:sz="8" w:space="0" w:color="auto"/>
            </w:tcBorders>
            <w:tcMar>
              <w:top w:w="0" w:type="dxa"/>
              <w:left w:w="71" w:type="dxa"/>
              <w:bottom w:w="0" w:type="dxa"/>
              <w:right w:w="71" w:type="dxa"/>
            </w:tcMar>
            <w:hideMark/>
          </w:tcPr>
          <w:p w:rsidR="009B5139" w:rsidRPr="00B3733E" w:rsidRDefault="009B5139" w:rsidP="009A466C">
            <w:pPr>
              <w:spacing w:before="60" w:after="0" w:line="240" w:lineRule="auto"/>
              <w:jc w:val="center"/>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eau (100 °C)</w:t>
            </w:r>
          </w:p>
        </w:tc>
        <w:tc>
          <w:tcPr>
            <w:tcW w:w="1701" w:type="dxa"/>
            <w:tcBorders>
              <w:top w:val="nil"/>
              <w:left w:val="nil"/>
              <w:bottom w:val="single" w:sz="8" w:space="0" w:color="auto"/>
              <w:right w:val="single" w:sz="12" w:space="0" w:color="auto"/>
            </w:tcBorders>
            <w:tcMar>
              <w:top w:w="0" w:type="dxa"/>
              <w:left w:w="71" w:type="dxa"/>
              <w:bottom w:w="0" w:type="dxa"/>
              <w:right w:w="71" w:type="dxa"/>
            </w:tcMar>
            <w:hideMark/>
          </w:tcPr>
          <w:p w:rsidR="009B5139" w:rsidRPr="00B3733E" w:rsidRDefault="009B5139" w:rsidP="009A466C">
            <w:pPr>
              <w:spacing w:before="60" w:after="0" w:line="240" w:lineRule="auto"/>
              <w:jc w:val="center"/>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0,2818·x 10</w:t>
            </w:r>
            <w:r w:rsidRPr="00B3733E">
              <w:rPr>
                <w:rFonts w:ascii="Times New Roman" w:eastAsia="Times New Roman" w:hAnsi="Times New Roman" w:cs="Times New Roman"/>
                <w:color w:val="000000"/>
                <w:vertAlign w:val="superscript"/>
                <w:lang w:eastAsia="fr-FR"/>
              </w:rPr>
              <w:t>–3</w:t>
            </w:r>
          </w:p>
        </w:tc>
      </w:tr>
      <w:tr w:rsidR="009B5139" w:rsidRPr="00B3733E" w:rsidTr="009A466C">
        <w:trPr>
          <w:jc w:val="center"/>
        </w:trPr>
        <w:tc>
          <w:tcPr>
            <w:tcW w:w="1985" w:type="dxa"/>
            <w:tcBorders>
              <w:top w:val="nil"/>
              <w:left w:val="single" w:sz="12" w:space="0" w:color="auto"/>
              <w:bottom w:val="single" w:sz="8" w:space="0" w:color="auto"/>
              <w:right w:val="single" w:sz="8" w:space="0" w:color="auto"/>
            </w:tcBorders>
            <w:tcMar>
              <w:top w:w="0" w:type="dxa"/>
              <w:left w:w="71" w:type="dxa"/>
              <w:bottom w:w="0" w:type="dxa"/>
              <w:right w:w="71" w:type="dxa"/>
            </w:tcMar>
            <w:hideMark/>
          </w:tcPr>
          <w:p w:rsidR="009B5139" w:rsidRPr="00B3733E" w:rsidRDefault="009B5139" w:rsidP="009A466C">
            <w:pPr>
              <w:spacing w:before="60" w:after="0" w:line="240" w:lineRule="auto"/>
              <w:jc w:val="center"/>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huile d'olive (20 °C)</w:t>
            </w:r>
          </w:p>
        </w:tc>
        <w:tc>
          <w:tcPr>
            <w:tcW w:w="1701" w:type="dxa"/>
            <w:tcBorders>
              <w:top w:val="nil"/>
              <w:left w:val="nil"/>
              <w:bottom w:val="single" w:sz="8" w:space="0" w:color="auto"/>
              <w:right w:val="single" w:sz="12" w:space="0" w:color="auto"/>
            </w:tcBorders>
            <w:tcMar>
              <w:top w:w="0" w:type="dxa"/>
              <w:left w:w="71" w:type="dxa"/>
              <w:bottom w:w="0" w:type="dxa"/>
              <w:right w:w="71" w:type="dxa"/>
            </w:tcMar>
            <w:hideMark/>
          </w:tcPr>
          <w:p w:rsidR="009B5139" w:rsidRPr="00B3733E" w:rsidRDefault="009B5139" w:rsidP="009A466C">
            <w:pPr>
              <w:spacing w:before="60" w:after="0" w:line="240" w:lineRule="auto"/>
              <w:jc w:val="center"/>
              <w:rPr>
                <w:rFonts w:ascii="Times New Roman" w:eastAsia="Times New Roman" w:hAnsi="Times New Roman" w:cs="Times New Roman"/>
                <w:color w:val="000000"/>
                <w:lang w:eastAsia="fr-FR"/>
              </w:rPr>
            </w:pPr>
            <w:r w:rsidRPr="00B3733E">
              <w:rPr>
                <w:rFonts w:ascii="Symbol" w:eastAsia="Times New Roman" w:hAnsi="Symbol" w:cs="Times New Roman"/>
                <w:color w:val="000000"/>
                <w:lang w:eastAsia="fr-FR"/>
              </w:rPr>
              <w:t></w:t>
            </w:r>
            <w:r w:rsidRPr="00B3733E">
              <w:rPr>
                <w:rFonts w:ascii="Times New Roman" w:eastAsia="Times New Roman" w:hAnsi="Times New Roman" w:cs="Times New Roman"/>
                <w:color w:val="000000"/>
                <w:lang w:eastAsia="fr-FR"/>
              </w:rPr>
              <w:t> 100·x 10</w:t>
            </w:r>
            <w:r w:rsidRPr="00B3733E">
              <w:rPr>
                <w:rFonts w:ascii="Times New Roman" w:eastAsia="Times New Roman" w:hAnsi="Times New Roman" w:cs="Times New Roman"/>
                <w:color w:val="000000"/>
                <w:vertAlign w:val="superscript"/>
                <w:lang w:eastAsia="fr-FR"/>
              </w:rPr>
              <w:t>–3</w:t>
            </w:r>
          </w:p>
        </w:tc>
      </w:tr>
      <w:tr w:rsidR="009B5139" w:rsidRPr="00B3733E" w:rsidTr="009A466C">
        <w:trPr>
          <w:jc w:val="center"/>
        </w:trPr>
        <w:tc>
          <w:tcPr>
            <w:tcW w:w="1985" w:type="dxa"/>
            <w:tcBorders>
              <w:top w:val="nil"/>
              <w:left w:val="single" w:sz="12" w:space="0" w:color="auto"/>
              <w:bottom w:val="single" w:sz="8" w:space="0" w:color="auto"/>
              <w:right w:val="single" w:sz="8" w:space="0" w:color="auto"/>
            </w:tcBorders>
            <w:tcMar>
              <w:top w:w="0" w:type="dxa"/>
              <w:left w:w="71" w:type="dxa"/>
              <w:bottom w:w="0" w:type="dxa"/>
              <w:right w:w="71" w:type="dxa"/>
            </w:tcMar>
            <w:hideMark/>
          </w:tcPr>
          <w:p w:rsidR="009B5139" w:rsidRPr="00B3733E" w:rsidRDefault="009B5139" w:rsidP="009A466C">
            <w:pPr>
              <w:spacing w:before="60" w:after="0" w:line="240" w:lineRule="auto"/>
              <w:jc w:val="center"/>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glycérol (20 °C)</w:t>
            </w:r>
          </w:p>
        </w:tc>
        <w:tc>
          <w:tcPr>
            <w:tcW w:w="1701" w:type="dxa"/>
            <w:tcBorders>
              <w:top w:val="nil"/>
              <w:left w:val="nil"/>
              <w:bottom w:val="single" w:sz="8" w:space="0" w:color="auto"/>
              <w:right w:val="single" w:sz="12" w:space="0" w:color="auto"/>
            </w:tcBorders>
            <w:tcMar>
              <w:top w:w="0" w:type="dxa"/>
              <w:left w:w="71" w:type="dxa"/>
              <w:bottom w:w="0" w:type="dxa"/>
              <w:right w:w="71" w:type="dxa"/>
            </w:tcMar>
            <w:hideMark/>
          </w:tcPr>
          <w:p w:rsidR="009B5139" w:rsidRPr="00B3733E" w:rsidRDefault="009B5139" w:rsidP="009A466C">
            <w:pPr>
              <w:spacing w:before="60" w:after="0" w:line="240" w:lineRule="auto"/>
              <w:jc w:val="center"/>
              <w:rPr>
                <w:rFonts w:ascii="Times New Roman" w:eastAsia="Times New Roman" w:hAnsi="Times New Roman" w:cs="Times New Roman"/>
                <w:color w:val="000000"/>
                <w:lang w:eastAsia="fr-FR"/>
              </w:rPr>
            </w:pPr>
            <w:r w:rsidRPr="00B3733E">
              <w:rPr>
                <w:rFonts w:ascii="Symbol" w:eastAsia="Times New Roman" w:hAnsi="Symbol" w:cs="Times New Roman"/>
                <w:color w:val="000000"/>
                <w:lang w:eastAsia="fr-FR"/>
              </w:rPr>
              <w:t></w:t>
            </w:r>
            <w:r w:rsidRPr="00B3733E">
              <w:rPr>
                <w:rFonts w:ascii="Times New Roman" w:eastAsia="Times New Roman" w:hAnsi="Times New Roman" w:cs="Times New Roman"/>
                <w:color w:val="000000"/>
                <w:lang w:eastAsia="fr-FR"/>
              </w:rPr>
              <w:t> 1,0</w:t>
            </w:r>
          </w:p>
        </w:tc>
      </w:tr>
      <w:tr w:rsidR="009B5139" w:rsidRPr="00B3733E" w:rsidTr="009A466C">
        <w:trPr>
          <w:jc w:val="center"/>
        </w:trPr>
        <w:tc>
          <w:tcPr>
            <w:tcW w:w="1985" w:type="dxa"/>
            <w:tcBorders>
              <w:top w:val="nil"/>
              <w:left w:val="single" w:sz="12" w:space="0" w:color="auto"/>
              <w:bottom w:val="single" w:sz="8" w:space="0" w:color="auto"/>
              <w:right w:val="single" w:sz="8" w:space="0" w:color="auto"/>
            </w:tcBorders>
            <w:tcMar>
              <w:top w:w="0" w:type="dxa"/>
              <w:left w:w="71" w:type="dxa"/>
              <w:bottom w:w="0" w:type="dxa"/>
              <w:right w:w="71" w:type="dxa"/>
            </w:tcMar>
            <w:hideMark/>
          </w:tcPr>
          <w:p w:rsidR="009B5139" w:rsidRPr="00B3733E" w:rsidRDefault="009B5139" w:rsidP="009A466C">
            <w:pPr>
              <w:spacing w:before="60" w:after="0" w:line="240" w:lineRule="auto"/>
              <w:jc w:val="center"/>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H</w:t>
            </w:r>
            <w:r w:rsidRPr="00B3733E">
              <w:rPr>
                <w:rFonts w:ascii="Times New Roman" w:eastAsia="Times New Roman" w:hAnsi="Times New Roman" w:cs="Times New Roman"/>
                <w:color w:val="000000"/>
                <w:vertAlign w:val="subscript"/>
                <w:lang w:eastAsia="fr-FR"/>
              </w:rPr>
              <w:t>2</w:t>
            </w:r>
            <w:r w:rsidRPr="00B3733E">
              <w:rPr>
                <w:rFonts w:ascii="Times New Roman" w:eastAsia="Times New Roman" w:hAnsi="Times New Roman" w:cs="Times New Roman"/>
                <w:color w:val="000000"/>
                <w:lang w:eastAsia="fr-FR"/>
              </w:rPr>
              <w:t> (20 °C)</w:t>
            </w:r>
          </w:p>
        </w:tc>
        <w:tc>
          <w:tcPr>
            <w:tcW w:w="1701" w:type="dxa"/>
            <w:tcBorders>
              <w:top w:val="nil"/>
              <w:left w:val="nil"/>
              <w:bottom w:val="single" w:sz="8" w:space="0" w:color="auto"/>
              <w:right w:val="single" w:sz="12" w:space="0" w:color="auto"/>
            </w:tcBorders>
            <w:tcMar>
              <w:top w:w="0" w:type="dxa"/>
              <w:left w:w="71" w:type="dxa"/>
              <w:bottom w:w="0" w:type="dxa"/>
              <w:right w:w="71" w:type="dxa"/>
            </w:tcMar>
            <w:hideMark/>
          </w:tcPr>
          <w:p w:rsidR="009B5139" w:rsidRPr="00B3733E" w:rsidRDefault="009B5139" w:rsidP="009A466C">
            <w:pPr>
              <w:spacing w:before="60" w:after="0" w:line="240" w:lineRule="auto"/>
              <w:jc w:val="center"/>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0,860·x 10</w:t>
            </w:r>
            <w:r w:rsidRPr="00B3733E">
              <w:rPr>
                <w:rFonts w:ascii="Times New Roman" w:eastAsia="Times New Roman" w:hAnsi="Times New Roman" w:cs="Times New Roman"/>
                <w:color w:val="000000"/>
                <w:vertAlign w:val="superscript"/>
                <w:lang w:eastAsia="fr-FR"/>
              </w:rPr>
              <w:t>–5</w:t>
            </w:r>
          </w:p>
        </w:tc>
      </w:tr>
      <w:tr w:rsidR="009B5139" w:rsidRPr="00B3733E" w:rsidTr="009A466C">
        <w:trPr>
          <w:jc w:val="center"/>
        </w:trPr>
        <w:tc>
          <w:tcPr>
            <w:tcW w:w="1985" w:type="dxa"/>
            <w:tcBorders>
              <w:top w:val="nil"/>
              <w:left w:val="single" w:sz="12" w:space="0" w:color="auto"/>
              <w:bottom w:val="single" w:sz="12" w:space="0" w:color="auto"/>
              <w:right w:val="single" w:sz="8" w:space="0" w:color="auto"/>
            </w:tcBorders>
            <w:tcMar>
              <w:top w:w="0" w:type="dxa"/>
              <w:left w:w="71" w:type="dxa"/>
              <w:bottom w:w="0" w:type="dxa"/>
              <w:right w:w="71" w:type="dxa"/>
            </w:tcMar>
            <w:hideMark/>
          </w:tcPr>
          <w:p w:rsidR="009B5139" w:rsidRPr="00B3733E" w:rsidRDefault="009B5139" w:rsidP="009A466C">
            <w:pPr>
              <w:spacing w:before="60" w:after="0" w:line="240" w:lineRule="auto"/>
              <w:jc w:val="center"/>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O</w:t>
            </w:r>
            <w:r w:rsidRPr="00B3733E">
              <w:rPr>
                <w:rFonts w:ascii="Times New Roman" w:eastAsia="Times New Roman" w:hAnsi="Times New Roman" w:cs="Times New Roman"/>
                <w:color w:val="000000"/>
                <w:vertAlign w:val="subscript"/>
                <w:lang w:eastAsia="fr-FR"/>
              </w:rPr>
              <w:t>2</w:t>
            </w:r>
            <w:r w:rsidRPr="00B3733E">
              <w:rPr>
                <w:rFonts w:ascii="Times New Roman" w:eastAsia="Times New Roman" w:hAnsi="Times New Roman" w:cs="Times New Roman"/>
                <w:color w:val="000000"/>
                <w:lang w:eastAsia="fr-FR"/>
              </w:rPr>
              <w:t>(20 °C)</w:t>
            </w:r>
          </w:p>
        </w:tc>
        <w:tc>
          <w:tcPr>
            <w:tcW w:w="1701" w:type="dxa"/>
            <w:tcBorders>
              <w:top w:val="nil"/>
              <w:left w:val="nil"/>
              <w:bottom w:val="single" w:sz="12" w:space="0" w:color="auto"/>
              <w:right w:val="single" w:sz="12" w:space="0" w:color="auto"/>
            </w:tcBorders>
            <w:tcMar>
              <w:top w:w="0" w:type="dxa"/>
              <w:left w:w="71" w:type="dxa"/>
              <w:bottom w:w="0" w:type="dxa"/>
              <w:right w:w="71" w:type="dxa"/>
            </w:tcMar>
            <w:hideMark/>
          </w:tcPr>
          <w:p w:rsidR="009B5139" w:rsidRPr="00B3733E" w:rsidRDefault="009B5139" w:rsidP="009A466C">
            <w:pPr>
              <w:spacing w:before="60" w:after="0" w:line="240" w:lineRule="auto"/>
              <w:jc w:val="center"/>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1,95·x 10</w:t>
            </w:r>
            <w:r w:rsidRPr="00B3733E">
              <w:rPr>
                <w:rFonts w:ascii="Times New Roman" w:eastAsia="Times New Roman" w:hAnsi="Times New Roman" w:cs="Times New Roman"/>
                <w:color w:val="000000"/>
                <w:vertAlign w:val="superscript"/>
                <w:lang w:eastAsia="fr-FR"/>
              </w:rPr>
              <w:t>–5</w:t>
            </w:r>
          </w:p>
        </w:tc>
      </w:tr>
    </w:tbl>
    <w:p w:rsidR="009B5139" w:rsidRPr="00B3733E" w:rsidRDefault="009B5139" w:rsidP="009B5139">
      <w:pPr>
        <w:spacing w:before="60" w:after="0" w:line="240" w:lineRule="auto"/>
        <w:jc w:val="center"/>
        <w:rPr>
          <w:rFonts w:ascii="Times New Roman" w:eastAsia="Times New Roman" w:hAnsi="Times New Roman" w:cs="Times New Roman"/>
          <w:color w:val="000000"/>
          <w:lang w:eastAsia="fr-FR"/>
        </w:rPr>
      </w:pPr>
      <w:r w:rsidRPr="00B3733E">
        <w:rPr>
          <w:rFonts w:ascii="Times New Roman" w:eastAsia="Times New Roman" w:hAnsi="Times New Roman" w:cs="Times New Roman"/>
          <w:b/>
          <w:bCs/>
          <w:i/>
          <w:iCs/>
          <w:color w:val="000000"/>
          <w:lang w:eastAsia="fr-FR"/>
        </w:rPr>
        <w:t>La viscosité des liquides diminue beaucoup lorsque la température augmente.</w:t>
      </w:r>
    </w:p>
    <w:p w:rsidR="009B5139" w:rsidRPr="00B3733E" w:rsidRDefault="009B5139" w:rsidP="009B5139">
      <w:pPr>
        <w:spacing w:before="60" w:after="0" w:line="240" w:lineRule="auto"/>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Il n'existe pas de relation rigoureuse liant et T.</w:t>
      </w:r>
    </w:p>
    <w:p w:rsidR="009B5139" w:rsidRPr="00B3733E" w:rsidRDefault="009B5139" w:rsidP="009B5139">
      <w:pPr>
        <w:spacing w:before="60" w:after="0" w:line="240" w:lineRule="auto"/>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Contrairement à celle des liquides, </w:t>
      </w:r>
      <w:r w:rsidRPr="00B3733E">
        <w:rPr>
          <w:rFonts w:ascii="Times New Roman" w:eastAsia="Times New Roman" w:hAnsi="Times New Roman" w:cs="Times New Roman"/>
          <w:i/>
          <w:iCs/>
          <w:color w:val="000000"/>
          <w:lang w:eastAsia="fr-FR"/>
        </w:rPr>
        <w:t>la viscosité des gaz augmente avec la température</w:t>
      </w:r>
      <w:r w:rsidRPr="00B3733E">
        <w:rPr>
          <w:rFonts w:ascii="Times New Roman" w:eastAsia="Times New Roman" w:hAnsi="Times New Roman" w:cs="Times New Roman"/>
          <w:color w:val="000000"/>
          <w:lang w:eastAsia="fr-FR"/>
        </w:rPr>
        <w:t>.</w:t>
      </w:r>
    </w:p>
    <w:p w:rsidR="009B5139" w:rsidRPr="00B3733E" w:rsidRDefault="009B5139" w:rsidP="009B5139">
      <w:pPr>
        <w:spacing w:before="140" w:after="80" w:line="240" w:lineRule="auto"/>
        <w:ind w:left="576" w:hanging="576"/>
        <w:jc w:val="both"/>
        <w:outlineLvl w:val="1"/>
        <w:rPr>
          <w:rFonts w:ascii="Arial" w:eastAsia="Times New Roman" w:hAnsi="Arial" w:cs="Arial"/>
          <w:b/>
          <w:bCs/>
          <w:i/>
          <w:iCs/>
          <w:color w:val="0000FF"/>
          <w:sz w:val="24"/>
          <w:szCs w:val="24"/>
          <w:lang w:eastAsia="fr-FR"/>
        </w:rPr>
      </w:pPr>
      <w:bookmarkStart w:id="5" w:name="_Toc436624431"/>
      <w:r>
        <w:rPr>
          <w:rFonts w:ascii="Arial" w:eastAsia="Times New Roman" w:hAnsi="Arial" w:cs="Arial"/>
          <w:b/>
          <w:bCs/>
          <w:i/>
          <w:iCs/>
          <w:color w:val="0000FF"/>
          <w:sz w:val="24"/>
          <w:szCs w:val="24"/>
          <w:lang w:eastAsia="fr-FR"/>
        </w:rPr>
        <w:t>2</w:t>
      </w:r>
      <w:r w:rsidRPr="00B3733E">
        <w:rPr>
          <w:rFonts w:ascii="Arial" w:eastAsia="Times New Roman" w:hAnsi="Arial" w:cs="Arial"/>
          <w:b/>
          <w:bCs/>
          <w:i/>
          <w:iCs/>
          <w:color w:val="0000FF"/>
          <w:sz w:val="24"/>
          <w:szCs w:val="24"/>
          <w:lang w:eastAsia="fr-FR"/>
        </w:rPr>
        <w:t xml:space="preserve"> - Mesurage de viscosités</w:t>
      </w:r>
      <w:bookmarkEnd w:id="5"/>
    </w:p>
    <w:p w:rsidR="009B5139" w:rsidRPr="00B3733E" w:rsidRDefault="009B5139" w:rsidP="009B5139">
      <w:pPr>
        <w:spacing w:before="120" w:after="80" w:line="240" w:lineRule="auto"/>
        <w:ind w:left="720" w:hanging="720"/>
        <w:jc w:val="both"/>
        <w:outlineLvl w:val="2"/>
        <w:rPr>
          <w:rFonts w:ascii="Times New Roman" w:eastAsia="Times New Roman" w:hAnsi="Times New Roman" w:cs="Times New Roman"/>
          <w:b/>
          <w:bCs/>
          <w:color w:val="FF0000"/>
          <w:lang w:eastAsia="fr-FR"/>
        </w:rPr>
      </w:pPr>
      <w:bookmarkStart w:id="6" w:name="_Toc436624432"/>
      <w:r>
        <w:rPr>
          <w:rFonts w:ascii="Times New Roman" w:eastAsia="Times New Roman" w:hAnsi="Times New Roman" w:cs="Times New Roman"/>
          <w:b/>
          <w:bCs/>
          <w:color w:val="FF0000"/>
          <w:lang w:eastAsia="fr-FR"/>
        </w:rPr>
        <w:t>2</w:t>
      </w:r>
      <w:r w:rsidRPr="00B3733E">
        <w:rPr>
          <w:rFonts w:ascii="Times New Roman" w:eastAsia="Times New Roman" w:hAnsi="Times New Roman" w:cs="Times New Roman"/>
          <w:b/>
          <w:bCs/>
          <w:color w:val="FF0000"/>
          <w:lang w:eastAsia="fr-FR"/>
        </w:rPr>
        <w:t>.1 - Viscosimètre d'Ostwald (voir T.P.)</w:t>
      </w:r>
      <w:bookmarkEnd w:id="6"/>
    </w:p>
    <w:p w:rsidR="009B5139" w:rsidRPr="00B3733E" w:rsidRDefault="009B5139" w:rsidP="009B5139">
      <w:pPr>
        <w:spacing w:before="60" w:after="0" w:line="240" w:lineRule="auto"/>
        <w:ind w:left="142"/>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On mesure la durée d'écoulement </w:t>
      </w:r>
      <w:r w:rsidRPr="00B3733E">
        <w:rPr>
          <w:rFonts w:ascii="Times New Roman" w:eastAsia="Times New Roman" w:hAnsi="Times New Roman" w:cs="Times New Roman"/>
          <w:i/>
          <w:iCs/>
          <w:color w:val="000000"/>
          <w:lang w:eastAsia="fr-FR"/>
        </w:rPr>
        <w:t>t</w:t>
      </w:r>
      <w:r w:rsidRPr="00B3733E">
        <w:rPr>
          <w:rFonts w:ascii="Times New Roman" w:eastAsia="Times New Roman" w:hAnsi="Times New Roman" w:cs="Times New Roman"/>
          <w:color w:val="000000"/>
          <w:lang w:eastAsia="fr-FR"/>
        </w:rPr>
        <w:t> d'un volume </w:t>
      </w:r>
      <w:r w:rsidRPr="00B3733E">
        <w:rPr>
          <w:rFonts w:ascii="Times New Roman" w:eastAsia="Times New Roman" w:hAnsi="Times New Roman" w:cs="Times New Roman"/>
          <w:i/>
          <w:iCs/>
          <w:color w:val="000000"/>
          <w:lang w:eastAsia="fr-FR"/>
        </w:rPr>
        <w:t>V</w:t>
      </w:r>
      <w:r w:rsidRPr="00B3733E">
        <w:rPr>
          <w:rFonts w:ascii="Times New Roman" w:eastAsia="Times New Roman" w:hAnsi="Times New Roman" w:cs="Times New Roman"/>
          <w:color w:val="000000"/>
          <w:lang w:eastAsia="fr-FR"/>
        </w:rPr>
        <w:t> de liquide à travers un tube capillaire. On montre que la viscosité cinématique </w:t>
      </w:r>
      <w:r w:rsidRPr="00B3733E">
        <w:rPr>
          <w:rFonts w:ascii="Symbol" w:eastAsia="Times New Roman" w:hAnsi="Symbol" w:cs="Times New Roman"/>
          <w:color w:val="000000"/>
          <w:sz w:val="24"/>
          <w:szCs w:val="24"/>
          <w:lang w:eastAsia="fr-FR"/>
        </w:rPr>
        <w:t></w:t>
      </w:r>
      <w:r w:rsidRPr="00B3733E">
        <w:rPr>
          <w:rFonts w:ascii="Times New Roman" w:eastAsia="Times New Roman" w:hAnsi="Times New Roman" w:cs="Times New Roman"/>
          <w:color w:val="000000"/>
          <w:lang w:eastAsia="fr-FR"/>
        </w:rPr>
        <w:t> est proportionnelle à la durée </w:t>
      </w:r>
      <w:r w:rsidRPr="00B3733E">
        <w:rPr>
          <w:rFonts w:ascii="Times New Roman" w:eastAsia="Times New Roman" w:hAnsi="Times New Roman" w:cs="Times New Roman"/>
          <w:i/>
          <w:iCs/>
          <w:color w:val="000000"/>
          <w:lang w:eastAsia="fr-FR"/>
        </w:rPr>
        <w:t>t</w:t>
      </w:r>
      <w:r w:rsidRPr="00B3733E">
        <w:rPr>
          <w:rFonts w:ascii="Times New Roman" w:eastAsia="Times New Roman" w:hAnsi="Times New Roman" w:cs="Times New Roman"/>
          <w:color w:val="000000"/>
          <w:lang w:eastAsia="fr-FR"/>
        </w:rPr>
        <w:t>. Si on connaît la constante de l'appareil (</w:t>
      </w:r>
      <w:r w:rsidRPr="00B3733E">
        <w:rPr>
          <w:rFonts w:ascii="Times New Roman" w:eastAsia="Times New Roman" w:hAnsi="Times New Roman" w:cs="Times New Roman"/>
          <w:i/>
          <w:iCs/>
          <w:color w:val="000000"/>
          <w:lang w:eastAsia="fr-FR"/>
        </w:rPr>
        <w:t>K</w:t>
      </w:r>
      <w:r w:rsidRPr="00B3733E">
        <w:rPr>
          <w:rFonts w:ascii="Times New Roman" w:eastAsia="Times New Roman" w:hAnsi="Times New Roman" w:cs="Times New Roman"/>
          <w:color w:val="000000"/>
          <w:lang w:eastAsia="fr-FR"/>
        </w:rPr>
        <w:t>) fournie par le constructeur :   </w:t>
      </w:r>
      <w:r w:rsidRPr="00B3733E">
        <w:rPr>
          <w:rFonts w:ascii="Symbol" w:eastAsia="Times New Roman" w:hAnsi="Symbol" w:cs="Times New Roman"/>
          <w:color w:val="000000"/>
          <w:sz w:val="24"/>
          <w:szCs w:val="24"/>
          <w:lang w:eastAsia="fr-FR"/>
        </w:rPr>
        <w:t></w:t>
      </w:r>
      <w:r w:rsidRPr="00B3733E">
        <w:rPr>
          <w:rFonts w:ascii="Times New Roman" w:eastAsia="Times New Roman" w:hAnsi="Times New Roman" w:cs="Times New Roman"/>
          <w:color w:val="000000"/>
          <w:lang w:eastAsia="fr-FR"/>
        </w:rPr>
        <w:t> = </w:t>
      </w:r>
      <w:r w:rsidRPr="00B3733E">
        <w:rPr>
          <w:rFonts w:ascii="Times New Roman" w:eastAsia="Times New Roman" w:hAnsi="Times New Roman" w:cs="Times New Roman"/>
          <w:i/>
          <w:iCs/>
          <w:color w:val="000000"/>
          <w:lang w:eastAsia="fr-FR"/>
        </w:rPr>
        <w:t>K</w:t>
      </w:r>
      <w:r w:rsidRPr="00B3733E">
        <w:rPr>
          <w:rFonts w:ascii="Times New Roman" w:eastAsia="Times New Roman" w:hAnsi="Times New Roman" w:cs="Times New Roman"/>
          <w:color w:val="000000"/>
          <w:lang w:eastAsia="fr-FR"/>
        </w:rPr>
        <w:t>·</w:t>
      </w:r>
      <w:r w:rsidRPr="00B3733E">
        <w:rPr>
          <w:rFonts w:ascii="Times New Roman" w:eastAsia="Times New Roman" w:hAnsi="Times New Roman" w:cs="Times New Roman"/>
          <w:i/>
          <w:iCs/>
          <w:color w:val="000000"/>
          <w:lang w:eastAsia="fr-FR"/>
        </w:rPr>
        <w:t>t</w:t>
      </w:r>
    </w:p>
    <w:p w:rsidR="009B5139" w:rsidRPr="00B3733E" w:rsidRDefault="009B5139" w:rsidP="009B5139">
      <w:pPr>
        <w:spacing w:before="60" w:after="0" w:line="240" w:lineRule="auto"/>
        <w:ind w:left="142"/>
        <w:jc w:val="both"/>
        <w:rPr>
          <w:rFonts w:ascii="Times New Roman" w:eastAsia="Times New Roman" w:hAnsi="Times New Roman" w:cs="Times New Roman"/>
          <w:color w:val="000000"/>
          <w:lang w:eastAsia="fr-FR"/>
        </w:rPr>
      </w:pPr>
      <w:r w:rsidRPr="00B3733E">
        <w:rPr>
          <w:rFonts w:ascii="Times New Roman" w:eastAsia="Times New Roman" w:hAnsi="Times New Roman" w:cs="Times New Roman"/>
          <w:color w:val="000000"/>
          <w:lang w:eastAsia="fr-FR"/>
        </w:rPr>
        <w:t>Si on ne connaît pas cette constante, on la détermine préalablement à l'aide de l'eau.</w:t>
      </w:r>
    </w:p>
    <w:p w:rsidR="009B5139" w:rsidRPr="00B3733E" w:rsidRDefault="009B5139" w:rsidP="009B5139">
      <w:pPr>
        <w:spacing w:before="120" w:after="80" w:line="240" w:lineRule="auto"/>
        <w:ind w:left="720" w:hanging="720"/>
        <w:outlineLvl w:val="2"/>
        <w:rPr>
          <w:rFonts w:ascii="Times New Roman" w:eastAsia="Times New Roman" w:hAnsi="Times New Roman" w:cs="Times New Roman"/>
          <w:b/>
          <w:bCs/>
          <w:color w:val="FF0000"/>
          <w:lang w:eastAsia="fr-FR"/>
        </w:rPr>
      </w:pPr>
      <w:bookmarkStart w:id="7" w:name="_Toc436624433"/>
      <w:r>
        <w:rPr>
          <w:rFonts w:ascii="Times New Roman" w:eastAsia="Times New Roman" w:hAnsi="Times New Roman" w:cs="Times New Roman"/>
          <w:b/>
          <w:bCs/>
          <w:color w:val="FF0000"/>
          <w:lang w:eastAsia="fr-FR"/>
        </w:rPr>
        <w:t>2</w:t>
      </w:r>
      <w:r w:rsidRPr="00B3733E">
        <w:rPr>
          <w:rFonts w:ascii="Times New Roman" w:eastAsia="Times New Roman" w:hAnsi="Times New Roman" w:cs="Times New Roman"/>
          <w:b/>
          <w:bCs/>
          <w:color w:val="FF0000"/>
          <w:lang w:eastAsia="fr-FR"/>
        </w:rPr>
        <w:t>.2 - Viscosimètre à chute de bille ou viscosimètre d'Hoepler</w:t>
      </w:r>
      <w:bookmarkEnd w:id="7"/>
    </w:p>
    <w:p w:rsidR="009B5139" w:rsidRPr="00B3733E" w:rsidRDefault="009B5139" w:rsidP="009B5139">
      <w:pPr>
        <w:spacing w:before="60"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noProof/>
          <w:color w:val="000000"/>
          <w:sz w:val="12"/>
          <w:szCs w:val="12"/>
          <w:lang w:eastAsia="fr-FR"/>
        </w:rPr>
        <w:drawing>
          <wp:inline distT="0" distB="0" distL="0" distR="0" wp14:anchorId="618426D3" wp14:editId="25D265E3">
            <wp:extent cx="1147445" cy="966470"/>
            <wp:effectExtent l="19050" t="0" r="0" b="0"/>
            <wp:docPr id="32" name="Image 32" descr="http://www4.ac-nancy-metz.fr/physique/ancien_site/PHYS/Term/Mecaflu/Poly-mecaflu_fichier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4.ac-nancy-metz.fr/physique/ancien_site/PHYS/Term/Mecaflu/Poly-mecaflu_fichiers/image042.gif"/>
                    <pic:cNvPicPr>
                      <a:picLocks noChangeAspect="1" noChangeArrowheads="1"/>
                    </pic:cNvPicPr>
                  </pic:nvPicPr>
                  <pic:blipFill>
                    <a:blip r:embed="rId8" cstate="print"/>
                    <a:srcRect/>
                    <a:stretch>
                      <a:fillRect/>
                    </a:stretch>
                  </pic:blipFill>
                  <pic:spPr bwMode="auto">
                    <a:xfrm>
                      <a:off x="0" y="0"/>
                      <a:ext cx="1147445" cy="966470"/>
                    </a:xfrm>
                    <a:prstGeom prst="rect">
                      <a:avLst/>
                    </a:prstGeom>
                    <a:noFill/>
                    <a:ln w="9525">
                      <a:noFill/>
                      <a:miter lim="800000"/>
                      <a:headEnd/>
                      <a:tailEnd/>
                    </a:ln>
                  </pic:spPr>
                </pic:pic>
              </a:graphicData>
            </a:graphic>
          </wp:inline>
        </w:drawing>
      </w:r>
      <w:r w:rsidRPr="00B3733E">
        <w:rPr>
          <w:rFonts w:ascii="Times New Roman" w:eastAsia="Times New Roman" w:hAnsi="Times New Roman" w:cs="Times New Roman"/>
          <w:color w:val="000000"/>
          <w:lang w:eastAsia="fr-FR"/>
        </w:rPr>
        <w:t>Une bille sphérique tombe lentement dans un tube bien calibré renfermant le liquide visqueux. On mesure la durée </w:t>
      </w:r>
      <w:r w:rsidRPr="00B3733E">
        <w:rPr>
          <w:rFonts w:ascii="Times New Roman" w:eastAsia="Times New Roman" w:hAnsi="Times New Roman" w:cs="Times New Roman"/>
          <w:i/>
          <w:iCs/>
          <w:color w:val="000000"/>
          <w:lang w:eastAsia="fr-FR"/>
        </w:rPr>
        <w:t>t</w:t>
      </w:r>
      <w:r w:rsidRPr="00B3733E">
        <w:rPr>
          <w:rFonts w:ascii="Times New Roman" w:eastAsia="Times New Roman" w:hAnsi="Times New Roman" w:cs="Times New Roman"/>
          <w:color w:val="000000"/>
          <w:lang w:eastAsia="fr-FR"/>
        </w:rPr>
        <w:t> que met la bille pour parcourir une certaine distance. On montre que la viscosité dynamique </w:t>
      </w:r>
      <w:r w:rsidRPr="00B3733E">
        <w:rPr>
          <w:rFonts w:ascii="Symbol" w:eastAsia="Times New Roman" w:hAnsi="Symbol" w:cs="Times New Roman"/>
          <w:color w:val="000000"/>
          <w:sz w:val="24"/>
          <w:szCs w:val="24"/>
          <w:lang w:eastAsia="fr-FR"/>
        </w:rPr>
        <w:t></w:t>
      </w:r>
      <w:r w:rsidRPr="00B3733E">
        <w:rPr>
          <w:rFonts w:ascii="Times New Roman" w:eastAsia="Times New Roman" w:hAnsi="Times New Roman" w:cs="Times New Roman"/>
          <w:color w:val="000000"/>
          <w:lang w:eastAsia="fr-FR"/>
        </w:rPr>
        <w:t> est proportionnelle à la durée </w:t>
      </w:r>
      <w:r w:rsidRPr="00B3733E">
        <w:rPr>
          <w:rFonts w:ascii="Times New Roman" w:eastAsia="Times New Roman" w:hAnsi="Times New Roman" w:cs="Times New Roman"/>
          <w:i/>
          <w:iCs/>
          <w:color w:val="000000"/>
          <w:lang w:eastAsia="fr-FR"/>
        </w:rPr>
        <w:t>t</w:t>
      </w:r>
      <w:r w:rsidRPr="00B3733E">
        <w:rPr>
          <w:rFonts w:ascii="Times New Roman" w:eastAsia="Times New Roman" w:hAnsi="Times New Roman" w:cs="Times New Roman"/>
          <w:color w:val="000000"/>
          <w:lang w:eastAsia="fr-FR"/>
        </w:rPr>
        <w:t> : </w:t>
      </w:r>
      <w:r w:rsidRPr="00B3733E">
        <w:rPr>
          <w:rFonts w:ascii="Symbol" w:eastAsia="Times New Roman" w:hAnsi="Symbol" w:cs="Times New Roman"/>
          <w:color w:val="000000"/>
          <w:sz w:val="24"/>
          <w:szCs w:val="24"/>
          <w:lang w:eastAsia="fr-FR"/>
        </w:rPr>
        <w:t></w:t>
      </w:r>
      <w:r w:rsidRPr="00B3733E">
        <w:rPr>
          <w:rFonts w:ascii="Times New Roman" w:eastAsia="Times New Roman" w:hAnsi="Times New Roman" w:cs="Times New Roman"/>
          <w:color w:val="000000"/>
          <w:lang w:eastAsia="fr-FR"/>
        </w:rPr>
        <w:t> = </w:t>
      </w:r>
      <w:r w:rsidRPr="00B3733E">
        <w:rPr>
          <w:rFonts w:ascii="Times New Roman" w:eastAsia="Times New Roman" w:hAnsi="Times New Roman" w:cs="Times New Roman"/>
          <w:i/>
          <w:iCs/>
          <w:color w:val="000000"/>
          <w:lang w:eastAsia="fr-FR"/>
        </w:rPr>
        <w:t>K</w:t>
      </w:r>
      <w:r w:rsidRPr="00B3733E">
        <w:rPr>
          <w:rFonts w:ascii="Times New Roman" w:eastAsia="Times New Roman" w:hAnsi="Times New Roman" w:cs="Times New Roman"/>
          <w:color w:val="000000"/>
          <w:lang w:eastAsia="fr-FR"/>
        </w:rPr>
        <w:t>·</w:t>
      </w:r>
      <w:r w:rsidRPr="00B3733E">
        <w:rPr>
          <w:rFonts w:ascii="Times New Roman" w:eastAsia="Times New Roman" w:hAnsi="Times New Roman" w:cs="Times New Roman"/>
          <w:i/>
          <w:iCs/>
          <w:color w:val="000000"/>
          <w:lang w:eastAsia="fr-FR"/>
        </w:rPr>
        <w:t>t</w:t>
      </w:r>
    </w:p>
    <w:p w:rsidR="009B5139" w:rsidRDefault="009B5139" w:rsidP="009B5139"/>
    <w:p w:rsidR="00436170" w:rsidRDefault="00436170"/>
    <w:sectPr w:rsidR="00436170" w:rsidSect="00377B66">
      <w:pgSz w:w="11906" w:h="16838"/>
      <w:pgMar w:top="1440" w:right="1416"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E0D73"/>
    <w:multiLevelType w:val="multilevel"/>
    <w:tmpl w:val="39B8976C"/>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92D2E43"/>
    <w:multiLevelType w:val="multilevel"/>
    <w:tmpl w:val="59E06C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lvlText w:val="%1.%2.%3.%4."/>
      <w:lvlJc w:val="left"/>
      <w:pPr>
        <w:ind w:left="1728" w:hanging="648"/>
      </w:pPr>
      <w:rPr>
        <w:rFonts w:ascii="Times New Roman" w:hAnsi="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color w:val="000000" w:themeColor="text1"/>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D4D3041"/>
    <w:multiLevelType w:val="hybridMultilevel"/>
    <w:tmpl w:val="10468A48"/>
    <w:lvl w:ilvl="0" w:tplc="3A1E1D4E">
      <w:start w:val="1"/>
      <w:numFmt w:val="decimal"/>
      <w:lvlText w:val="%1.1.1"/>
      <w:lvlJc w:val="left"/>
      <w:pPr>
        <w:ind w:left="720" w:hanging="360"/>
      </w:pPr>
      <w:rPr>
        <w:rFonts w:hint="default"/>
      </w:rPr>
    </w:lvl>
    <w:lvl w:ilvl="1" w:tplc="040C0019" w:tentative="1">
      <w:start w:val="1"/>
      <w:numFmt w:val="lowerLetter"/>
      <w:pStyle w:val="zeggane1"/>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91A22A4"/>
    <w:multiLevelType w:val="multilevel"/>
    <w:tmpl w:val="D9DC59E2"/>
    <w:lvl w:ilvl="0">
      <w:start w:val="1"/>
      <w:numFmt w:val="decimal"/>
      <w:lvlText w:val="%1"/>
      <w:lvlJc w:val="left"/>
      <w:pPr>
        <w:ind w:left="432" w:hanging="432"/>
      </w:pPr>
    </w:lvl>
    <w:lvl w:ilvl="1">
      <w:start w:val="1"/>
      <w:numFmt w:val="decimal"/>
      <w:pStyle w:val="Titre2"/>
      <w:lvlText w:val="%1.%2"/>
      <w:lvlJc w:val="left"/>
      <w:pPr>
        <w:ind w:left="576" w:hanging="576"/>
      </w:pPr>
      <w:rPr>
        <w:sz w:val="24"/>
        <w:szCs w:val="24"/>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3"/>
  </w:num>
  <w:num w:numId="3">
    <w:abstractNumId w:val="3"/>
  </w:num>
  <w:num w:numId="4">
    <w:abstractNumId w:val="3"/>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39"/>
    <w:rsid w:val="00377B66"/>
    <w:rsid w:val="00436170"/>
    <w:rsid w:val="007420F1"/>
    <w:rsid w:val="009B5139"/>
    <w:rsid w:val="00BA2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3F91"/>
  <w15:chartTrackingRefBased/>
  <w15:docId w15:val="{34E34874-BAE0-4964-952A-87A24875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139"/>
    <w:pPr>
      <w:spacing w:after="200" w:line="276" w:lineRule="auto"/>
    </w:pPr>
  </w:style>
  <w:style w:type="paragraph" w:styleId="Titre1">
    <w:name w:val="heading 1"/>
    <w:aliases w:val="madani"/>
    <w:basedOn w:val="Normal"/>
    <w:next w:val="Normal"/>
    <w:link w:val="Titre1Car"/>
    <w:qFormat/>
    <w:rsid w:val="007420F1"/>
    <w:pPr>
      <w:keepNext/>
      <w:keepLines/>
      <w:numPr>
        <w:numId w:val="7"/>
      </w:numPr>
      <w:spacing w:before="240" w:after="0" w:line="360" w:lineRule="auto"/>
      <w:ind w:left="432" w:right="284" w:hanging="432"/>
      <w:contextualSpacing/>
      <w:outlineLvl w:val="0"/>
    </w:pPr>
    <w:rPr>
      <w:rFonts w:ascii="Times New Roman" w:eastAsiaTheme="majorEastAsia" w:hAnsi="Times New Roman" w:cstheme="majorBidi"/>
      <w:b/>
      <w:color w:val="000000" w:themeColor="text1"/>
      <w:sz w:val="24"/>
      <w:szCs w:val="32"/>
    </w:rPr>
  </w:style>
  <w:style w:type="paragraph" w:styleId="Titre2">
    <w:name w:val="heading 2"/>
    <w:basedOn w:val="Normal"/>
    <w:next w:val="Normal"/>
    <w:link w:val="Titre2Car"/>
    <w:unhideWhenUsed/>
    <w:qFormat/>
    <w:rsid w:val="007420F1"/>
    <w:pPr>
      <w:keepNext/>
      <w:keepLines/>
      <w:numPr>
        <w:ilvl w:val="1"/>
        <w:numId w:val="6"/>
      </w:numPr>
      <w:spacing w:before="120" w:after="120" w:line="240" w:lineRule="auto"/>
      <w:ind w:right="284"/>
      <w:contextualSpacing/>
      <w:outlineLvl w:val="1"/>
    </w:pPr>
    <w:rPr>
      <w:rFonts w:ascii="Times New Roman" w:eastAsiaTheme="majorEastAsia" w:hAnsi="Times New Roman" w:cstheme="majorBidi"/>
      <w:b/>
      <w:color w:val="000000" w:themeColor="text1"/>
      <w:sz w:val="24"/>
      <w:szCs w:val="26"/>
    </w:rPr>
  </w:style>
  <w:style w:type="paragraph" w:styleId="Titre3">
    <w:name w:val="heading 3"/>
    <w:basedOn w:val="Normal"/>
    <w:next w:val="Normal"/>
    <w:link w:val="Titre3Car"/>
    <w:unhideWhenUsed/>
    <w:qFormat/>
    <w:rsid w:val="007420F1"/>
    <w:pPr>
      <w:keepNext/>
      <w:keepLines/>
      <w:numPr>
        <w:ilvl w:val="2"/>
        <w:numId w:val="6"/>
      </w:numPr>
      <w:spacing w:before="120" w:after="120" w:line="240" w:lineRule="auto"/>
      <w:ind w:right="284"/>
      <w:contextualSpacing/>
      <w:outlineLvl w:val="2"/>
    </w:pPr>
    <w:rPr>
      <w:rFonts w:ascii="Times New Roman" w:eastAsiaTheme="majorEastAsia" w:hAnsi="Times New Roman" w:cstheme="majorBidi"/>
      <w:b/>
      <w:sz w:val="24"/>
      <w:szCs w:val="24"/>
    </w:rPr>
  </w:style>
  <w:style w:type="paragraph" w:styleId="Titre4">
    <w:name w:val="heading 4"/>
    <w:basedOn w:val="Normal"/>
    <w:next w:val="Normal"/>
    <w:link w:val="Titre4Car"/>
    <w:unhideWhenUsed/>
    <w:qFormat/>
    <w:rsid w:val="007420F1"/>
    <w:pPr>
      <w:keepNext/>
      <w:keepLines/>
      <w:numPr>
        <w:ilvl w:val="3"/>
        <w:numId w:val="6"/>
      </w:numPr>
      <w:spacing w:before="120" w:after="120" w:line="240" w:lineRule="auto"/>
      <w:ind w:right="284"/>
      <w:contextualSpacing/>
      <w:outlineLvl w:val="3"/>
    </w:pPr>
    <w:rPr>
      <w:rFonts w:ascii="Times New Roman" w:eastAsiaTheme="majorEastAsia" w:hAnsi="Times New Roman" w:cstheme="majorBidi"/>
      <w:b/>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7420F1"/>
    <w:rPr>
      <w:rFonts w:ascii="Times New Roman" w:eastAsiaTheme="majorEastAsia" w:hAnsi="Times New Roman" w:cstheme="majorBidi"/>
      <w:b/>
      <w:sz w:val="24"/>
      <w:szCs w:val="24"/>
    </w:rPr>
  </w:style>
  <w:style w:type="character" w:customStyle="1" w:styleId="Titre2Car">
    <w:name w:val="Titre 2 Car"/>
    <w:basedOn w:val="Policepardfaut"/>
    <w:link w:val="Titre2"/>
    <w:rsid w:val="007420F1"/>
    <w:rPr>
      <w:rFonts w:ascii="Times New Roman" w:eastAsiaTheme="majorEastAsia" w:hAnsi="Times New Roman" w:cstheme="majorBidi"/>
      <w:b/>
      <w:color w:val="000000" w:themeColor="text1"/>
      <w:sz w:val="24"/>
      <w:szCs w:val="26"/>
    </w:rPr>
  </w:style>
  <w:style w:type="character" w:customStyle="1" w:styleId="Titre4Car">
    <w:name w:val="Titre 4 Car"/>
    <w:basedOn w:val="Policepardfaut"/>
    <w:link w:val="Titre4"/>
    <w:rsid w:val="007420F1"/>
    <w:rPr>
      <w:rFonts w:ascii="Times New Roman" w:eastAsiaTheme="majorEastAsia" w:hAnsi="Times New Roman" w:cstheme="majorBidi"/>
      <w:b/>
      <w:iCs/>
      <w:sz w:val="24"/>
    </w:rPr>
  </w:style>
  <w:style w:type="paragraph" w:customStyle="1" w:styleId="zeggane1">
    <w:name w:val="zeggane 1"/>
    <w:basedOn w:val="Paragraphedeliste"/>
    <w:link w:val="zeggane1Car"/>
    <w:qFormat/>
    <w:rsid w:val="007420F1"/>
    <w:pPr>
      <w:keepNext/>
      <w:numPr>
        <w:ilvl w:val="1"/>
        <w:numId w:val="1"/>
      </w:numPr>
      <w:spacing w:before="120" w:after="120" w:line="240" w:lineRule="auto"/>
      <w:ind w:left="432" w:right="284" w:hanging="432"/>
      <w:outlineLvl w:val="0"/>
    </w:pPr>
    <w:rPr>
      <w:rFonts w:ascii="Times New Roman" w:eastAsia="Calibri" w:hAnsi="Times New Roman" w:cstheme="majorBidi"/>
      <w:b/>
      <w:sz w:val="24"/>
      <w:szCs w:val="24"/>
      <w:lang w:eastAsia="fr-FR"/>
    </w:rPr>
  </w:style>
  <w:style w:type="character" w:customStyle="1" w:styleId="zeggane1Car">
    <w:name w:val="zeggane 1 Car"/>
    <w:basedOn w:val="Policepardfaut"/>
    <w:link w:val="zeggane1"/>
    <w:rsid w:val="007420F1"/>
    <w:rPr>
      <w:rFonts w:ascii="Times New Roman" w:eastAsia="Calibri" w:hAnsi="Times New Roman" w:cstheme="majorBidi"/>
      <w:b/>
      <w:sz w:val="24"/>
      <w:szCs w:val="24"/>
      <w:lang w:eastAsia="fr-FR"/>
    </w:rPr>
  </w:style>
  <w:style w:type="paragraph" w:styleId="Paragraphedeliste">
    <w:name w:val="List Paragraph"/>
    <w:basedOn w:val="Normal"/>
    <w:uiPriority w:val="34"/>
    <w:qFormat/>
    <w:rsid w:val="007420F1"/>
    <w:pPr>
      <w:spacing w:after="160" w:line="259" w:lineRule="auto"/>
      <w:ind w:left="720"/>
      <w:contextualSpacing/>
    </w:pPr>
  </w:style>
  <w:style w:type="character" w:customStyle="1" w:styleId="Titre1Car">
    <w:name w:val="Titre 1 Car"/>
    <w:aliases w:val="madani Car"/>
    <w:basedOn w:val="Policepardfaut"/>
    <w:link w:val="Titre1"/>
    <w:rsid w:val="007420F1"/>
    <w:rPr>
      <w:rFonts w:ascii="Times New Roman" w:eastAsiaTheme="majorEastAsia" w:hAnsi="Times New Roman"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3000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ZEGGANE</dc:creator>
  <cp:keywords/>
  <dc:description/>
  <cp:lastModifiedBy>ZEGGANE</cp:lastModifiedBy>
  <cp:revision>1</cp:revision>
  <dcterms:created xsi:type="dcterms:W3CDTF">2020-12-11T15:52:00Z</dcterms:created>
  <dcterms:modified xsi:type="dcterms:W3CDTF">2020-12-11T15:53:00Z</dcterms:modified>
</cp:coreProperties>
</file>