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5B" w:rsidRDefault="00932804" w:rsidP="00CC1A8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9328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مخطط</w:t>
      </w:r>
      <w:proofErr w:type="gramEnd"/>
      <w:r w:rsidRPr="009328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لنشر </w:t>
      </w:r>
      <w:r w:rsidR="004106A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مقياس </w:t>
      </w:r>
      <w:r w:rsidR="00CC1A8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قانون النقد والقرض</w:t>
      </w:r>
      <w:r w:rsidRPr="009328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على منصة التعليم الالكتروني</w:t>
      </w:r>
      <w:r w:rsidR="0098185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932804" w:rsidRDefault="00932804" w:rsidP="0093280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932804" w:rsidRPr="00E26050" w:rsidRDefault="00932804" w:rsidP="0093280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بطاقة التواصل ومعلومات المقياس</w:t>
      </w:r>
    </w:p>
    <w:p w:rsidR="00C87EA7" w:rsidRDefault="00981850" w:rsidP="00C87EA7">
      <w:pPr>
        <w:pStyle w:val="NormalWeb"/>
        <w:shd w:val="clear" w:color="auto" w:fill="FFFFFF"/>
        <w:tabs>
          <w:tab w:val="right" w:pos="401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lang w:bidi="ar-DZ"/>
        </w:rPr>
        <w:t xml:space="preserve">      </w:t>
      </w:r>
      <w:proofErr w:type="spellStart"/>
      <w:r w:rsidR="00C87EA7">
        <w:rPr>
          <w:rFonts w:ascii="Arial" w:hAnsi="Arial" w:cs="Arial" w:hint="cs"/>
          <w:sz w:val="21"/>
          <w:szCs w:val="21"/>
          <w:rtl/>
          <w:lang w:bidi="ar-DZ"/>
        </w:rPr>
        <w:t>-</w:t>
      </w:r>
      <w:proofErr w:type="spellEnd"/>
      <w:r w:rsidR="00C87EA7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كلية العلوم الاقتصادية والتجارية وع</w:t>
      </w:r>
      <w:r w:rsidR="00CC1A81">
        <w:rPr>
          <w:rFonts w:ascii="Arial" w:hAnsi="Arial" w:cs="Arial" w:hint="cs"/>
          <w:sz w:val="21"/>
          <w:szCs w:val="21"/>
          <w:rtl/>
          <w:lang w:bidi="ar-DZ"/>
        </w:rPr>
        <w:t>ل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وم التسيير</w:t>
      </w:r>
    </w:p>
    <w:p w:rsidR="00C87EA7" w:rsidRDefault="00C87EA7" w:rsidP="00C87EA7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</w:rPr>
        <w:t xml:space="preserve">      </w:t>
      </w:r>
      <w:proofErr w:type="spellStart"/>
      <w:r>
        <w:rPr>
          <w:rFonts w:ascii="Arial" w:hAnsi="Arial" w:cs="Arial" w:hint="cs"/>
          <w:sz w:val="21"/>
          <w:szCs w:val="21"/>
          <w:rtl/>
        </w:rPr>
        <w:t>-</w:t>
      </w:r>
      <w:proofErr w:type="spellEnd"/>
      <w:r>
        <w:rPr>
          <w:rFonts w:ascii="Arial" w:hAnsi="Arial" w:cs="Arial" w:hint="cs"/>
          <w:sz w:val="21"/>
          <w:szCs w:val="21"/>
          <w:rtl/>
        </w:rPr>
        <w:t xml:space="preserve">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قسم </w:t>
      </w:r>
      <w:r w:rsidR="000C43DA">
        <w:rPr>
          <w:rFonts w:ascii="Arial" w:hAnsi="Arial" w:cs="Arial" w:hint="cs"/>
          <w:sz w:val="21"/>
          <w:szCs w:val="21"/>
          <w:rtl/>
          <w:lang w:bidi="ar-DZ"/>
        </w:rPr>
        <w:t xml:space="preserve">العلوم </w:t>
      </w:r>
      <w:r w:rsidR="00981850">
        <w:rPr>
          <w:rFonts w:ascii="Arial" w:hAnsi="Arial" w:cs="Arial" w:hint="cs"/>
          <w:sz w:val="21"/>
          <w:szCs w:val="21"/>
          <w:rtl/>
          <w:lang w:bidi="ar-DZ"/>
        </w:rPr>
        <w:t>التجارية</w:t>
      </w:r>
    </w:p>
    <w:p w:rsidR="00932804" w:rsidRPr="00932804" w:rsidRDefault="00C87EA7" w:rsidP="00CC1A81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 w:hint="cs"/>
          <w:sz w:val="21"/>
          <w:szCs w:val="21"/>
          <w:rtl/>
        </w:rPr>
        <w:t>-</w:t>
      </w:r>
      <w:proofErr w:type="spellEnd"/>
      <w:r>
        <w:rPr>
          <w:rFonts w:ascii="Arial" w:hAnsi="Arial" w:cs="Arial" w:hint="cs"/>
          <w:sz w:val="21"/>
          <w:szCs w:val="21"/>
          <w:rtl/>
        </w:rPr>
        <w:t xml:space="preserve"> </w:t>
      </w:r>
      <w:r w:rsidR="00FB7A42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السنة </w:t>
      </w:r>
      <w:r w:rsidR="0074191B">
        <w:rPr>
          <w:rFonts w:ascii="Arial" w:hAnsi="Arial" w:cs="Arial" w:hint="cs"/>
          <w:sz w:val="21"/>
          <w:szCs w:val="21"/>
          <w:rtl/>
          <w:lang w:bidi="ar-DZ"/>
        </w:rPr>
        <w:t xml:space="preserve">أولى </w:t>
      </w:r>
      <w:proofErr w:type="spellStart"/>
      <w:r w:rsidR="00CC1A81">
        <w:rPr>
          <w:rFonts w:ascii="Arial" w:hAnsi="Arial" w:cs="Arial" w:hint="cs"/>
          <w:sz w:val="21"/>
          <w:szCs w:val="21"/>
          <w:rtl/>
          <w:lang w:bidi="ar-DZ"/>
        </w:rPr>
        <w:t>ماستر</w:t>
      </w:r>
      <w:proofErr w:type="spellEnd"/>
      <w:r w:rsidR="00CC1A81">
        <w:rPr>
          <w:rFonts w:ascii="Arial" w:hAnsi="Arial" w:cs="Arial" w:hint="cs"/>
          <w:sz w:val="21"/>
          <w:szCs w:val="21"/>
          <w:rtl/>
          <w:lang w:bidi="ar-DZ"/>
        </w:rPr>
        <w:t xml:space="preserve"> تسويق مصرفي</w:t>
      </w:r>
      <w:r w:rsidR="0074191B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</w:p>
    <w:p w:rsidR="00D01CEE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</w:t>
      </w:r>
      <w:proofErr w:type="spellStart"/>
      <w:r w:rsidR="0074191B">
        <w:rPr>
          <w:rFonts w:ascii="Arial" w:hAnsi="Arial" w:cs="Arial" w:hint="cs"/>
          <w:sz w:val="21"/>
          <w:szCs w:val="21"/>
          <w:rtl/>
        </w:rPr>
        <w:t>-</w:t>
      </w:r>
      <w:proofErr w:type="spellEnd"/>
      <w:r w:rsidR="0074191B">
        <w:rPr>
          <w:rFonts w:ascii="Arial" w:hAnsi="Arial" w:cs="Arial" w:hint="cs"/>
          <w:sz w:val="21"/>
          <w:szCs w:val="21"/>
          <w:rtl/>
        </w:rPr>
        <w:t xml:space="preserve"> </w:t>
      </w:r>
      <w:proofErr w:type="gramStart"/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السداسي</w:t>
      </w:r>
      <w:proofErr w:type="gramEnd"/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 ال</w:t>
      </w:r>
      <w:r w:rsidR="0074191B">
        <w:rPr>
          <w:rFonts w:ascii="Arial" w:hAnsi="Arial" w:cs="Arial" w:hint="cs"/>
          <w:sz w:val="21"/>
          <w:szCs w:val="21"/>
          <w:rtl/>
          <w:lang w:bidi="ar-DZ"/>
        </w:rPr>
        <w:t>أول</w:t>
      </w:r>
    </w:p>
    <w:p w:rsidR="00D01CEE" w:rsidRPr="00932804" w:rsidRDefault="00C87EA7" w:rsidP="00C702B4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</w:rPr>
        <w:t xml:space="preserve">      </w:t>
      </w:r>
      <w:proofErr w:type="spellStart"/>
      <w:r>
        <w:rPr>
          <w:rFonts w:ascii="Arial" w:hAnsi="Arial" w:cs="Arial" w:hint="cs"/>
          <w:sz w:val="21"/>
          <w:szCs w:val="21"/>
          <w:rtl/>
        </w:rPr>
        <w:t>-</w:t>
      </w:r>
      <w:proofErr w:type="spellEnd"/>
      <w:r>
        <w:rPr>
          <w:rFonts w:ascii="Arial" w:hAnsi="Arial" w:cs="Arial" w:hint="cs"/>
          <w:sz w:val="21"/>
          <w:szCs w:val="21"/>
          <w:rtl/>
        </w:rPr>
        <w:t xml:space="preserve"> </w:t>
      </w:r>
      <w:proofErr w:type="spellStart"/>
      <w:proofErr w:type="gramStart"/>
      <w:r w:rsidR="00D01CEE">
        <w:rPr>
          <w:rFonts w:ascii="Arial" w:hAnsi="Arial" w:cs="Arial" w:hint="cs"/>
          <w:sz w:val="21"/>
          <w:szCs w:val="21"/>
          <w:rtl/>
          <w:lang w:bidi="ar-DZ"/>
        </w:rPr>
        <w:t>الرصيد</w:t>
      </w:r>
      <w:proofErr w:type="gramEnd"/>
      <w:r w:rsidR="00D01CEE">
        <w:rPr>
          <w:rFonts w:ascii="Arial" w:hAnsi="Arial" w:cs="Arial" w:hint="cs"/>
          <w:sz w:val="21"/>
          <w:szCs w:val="21"/>
          <w:rtl/>
          <w:lang w:bidi="ar-DZ"/>
        </w:rPr>
        <w:t>:</w:t>
      </w:r>
      <w:proofErr w:type="spellEnd"/>
      <w:r w:rsidR="00D01CEE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r w:rsidR="00C702B4">
        <w:rPr>
          <w:rFonts w:ascii="Arial" w:hAnsi="Arial" w:cs="Arial" w:hint="cs"/>
          <w:sz w:val="21"/>
          <w:szCs w:val="21"/>
          <w:rtl/>
          <w:lang w:bidi="ar-DZ"/>
        </w:rPr>
        <w:t>1</w:t>
      </w:r>
    </w:p>
    <w:p w:rsidR="00932804" w:rsidRPr="00932804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</w:t>
      </w:r>
      <w:proofErr w:type="spellStart"/>
      <w:r>
        <w:rPr>
          <w:rFonts w:ascii="Arial" w:hAnsi="Arial" w:cs="Arial" w:hint="cs"/>
          <w:sz w:val="21"/>
          <w:szCs w:val="21"/>
          <w:rtl/>
          <w:lang w:bidi="ar-DZ"/>
        </w:rPr>
        <w:t>-</w:t>
      </w:r>
      <w:proofErr w:type="spellEnd"/>
      <w:r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proofErr w:type="gramStart"/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المعامل</w:t>
      </w:r>
      <w:proofErr w:type="gramEnd"/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:  </w:t>
      </w:r>
      <w:r w:rsidR="003243B0">
        <w:rPr>
          <w:rFonts w:ascii="Arial" w:hAnsi="Arial" w:cs="Arial"/>
          <w:sz w:val="21"/>
          <w:szCs w:val="21"/>
          <w:lang w:bidi="ar-DZ"/>
        </w:rPr>
        <w:t>1</w:t>
      </w:r>
    </w:p>
    <w:p w:rsidR="00D01CEE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</w:t>
      </w:r>
      <w:proofErr w:type="spellStart"/>
      <w:r>
        <w:rPr>
          <w:rFonts w:ascii="Arial" w:hAnsi="Arial" w:cs="Arial" w:hint="cs"/>
          <w:sz w:val="21"/>
          <w:szCs w:val="21"/>
          <w:rtl/>
          <w:lang w:bidi="ar-DZ"/>
        </w:rPr>
        <w:t>-</w:t>
      </w:r>
      <w:proofErr w:type="spellEnd"/>
      <w:r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الحجم </w:t>
      </w:r>
      <w:proofErr w:type="spellStart"/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الساعي:</w:t>
      </w:r>
      <w:proofErr w:type="spellEnd"/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proofErr w:type="gramStart"/>
      <w:r>
        <w:rPr>
          <w:rFonts w:ascii="Arial" w:hAnsi="Arial" w:cs="Arial" w:hint="cs"/>
          <w:sz w:val="21"/>
          <w:szCs w:val="21"/>
          <w:rtl/>
          <w:lang w:bidi="ar-DZ"/>
        </w:rPr>
        <w:t>ساعتان</w:t>
      </w:r>
      <w:proofErr w:type="gramEnd"/>
      <w:r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r w:rsidR="00932804">
        <w:rPr>
          <w:rFonts w:ascii="Arial" w:hAnsi="Arial" w:cs="Arial" w:hint="cs"/>
          <w:sz w:val="21"/>
          <w:szCs w:val="21"/>
          <w:rtl/>
          <w:lang w:bidi="ar-DZ"/>
        </w:rPr>
        <w:t>خلال السداسي</w:t>
      </w:r>
    </w:p>
    <w:p w:rsidR="00C87EA7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 ..................................................</w:t>
      </w:r>
    </w:p>
    <w:p w:rsidR="00C87EA7" w:rsidRPr="00E26050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</w:t>
      </w:r>
      <w:proofErr w:type="spellStart"/>
      <w:r>
        <w:rPr>
          <w:rFonts w:ascii="Arial" w:hAnsi="Arial" w:cs="Arial" w:hint="cs"/>
          <w:sz w:val="21"/>
          <w:szCs w:val="21"/>
          <w:rtl/>
          <w:lang w:bidi="ar-DZ"/>
        </w:rPr>
        <w:t>الاستاذ</w:t>
      </w:r>
      <w:r w:rsidR="00E5525F">
        <w:rPr>
          <w:rFonts w:ascii="Arial" w:hAnsi="Arial" w:cs="Arial" w:hint="cs"/>
          <w:sz w:val="21"/>
          <w:szCs w:val="21"/>
          <w:rtl/>
          <w:lang w:bidi="ar-DZ"/>
        </w:rPr>
        <w:t>:</w:t>
      </w:r>
      <w:proofErr w:type="spellEnd"/>
      <w:r>
        <w:rPr>
          <w:rFonts w:ascii="Arial" w:hAnsi="Arial" w:cs="Arial" w:hint="cs"/>
          <w:sz w:val="21"/>
          <w:szCs w:val="21"/>
          <w:rtl/>
          <w:lang w:bidi="ar-DZ"/>
        </w:rPr>
        <w:t xml:space="preserve"> عماد </w:t>
      </w:r>
      <w:proofErr w:type="spellStart"/>
      <w:r>
        <w:rPr>
          <w:rFonts w:ascii="Arial" w:hAnsi="Arial" w:cs="Arial" w:hint="cs"/>
          <w:sz w:val="21"/>
          <w:szCs w:val="21"/>
          <w:rtl/>
          <w:lang w:bidi="ar-DZ"/>
        </w:rPr>
        <w:t>عجابي</w:t>
      </w:r>
      <w:proofErr w:type="spellEnd"/>
    </w:p>
    <w:p w:rsidR="00E5525F" w:rsidRPr="00E5525F" w:rsidRDefault="00E5525F" w:rsidP="00E5525F">
      <w:pPr>
        <w:shd w:val="clear" w:color="auto" w:fill="FFFFFF" w:themeFill="background1"/>
        <w:bidi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cs"/>
          <w:sz w:val="21"/>
          <w:szCs w:val="21"/>
          <w:rtl/>
        </w:rPr>
        <w:t xml:space="preserve">      </w:t>
      </w:r>
      <w:proofErr w:type="gramStart"/>
      <w:r w:rsidR="00FB7A42">
        <w:rPr>
          <w:rFonts w:ascii="Arial" w:hAnsi="Arial" w:cs="Arial" w:hint="cs"/>
          <w:sz w:val="21"/>
          <w:szCs w:val="21"/>
          <w:rtl/>
        </w:rPr>
        <w:t>البريد</w:t>
      </w:r>
      <w:proofErr w:type="gramEnd"/>
      <w:r w:rsidR="00FB7A42">
        <w:rPr>
          <w:rFonts w:ascii="Arial" w:hAnsi="Arial" w:cs="Arial" w:hint="cs"/>
          <w:sz w:val="21"/>
          <w:szCs w:val="21"/>
          <w:rtl/>
        </w:rPr>
        <w:t xml:space="preserve"> الإلكتروني: </w:t>
      </w:r>
      <w:r w:rsidRPr="00E5525F">
        <w:rPr>
          <w:rFonts w:ascii="Arial" w:hAnsi="Arial" w:cs="Arial"/>
          <w:sz w:val="21"/>
          <w:szCs w:val="21"/>
        </w:rPr>
        <w:t>imad.adjabi@univ-msila.dz</w:t>
      </w:r>
    </w:p>
    <w:p w:rsidR="00D01CEE" w:rsidRPr="00E5525F" w:rsidRDefault="00D01CEE" w:rsidP="00E5525F">
      <w:pPr>
        <w:shd w:val="clear" w:color="auto" w:fill="FFFFFF" w:themeFill="background1"/>
        <w:bidi/>
        <w:spacing w:after="0" w:line="240" w:lineRule="auto"/>
        <w:ind w:left="401"/>
        <w:rPr>
          <w:rStyle w:val="gi"/>
          <w:rtl/>
          <w:lang w:val="en-US"/>
        </w:rPr>
      </w:pPr>
    </w:p>
    <w:p w:rsidR="00D01CEE" w:rsidRPr="00E26050" w:rsidRDefault="00D01CEE" w:rsidP="00D01CE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التقويم التشخيصي</w:t>
      </w:r>
      <w:r w:rsidR="00F4674C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والمكتسبات القبلية</w:t>
      </w:r>
    </w:p>
    <w:p w:rsidR="00D01CEE" w:rsidRPr="00D01CEE" w:rsidRDefault="00F54B71" w:rsidP="00CC1A81">
      <w:pPr>
        <w:pStyle w:val="Paragraphedeliste"/>
        <w:bidi/>
        <w:spacing w:after="0" w:line="240" w:lineRule="auto"/>
        <w:ind w:left="401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 w:rsidR="00F4674C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تعريف</w:t>
      </w:r>
      <w:proofErr w:type="gramEnd"/>
      <w:r w:rsidR="00F4674C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CC1A8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البنوك والمؤسسات المالية</w:t>
      </w:r>
      <w:r w:rsidR="007952BD"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</w:p>
    <w:p w:rsidR="00D01CEE" w:rsidRPr="00F54B71" w:rsidRDefault="00F54B71" w:rsidP="00CC1A8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CC1A81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هيئات بنك الجزائر</w:t>
      </w:r>
      <w:r w:rsidR="007952BD" w:rsidRPr="00F54B7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</w:p>
    <w:p w:rsidR="00D01CEE" w:rsidRPr="00F54B71" w:rsidRDefault="00F54B71" w:rsidP="00E43165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43165">
        <w:rPr>
          <w:rFonts w:ascii="Simplified Arabic" w:hAnsi="Simplified Arabic" w:cs="Simplified Arabic" w:hint="cs"/>
          <w:sz w:val="24"/>
          <w:szCs w:val="24"/>
          <w:rtl/>
        </w:rPr>
        <w:t>اعمال المصارف ومسؤولياتها وتوجهاتها الحديثة</w:t>
      </w:r>
      <w:r w:rsidR="009C1145" w:rsidRPr="00F54B71">
        <w:rPr>
          <w:rFonts w:ascii="Simplified Arabic" w:hAnsi="Simplified Arabic" w:cs="Simplified Arabic" w:hint="cs"/>
          <w:sz w:val="24"/>
          <w:szCs w:val="24"/>
          <w:rtl/>
        </w:rPr>
        <w:t>؟</w:t>
      </w:r>
    </w:p>
    <w:p w:rsidR="00DF6CD0" w:rsidRPr="00E26050" w:rsidRDefault="00DF6CD0" w:rsidP="00DF6CD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أهداف المقياس (وفق المناهج</w:t>
      </w:r>
      <w:proofErr w:type="spellStart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)</w:t>
      </w:r>
      <w:proofErr w:type="spellEnd"/>
    </w:p>
    <w:p w:rsidR="005E71C6" w:rsidRPr="005E71C6" w:rsidRDefault="005E71C6" w:rsidP="00CC1A81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5E71C6">
        <w:rPr>
          <w:rFonts w:ascii="Traditional Arabic" w:hAnsi="Traditional Arabic" w:cs="Traditional Arabic" w:hint="cs"/>
          <w:sz w:val="32"/>
          <w:szCs w:val="32"/>
          <w:rtl/>
        </w:rPr>
        <w:t>-</w:t>
      </w:r>
      <w:proofErr w:type="spellEnd"/>
      <w:r w:rsidRPr="005E71C6">
        <w:rPr>
          <w:rFonts w:ascii="Traditional Arabic" w:hAnsi="Traditional Arabic" w:cs="Traditional Arabic" w:hint="cs"/>
          <w:sz w:val="32"/>
          <w:szCs w:val="32"/>
          <w:rtl/>
        </w:rPr>
        <w:t xml:space="preserve"> استكشاف</w:t>
      </w:r>
      <w:r w:rsidRPr="005E71C6">
        <w:rPr>
          <w:rFonts w:ascii="Traditional Arabic" w:hAnsi="Traditional Arabic" w:cs="Traditional Arabic"/>
          <w:sz w:val="32"/>
          <w:szCs w:val="32"/>
          <w:rtl/>
        </w:rPr>
        <w:t xml:space="preserve"> المصطلحات الاساسية </w:t>
      </w:r>
      <w:r w:rsidR="00CC1A81">
        <w:rPr>
          <w:rFonts w:ascii="Traditional Arabic" w:hAnsi="Traditional Arabic" w:cs="Traditional Arabic" w:hint="cs"/>
          <w:sz w:val="32"/>
          <w:szCs w:val="32"/>
          <w:rtl/>
        </w:rPr>
        <w:t>لقانون النقد والقرض</w:t>
      </w:r>
      <w:r w:rsidRPr="005E71C6">
        <w:rPr>
          <w:rFonts w:ascii="Traditional Arabic" w:hAnsi="Traditional Arabic" w:cs="Traditional Arabic"/>
          <w:sz w:val="32"/>
          <w:szCs w:val="32"/>
          <w:rtl/>
        </w:rPr>
        <w:t>،</w:t>
      </w:r>
    </w:p>
    <w:p w:rsidR="005E71C6" w:rsidRPr="005E71C6" w:rsidRDefault="005E71C6" w:rsidP="00CC1A81">
      <w:pPr>
        <w:bidi/>
        <w:ind w:left="36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5E71C6">
        <w:rPr>
          <w:rFonts w:ascii="Traditional Arabic" w:hAnsi="Traditional Arabic" w:cs="Traditional Arabic" w:hint="cs"/>
          <w:sz w:val="32"/>
          <w:szCs w:val="32"/>
          <w:rtl/>
        </w:rPr>
        <w:t>-</w:t>
      </w:r>
      <w:proofErr w:type="spellEnd"/>
      <w:r w:rsidRPr="005E71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E71C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التعرف على </w:t>
      </w:r>
      <w:r w:rsidR="00CC1A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قانون النقد والقرض</w:t>
      </w:r>
      <w:r w:rsidRPr="005E71C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CC1A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خلال نظام المصارف اعمالها والتزاماتها وتوجهاتها الحديثة</w:t>
      </w:r>
      <w:r w:rsidRPr="005E71C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A0720E" w:rsidRPr="0033137C" w:rsidRDefault="00A0720E" w:rsidP="00A072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proofErr w:type="gramStart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الأبواب</w:t>
      </w:r>
      <w:proofErr w:type="gramEnd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</w:t>
      </w:r>
    </w:p>
    <w:p w:rsidR="00E451DC" w:rsidRPr="00E451DC" w:rsidRDefault="006E7207" w:rsidP="00CC1A81">
      <w:pPr>
        <w:pStyle w:val="Paragraphedeliste"/>
        <w:bidi/>
        <w:spacing w:line="276" w:lineRule="auto"/>
        <w:ind w:hanging="319"/>
        <w:rPr>
          <w:rFonts w:ascii="Simplified Arabic" w:hAnsi="Simplified Arabic" w:cs="Simplified Arabic"/>
          <w:b/>
          <w:bCs/>
          <w:color w:val="000000" w:themeColor="text1"/>
          <w:rtl/>
          <w:lang w:bidi="ar-DZ"/>
        </w:rPr>
      </w:pPr>
      <w:proofErr w:type="gramStart"/>
      <w:r w:rsidRPr="00E451DC">
        <w:rPr>
          <w:rFonts w:ascii="Simplified Arabic" w:hAnsi="Simplified Arabic" w:cs="Simplified Arabic" w:hint="cs"/>
          <w:b/>
          <w:bCs/>
          <w:color w:val="000000" w:themeColor="text1"/>
          <w:rtl/>
          <w:lang w:bidi="ar-DZ"/>
        </w:rPr>
        <w:t>المحور</w:t>
      </w:r>
      <w:proofErr w:type="gramEnd"/>
      <w:r w:rsidRPr="00E451DC">
        <w:rPr>
          <w:rFonts w:ascii="Simplified Arabic" w:hAnsi="Simplified Arabic" w:cs="Simplified Arabic" w:hint="cs"/>
          <w:b/>
          <w:bCs/>
          <w:color w:val="000000" w:themeColor="text1"/>
          <w:rtl/>
          <w:lang w:bidi="ar-DZ"/>
        </w:rPr>
        <w:t xml:space="preserve"> </w:t>
      </w:r>
      <w:proofErr w:type="spellStart"/>
      <w:r w:rsidRPr="00E451DC">
        <w:rPr>
          <w:rFonts w:ascii="Simplified Arabic" w:hAnsi="Simplified Arabic" w:cs="Simplified Arabic" w:hint="cs"/>
          <w:b/>
          <w:bCs/>
          <w:color w:val="000000" w:themeColor="text1"/>
          <w:rtl/>
          <w:lang w:bidi="ar-DZ"/>
        </w:rPr>
        <w:t>الأول:</w:t>
      </w:r>
      <w:proofErr w:type="spellEnd"/>
      <w:r w:rsidR="00E451DC" w:rsidRPr="00E451DC">
        <w:rPr>
          <w:rFonts w:ascii="Simplified Arabic" w:hAnsi="Simplified Arabic" w:cs="Simplified Arabic" w:hint="cs"/>
          <w:b/>
          <w:bCs/>
          <w:color w:val="000000" w:themeColor="text1"/>
          <w:rtl/>
          <w:lang w:bidi="ar-DZ"/>
        </w:rPr>
        <w:t xml:space="preserve"> مفهوم </w:t>
      </w:r>
      <w:r w:rsidR="00CC1A81">
        <w:rPr>
          <w:rFonts w:ascii="Simplified Arabic" w:hAnsi="Simplified Arabic" w:cs="Simplified Arabic" w:hint="cs"/>
          <w:b/>
          <w:bCs/>
          <w:color w:val="000000" w:themeColor="text1"/>
          <w:rtl/>
          <w:lang w:bidi="ar-DZ"/>
        </w:rPr>
        <w:t>قانون النقد والقرض</w:t>
      </w:r>
    </w:p>
    <w:p w:rsidR="00E451DC" w:rsidRPr="00E451DC" w:rsidRDefault="00E451DC" w:rsidP="00CC1A81">
      <w:pPr>
        <w:pStyle w:val="Paragraphedeliste"/>
        <w:bidi/>
        <w:spacing w:line="276" w:lineRule="auto"/>
        <w:ind w:left="401"/>
        <w:jc w:val="both"/>
        <w:rPr>
          <w:rFonts w:ascii="Simplified Arabic" w:hAnsi="Simplified Arabic" w:cs="Simplified Arabic"/>
          <w:color w:val="000000" w:themeColor="text1"/>
          <w:rtl/>
          <w:lang w:bidi="ar-DZ"/>
        </w:rPr>
      </w:pPr>
      <w:proofErr w:type="spellStart"/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-</w:t>
      </w:r>
      <w:proofErr w:type="spellEnd"/>
      <w:r w:rsidRPr="00E451DC">
        <w:rPr>
          <w:rFonts w:ascii="Simplified Arabic" w:hAnsi="Simplified Arabic" w:cs="Simplified Arabic" w:hint="cs"/>
          <w:color w:val="FF0000"/>
          <w:rtl/>
          <w:lang w:bidi="ar-DZ"/>
        </w:rPr>
        <w:t xml:space="preserve"> 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يهدف</w:t>
      </w:r>
      <w:r w:rsidR="004106A2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للتعرف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على </w:t>
      </w:r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قانون النقد </w:t>
      </w:r>
      <w:proofErr w:type="spellStart"/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>والقرض،</w:t>
      </w:r>
      <w:proofErr w:type="spellEnd"/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البنك المركزي وعلاقته بالخزينة العمومية وتصنيفات </w:t>
      </w:r>
      <w:proofErr w:type="spellStart"/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>المصارف،</w:t>
      </w:r>
      <w:proofErr w:type="spellEnd"/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انشاؤها وتصفيتها</w:t>
      </w:r>
      <w:r w:rsidR="004106A2">
        <w:rPr>
          <w:rFonts w:ascii="Simplified Arabic" w:hAnsi="Simplified Arabic" w:cs="Simplified Arabic" w:hint="cs"/>
          <w:color w:val="000000" w:themeColor="text1"/>
          <w:rtl/>
          <w:lang w:bidi="ar-DZ"/>
        </w:rPr>
        <w:t>.</w:t>
      </w:r>
    </w:p>
    <w:p w:rsidR="00E451DC" w:rsidRPr="00E451DC" w:rsidRDefault="00E451DC" w:rsidP="00E451DC">
      <w:pPr>
        <w:pStyle w:val="Paragraphedeliste"/>
        <w:bidi/>
        <w:spacing w:line="276" w:lineRule="auto"/>
        <w:ind w:left="401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proofErr w:type="spellStart"/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-</w:t>
      </w:r>
      <w:proofErr w:type="spellEnd"/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</w:t>
      </w:r>
      <w:proofErr w:type="gramStart"/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ملف</w:t>
      </w:r>
      <w:proofErr w:type="gramEnd"/>
      <w:r w:rsidRPr="00E451DC">
        <w:rPr>
          <w:rFonts w:ascii="Simplified Arabic" w:hAnsi="Simplified Arabic" w:cs="Simplified Arabic"/>
          <w:color w:val="000000" w:themeColor="text1"/>
          <w:lang w:val="en-US" w:bidi="ar-DZ"/>
        </w:rPr>
        <w:t xml:space="preserve"> PDF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يتضمن العناصر المذكورة لمحتوى المحور.</w:t>
      </w:r>
    </w:p>
    <w:p w:rsidR="00E451DC" w:rsidRPr="00E451DC" w:rsidRDefault="00E451DC" w:rsidP="00E451DC">
      <w:pPr>
        <w:pStyle w:val="Paragraphedeliste"/>
        <w:tabs>
          <w:tab w:val="left" w:pos="1766"/>
        </w:tabs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proofErr w:type="spellStart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</w:t>
      </w:r>
      <w:proofErr w:type="spellEnd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 xml:space="preserve"> </w:t>
      </w:r>
      <w:proofErr w:type="gramStart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منتدى</w:t>
      </w:r>
      <w:proofErr w:type="gramEnd"/>
      <w:r w:rsidRPr="00E451DC">
        <w:rPr>
          <w:rFonts w:ascii="Simplified Arabic" w:hAnsi="Simplified Arabic" w:cs="Simplified Arabic"/>
          <w:color w:val="000000" w:themeColor="text1"/>
          <w:rtl/>
          <w:lang w:val="en-US" w:bidi="ar-DZ"/>
        </w:rPr>
        <w:tab/>
      </w:r>
    </w:p>
    <w:p w:rsidR="00E451DC" w:rsidRPr="00E451DC" w:rsidRDefault="00E451DC" w:rsidP="00E451D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</w:rPr>
      </w:pPr>
      <w:proofErr w:type="spellStart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</w:t>
      </w:r>
      <w:proofErr w:type="spellEnd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 xml:space="preserve"> </w:t>
      </w:r>
      <w:proofErr w:type="gramStart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رسائل</w:t>
      </w:r>
      <w:proofErr w:type="gramEnd"/>
    </w:p>
    <w:p w:rsidR="00F54848" w:rsidRPr="00CC1A81" w:rsidRDefault="006E7207" w:rsidP="00CC1A81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bidi="ar-DZ"/>
        </w:rPr>
      </w:pPr>
      <w:proofErr w:type="gramStart"/>
      <w:r w:rsidRPr="00CC1A81">
        <w:rPr>
          <w:rFonts w:ascii="Simplified Arabic" w:hAnsi="Simplified Arabic" w:cs="Simplified Arabic" w:hint="cs"/>
          <w:b/>
          <w:bCs/>
          <w:color w:val="000000" w:themeColor="text1"/>
          <w:rtl/>
          <w:lang w:bidi="ar-DZ"/>
        </w:rPr>
        <w:t>المحور</w:t>
      </w:r>
      <w:proofErr w:type="gramEnd"/>
      <w:r w:rsidRPr="00CC1A81">
        <w:rPr>
          <w:rFonts w:ascii="Simplified Arabic" w:hAnsi="Simplified Arabic" w:cs="Simplified Arabic" w:hint="cs"/>
          <w:b/>
          <w:bCs/>
          <w:color w:val="000000" w:themeColor="text1"/>
          <w:rtl/>
          <w:lang w:bidi="ar-DZ"/>
        </w:rPr>
        <w:t xml:space="preserve"> </w:t>
      </w:r>
      <w:proofErr w:type="spellStart"/>
      <w:r w:rsidRPr="00CC1A81">
        <w:rPr>
          <w:rFonts w:ascii="Simplified Arabic" w:hAnsi="Simplified Arabic" w:cs="Simplified Arabic" w:hint="cs"/>
          <w:b/>
          <w:bCs/>
          <w:color w:val="000000" w:themeColor="text1"/>
          <w:rtl/>
          <w:lang w:bidi="ar-DZ"/>
        </w:rPr>
        <w:t>الثاني</w:t>
      </w:r>
      <w:r w:rsidR="00E451DC" w:rsidRPr="00CC1A81">
        <w:rPr>
          <w:rFonts w:ascii="Simplified Arabic" w:hAnsi="Simplified Arabic" w:cs="Simplified Arabic"/>
          <w:b/>
          <w:bCs/>
          <w:color w:val="000000" w:themeColor="text1"/>
          <w:rtl/>
          <w:lang w:bidi="ar-DZ"/>
        </w:rPr>
        <w:t>:</w:t>
      </w:r>
      <w:proofErr w:type="spellEnd"/>
      <w:r w:rsidR="00E451DC" w:rsidRPr="00CC1A81">
        <w:rPr>
          <w:rFonts w:ascii="Simplified Arabic" w:hAnsi="Simplified Arabic" w:cs="Simplified Arabic"/>
          <w:b/>
          <w:bCs/>
          <w:color w:val="000000" w:themeColor="text1"/>
          <w:rtl/>
          <w:lang w:bidi="ar-DZ"/>
        </w:rPr>
        <w:t xml:space="preserve"> </w:t>
      </w:r>
      <w:r w:rsidR="00CC1A81" w:rsidRPr="00CC1A81">
        <w:rPr>
          <w:rFonts w:ascii="Simplified Arabic" w:hAnsi="Simplified Arabic" w:cs="Simplified Arabic"/>
          <w:b/>
          <w:bCs/>
          <w:color w:val="000000" w:themeColor="text1"/>
          <w:rtl/>
          <w:lang w:bidi="ar-DZ"/>
        </w:rPr>
        <w:t xml:space="preserve">تقنيات قانون النقد والقرض </w:t>
      </w:r>
    </w:p>
    <w:p w:rsidR="00E451DC" w:rsidRPr="00E451DC" w:rsidRDefault="00E451DC" w:rsidP="00466EA5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bidi="ar-DZ"/>
        </w:rPr>
      </w:pPr>
      <w:proofErr w:type="spellStart"/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-</w:t>
      </w:r>
      <w:proofErr w:type="spellEnd"/>
      <w:r w:rsidRP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يهدف</w:t>
      </w:r>
      <w:r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للتعرف</w:t>
      </w:r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على</w:t>
      </w:r>
      <w:r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</w:t>
      </w:r>
      <w:proofErr w:type="spellStart"/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>القروض</w:t>
      </w:r>
      <w:r>
        <w:rPr>
          <w:rFonts w:ascii="Simplified Arabic" w:hAnsi="Simplified Arabic" w:cs="Simplified Arabic" w:hint="cs"/>
          <w:color w:val="000000" w:themeColor="text1"/>
          <w:rtl/>
          <w:lang w:bidi="ar-DZ"/>
        </w:rPr>
        <w:t>،</w:t>
      </w:r>
      <w:proofErr w:type="spellEnd"/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</w:t>
      </w:r>
      <w:r w:rsidR="00CC1A81" w:rsidRPr="00CC1A81">
        <w:rPr>
          <w:rFonts w:ascii="Simplified Arabic" w:hAnsi="Simplified Arabic" w:cs="Simplified Arabic"/>
          <w:color w:val="000000" w:themeColor="text1"/>
          <w:rtl/>
          <w:lang w:bidi="ar-DZ"/>
        </w:rPr>
        <w:t xml:space="preserve">الاندماج والاعتماد </w:t>
      </w:r>
      <w:proofErr w:type="spellStart"/>
      <w:r w:rsidR="00CC1A81" w:rsidRPr="00CC1A81">
        <w:rPr>
          <w:rFonts w:ascii="Simplified Arabic" w:hAnsi="Simplified Arabic" w:cs="Simplified Arabic"/>
          <w:color w:val="000000" w:themeColor="text1"/>
          <w:rtl/>
          <w:lang w:bidi="ar-DZ"/>
        </w:rPr>
        <w:t>المصرفي</w:t>
      </w:r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>،</w:t>
      </w:r>
      <w:proofErr w:type="spellEnd"/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</w:t>
      </w:r>
      <w:proofErr w:type="spellStart"/>
      <w:r w:rsidR="00B102DD">
        <w:rPr>
          <w:rFonts w:ascii="Simplified Arabic" w:hAnsi="Simplified Arabic" w:cs="Simplified Arabic"/>
          <w:color w:val="000000" w:themeColor="text1"/>
          <w:rtl/>
          <w:lang w:bidi="ar-DZ"/>
        </w:rPr>
        <w:t>العقد,</w:t>
      </w:r>
      <w:proofErr w:type="spellEnd"/>
      <w:r w:rsidR="00B102DD">
        <w:rPr>
          <w:rFonts w:ascii="Simplified Arabic" w:hAnsi="Simplified Arabic" w:cs="Simplified Arabic"/>
          <w:color w:val="000000" w:themeColor="text1"/>
          <w:rtl/>
          <w:lang w:bidi="ar-DZ"/>
        </w:rPr>
        <w:t xml:space="preserve"> المسؤولية و</w:t>
      </w:r>
      <w:r w:rsidR="00466EA5">
        <w:rPr>
          <w:rFonts w:ascii="Simplified Arabic" w:hAnsi="Simplified Arabic" w:cs="Simplified Arabic" w:hint="cs"/>
          <w:color w:val="000000" w:themeColor="text1"/>
          <w:rtl/>
          <w:lang w:bidi="ar-DZ"/>
        </w:rPr>
        <w:t>الا</w:t>
      </w:r>
      <w:r w:rsidR="00B102DD">
        <w:rPr>
          <w:rFonts w:ascii="Simplified Arabic" w:hAnsi="Simplified Arabic" w:cs="Simplified Arabic"/>
          <w:color w:val="000000" w:themeColor="text1"/>
          <w:rtl/>
          <w:lang w:bidi="ar-DZ"/>
        </w:rPr>
        <w:t>لتزامات</w:t>
      </w:r>
      <w:r w:rsidR="00B102DD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وال</w:t>
      </w:r>
      <w:r w:rsidR="00CC1A81" w:rsidRPr="00CC1A81">
        <w:rPr>
          <w:rFonts w:ascii="Simplified Arabic" w:hAnsi="Simplified Arabic" w:cs="Simplified Arabic"/>
          <w:color w:val="000000" w:themeColor="text1"/>
          <w:rtl/>
          <w:lang w:bidi="ar-DZ"/>
        </w:rPr>
        <w:t>توجهات الحديثة للمصارف</w:t>
      </w:r>
      <w:r w:rsidR="00CC1A81">
        <w:rPr>
          <w:rFonts w:ascii="Simplified Arabic" w:hAnsi="Simplified Arabic" w:cs="Simplified Arabic" w:hint="cs"/>
          <w:color w:val="000000" w:themeColor="text1"/>
          <w:rtl/>
          <w:lang w:bidi="ar-DZ"/>
        </w:rPr>
        <w:t>.</w:t>
      </w:r>
    </w:p>
    <w:p w:rsidR="00E451DC" w:rsidRPr="00E451DC" w:rsidRDefault="00E451DC" w:rsidP="00E451D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proofErr w:type="spellStart"/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-</w:t>
      </w:r>
      <w:proofErr w:type="spellEnd"/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</w:t>
      </w:r>
      <w:proofErr w:type="gramStart"/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ملف</w:t>
      </w:r>
      <w:proofErr w:type="gramEnd"/>
      <w:r w:rsidRPr="00E451DC">
        <w:rPr>
          <w:rFonts w:ascii="Simplified Arabic" w:hAnsi="Simplified Arabic" w:cs="Simplified Arabic"/>
          <w:color w:val="000000" w:themeColor="text1"/>
          <w:lang w:val="en-US" w:bidi="ar-DZ"/>
        </w:rPr>
        <w:t xml:space="preserve"> PDF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يتضمن العناصر المذكورة لمحتوى المحور.</w:t>
      </w:r>
    </w:p>
    <w:p w:rsidR="00E451DC" w:rsidRPr="00E451DC" w:rsidRDefault="00E451DC" w:rsidP="00E451DC">
      <w:pPr>
        <w:pStyle w:val="Paragraphedeliste"/>
        <w:tabs>
          <w:tab w:val="left" w:pos="1766"/>
        </w:tabs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proofErr w:type="spellStart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</w:t>
      </w:r>
      <w:proofErr w:type="spellEnd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 xml:space="preserve"> </w:t>
      </w:r>
      <w:proofErr w:type="gramStart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منتدى</w:t>
      </w:r>
      <w:proofErr w:type="gramEnd"/>
      <w:r w:rsidRPr="00E451DC">
        <w:rPr>
          <w:rFonts w:ascii="Simplified Arabic" w:hAnsi="Simplified Arabic" w:cs="Simplified Arabic"/>
          <w:color w:val="000000" w:themeColor="text1"/>
          <w:rtl/>
          <w:lang w:val="en-US" w:bidi="ar-DZ"/>
        </w:rPr>
        <w:tab/>
      </w:r>
    </w:p>
    <w:p w:rsidR="00E451DC" w:rsidRDefault="00E451DC" w:rsidP="00E451D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proofErr w:type="spellStart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</w:t>
      </w:r>
      <w:proofErr w:type="spellEnd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 xml:space="preserve"> </w:t>
      </w:r>
      <w:proofErr w:type="gramStart"/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رسائل</w:t>
      </w:r>
      <w:proofErr w:type="gramEnd"/>
    </w:p>
    <w:p w:rsidR="00CC1A81" w:rsidRDefault="00CC1A81" w:rsidP="00CC1A81">
      <w:pPr>
        <w:jc w:val="right"/>
        <w:rPr>
          <w:rFonts w:ascii="Traditional Arabic" w:hAnsi="Traditional Arabic" w:cs="Traditional Arabic"/>
          <w:sz w:val="34"/>
          <w:szCs w:val="34"/>
          <w:rtl/>
          <w:lang w:bidi="ar-DZ"/>
        </w:rPr>
      </w:pPr>
    </w:p>
    <w:p w:rsidR="00E451DC" w:rsidRPr="00E451DC" w:rsidRDefault="00E451DC" w:rsidP="00E451D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:rsidR="001E3DE5" w:rsidRPr="00E26050" w:rsidRDefault="00A760FD" w:rsidP="001E3DE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proofErr w:type="gramStart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التقويم</w:t>
      </w:r>
      <w:proofErr w:type="gramEnd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النهائي</w:t>
      </w:r>
    </w:p>
    <w:p w:rsidR="001E3DE5" w:rsidRPr="00BC5B7C" w:rsidRDefault="001E3DE5" w:rsidP="00CC1A81">
      <w:pPr>
        <w:pStyle w:val="Paragraphedelist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C5B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السؤال</w:t>
      </w:r>
      <w:r w:rsidRPr="00BC5B7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BC5B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الأول</w:t>
      </w:r>
      <w:r w:rsidR="00F548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 w:rsidR="00F5484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CC1A8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اشرح باختصار اجهزة وهيئات البنك المركزي</w:t>
      </w:r>
      <w:proofErr w:type="spellStart"/>
      <w:r w:rsidR="00F54848">
        <w:rPr>
          <w:rFonts w:ascii="Simplified Arabic" w:hAnsi="Simplified Arabic" w:cs="Simplified Arabic" w:hint="cs"/>
          <w:color w:val="000000"/>
          <w:sz w:val="30"/>
          <w:rtl/>
        </w:rPr>
        <w:t>؟</w:t>
      </w:r>
      <w:proofErr w:type="spellEnd"/>
    </w:p>
    <w:p w:rsidR="00A0720E" w:rsidRDefault="001E3DE5" w:rsidP="001E3DE5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12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</w:t>
      </w:r>
    </w:p>
    <w:p w:rsidR="00BC5B7C" w:rsidRDefault="00BC5B7C" w:rsidP="00CC1A81">
      <w:pPr>
        <w:bidi/>
        <w:spacing w:after="0" w:line="240" w:lineRule="auto"/>
        <w:ind w:left="401"/>
        <w:rPr>
          <w:rFonts w:ascii="Simplified Arabic" w:hAnsi="Simplified Arabic" w:cs="Simplified Arabic"/>
          <w:sz w:val="24"/>
          <w:szCs w:val="24"/>
          <w:rtl/>
        </w:rPr>
      </w:pPr>
      <w:r w:rsidRPr="00BC5B7C">
        <w:rPr>
          <w:rFonts w:ascii="Simplified Arabic" w:eastAsia="Times New Roman" w:hAnsi="Simplified Arabic" w:cs="Arabic Transparent" w:hint="cs"/>
          <w:b/>
          <w:bCs/>
          <w:sz w:val="24"/>
          <w:szCs w:val="24"/>
          <w:rtl/>
          <w:lang w:eastAsia="fr-FR" w:bidi="ar-DZ"/>
        </w:rPr>
        <w:t xml:space="preserve">السؤال </w:t>
      </w:r>
      <w:proofErr w:type="spellStart"/>
      <w:r w:rsidRPr="00BC5B7C">
        <w:rPr>
          <w:rFonts w:ascii="Simplified Arabic" w:eastAsia="Times New Roman" w:hAnsi="Simplified Arabic" w:cs="Arabic Transparent" w:hint="cs"/>
          <w:b/>
          <w:bCs/>
          <w:sz w:val="24"/>
          <w:szCs w:val="24"/>
          <w:rtl/>
          <w:lang w:eastAsia="fr-FR" w:bidi="ar-DZ"/>
        </w:rPr>
        <w:t>الثاني</w:t>
      </w:r>
      <w:r w:rsidRPr="00A80FDD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:</w:t>
      </w:r>
      <w:proofErr w:type="spellEnd"/>
      <w:r w:rsidRPr="00A80FDD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 xml:space="preserve"> </w:t>
      </w:r>
      <w:r w:rsidR="00CC1A81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المسؤولية القانونية للمصارف</w:t>
      </w:r>
      <w:r w:rsidR="00E5613C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؟</w:t>
      </w:r>
      <w:r w:rsidR="00A80FDD">
        <w:rPr>
          <w:rFonts w:ascii="Simplified Arabic" w:eastAsia="Times New Roman" w:hAnsi="Simplified Arabic" w:cs="Arabic Transparent" w:hint="cs"/>
          <w:sz w:val="24"/>
          <w:szCs w:val="24"/>
          <w:u w:val="single"/>
          <w:rtl/>
          <w:lang w:eastAsia="fr-FR" w:bidi="ar-DZ"/>
        </w:rPr>
        <w:t xml:space="preserve"> </w:t>
      </w:r>
    </w:p>
    <w:p w:rsidR="00BC5B7C" w:rsidRDefault="004E2103" w:rsidP="004E2103">
      <w:pPr>
        <w:pStyle w:val="Paragraphedeliste"/>
        <w:bidi/>
        <w:spacing w:after="0" w:line="240" w:lineRule="auto"/>
        <w:ind w:left="685"/>
        <w:rPr>
          <w:rFonts w:ascii="Simplified Arabic" w:hAnsi="Simplified Arabic" w:cs="Simplified Arabic"/>
          <w:sz w:val="24"/>
          <w:szCs w:val="24"/>
          <w:rtl/>
        </w:rPr>
      </w:pP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</w:t>
      </w:r>
      <w:proofErr w:type="spellEnd"/>
      <w:r w:rsidR="000B3A74" w:rsidRPr="000B3A7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0B3A74"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3A7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</w:t>
      </w:r>
    </w:p>
    <w:p w:rsidR="004E2103" w:rsidRDefault="004E2103" w:rsidP="004E2103">
      <w:pPr>
        <w:pStyle w:val="Paragraphedeliste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BC5B7C" w:rsidRPr="00E26050" w:rsidRDefault="00BC5B7C" w:rsidP="00BC5B7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proofErr w:type="gramStart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المصادر</w:t>
      </w:r>
      <w:proofErr w:type="gramEnd"/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والمراجع</w:t>
      </w:r>
    </w:p>
    <w:p w:rsidR="00CC1A81" w:rsidRPr="00CC1A81" w:rsidRDefault="00CC1A81" w:rsidP="00CC1A81">
      <w:pPr>
        <w:bidi/>
        <w:ind w:left="360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gram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محفوظ</w:t>
      </w:r>
      <w:proofErr w:type="gram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لعشب,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القانون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المصرفي,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المطبعة الحديثة للفنون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المطبعية,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الجزائر,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2001.</w:t>
      </w:r>
    </w:p>
    <w:p w:rsidR="00CC1A81" w:rsidRDefault="00CC1A81" w:rsidP="00CC1A81">
      <w:pPr>
        <w:pStyle w:val="Notedebasdepage"/>
        <w:spacing w:line="276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الطاهر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لطرش,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تقنيات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البنوك,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ديوان المطبوعات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الجامعية,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الجزائر,2007. </w:t>
      </w:r>
    </w:p>
    <w:p w:rsidR="00CC1A81" w:rsidRDefault="00CC1A81" w:rsidP="00CC1A81">
      <w:pPr>
        <w:pStyle w:val="Notedebasdepage"/>
        <w:spacing w:line="276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شاكر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القزويني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, محاضرات في اقتصاد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البنوك,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ديوان المطبوعات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الجامعية,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بن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عكنون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,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الجزائر,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2000.</w:t>
      </w:r>
    </w:p>
    <w:p w:rsidR="00CC1A81" w:rsidRDefault="00CC1A81" w:rsidP="00CC1A81">
      <w:pPr>
        <w:pStyle w:val="Notedebasdepage"/>
        <w:spacing w:line="276" w:lineRule="auto"/>
        <w:ind w:left="360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رحيم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حسين,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الاقتصاد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المصرفي,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دار بهاء الدين للنشر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والتوزيع,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قسنطينة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,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الجزائر,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2008.</w:t>
      </w:r>
    </w:p>
    <w:p w:rsidR="00CC1A81" w:rsidRDefault="00CC1A81" w:rsidP="00CC1A81">
      <w:pPr>
        <w:pStyle w:val="Notedebasdepage"/>
        <w:spacing w:line="276" w:lineRule="auto"/>
        <w:ind w:left="360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عبد القادر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بحيح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, الشامل لتقنيات أعمال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البنوك,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دار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الخلدونية,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>الجزائر,</w:t>
      </w:r>
      <w:proofErr w:type="spellEnd"/>
      <w:r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2017.</w:t>
      </w:r>
    </w:p>
    <w:p w:rsidR="00CC1A81" w:rsidRPr="00CC1A81" w:rsidRDefault="00CC1A81" w:rsidP="00CC1A81">
      <w:pPr>
        <w:bidi/>
        <w:ind w:left="360"/>
        <w:jc w:val="both"/>
        <w:rPr>
          <w:rFonts w:ascii="Traditional Arabic" w:hAnsi="Traditional Arabic" w:cs="Traditional Arabic"/>
          <w:sz w:val="34"/>
          <w:szCs w:val="34"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-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فضيلة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ملهاق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, وقاية النظام البنكي الجزائري من تبييض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الأموال,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دار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هومة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للنشر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والتوزيع,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spellStart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>الجزائر,</w:t>
      </w:r>
      <w:proofErr w:type="spellEnd"/>
      <w:r w:rsidRPr="00CC1A81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2013.</w:t>
      </w:r>
    </w:p>
    <w:p w:rsidR="00BC5B7C" w:rsidRPr="00E5613C" w:rsidRDefault="00BC5B7C" w:rsidP="00E5613C">
      <w:pPr>
        <w:pStyle w:val="Paragraphedeliste"/>
        <w:numPr>
          <w:ilvl w:val="0"/>
          <w:numId w:val="1"/>
        </w:numPr>
        <w:tabs>
          <w:tab w:val="left" w:pos="5415"/>
        </w:tabs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5613C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صبر الآراء حول المقياس</w:t>
      </w:r>
    </w:p>
    <w:p w:rsidR="00A14AF3" w:rsidRPr="00E5613C" w:rsidRDefault="00E5613C" w:rsidP="00E5613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    </w:t>
      </w:r>
      <w:proofErr w:type="spellStart"/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-</w:t>
      </w:r>
      <w:proofErr w:type="spellEnd"/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A14AF3" w:rsidRPr="00E5613C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توافق على طريقة طرح الدرس وفق </w:t>
      </w:r>
      <w:r w:rsidR="00E425C1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محاوره؟</w:t>
      </w:r>
    </w:p>
    <w:p w:rsidR="00A14AF3" w:rsidRPr="00E5613C" w:rsidRDefault="00E5613C" w:rsidP="00E5613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    </w:t>
      </w:r>
      <w:proofErr w:type="spellStart"/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-</w:t>
      </w:r>
      <w:proofErr w:type="spellEnd"/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A14AF3" w:rsidRPr="00E5613C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استحسنت طريقة الدرس </w:t>
      </w:r>
      <w:r w:rsidR="00F523B9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الإلكتروني</w:t>
      </w:r>
      <w:r w:rsidR="00E425C1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؟</w:t>
      </w:r>
    </w:p>
    <w:p w:rsidR="00A14AF3" w:rsidRPr="00E5613C" w:rsidRDefault="00E5613C" w:rsidP="00E5613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    </w:t>
      </w:r>
      <w:proofErr w:type="spellStart"/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-</w:t>
      </w:r>
      <w:proofErr w:type="spellEnd"/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</w:t>
      </w:r>
      <w:r w:rsidR="00A14AF3" w:rsidRPr="00E5613C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استوعبت أفكار </w:t>
      </w:r>
      <w:proofErr w:type="spellStart"/>
      <w:r w:rsidR="00E425C1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الدرس؟</w:t>
      </w:r>
      <w:proofErr w:type="spellEnd"/>
      <w:r w:rsidR="00A14AF3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وهل استفدت </w:t>
      </w:r>
      <w:r w:rsidR="00E425C1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منه؟</w:t>
      </w:r>
    </w:p>
    <w:p w:rsidR="00A14AF3" w:rsidRPr="001E3DE5" w:rsidRDefault="00A14AF3" w:rsidP="00A14AF3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C5B7C" w:rsidRPr="00D01CEE" w:rsidRDefault="00BC5B7C" w:rsidP="00BC5B7C">
      <w:pPr>
        <w:pStyle w:val="Paragraphedeliste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sectPr w:rsidR="00BC5B7C" w:rsidRPr="00D01CEE" w:rsidSect="0093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986"/>
    <w:multiLevelType w:val="hybridMultilevel"/>
    <w:tmpl w:val="12B28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6C60"/>
    <w:multiLevelType w:val="hybridMultilevel"/>
    <w:tmpl w:val="CD98E3A4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9A6"/>
    <w:multiLevelType w:val="hybridMultilevel"/>
    <w:tmpl w:val="35F46072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33A0"/>
    <w:multiLevelType w:val="hybridMultilevel"/>
    <w:tmpl w:val="7FBA7FD4"/>
    <w:lvl w:ilvl="0" w:tplc="6F324E1E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">
    <w:nsid w:val="1AE733A0"/>
    <w:multiLevelType w:val="hybridMultilevel"/>
    <w:tmpl w:val="3E907F46"/>
    <w:lvl w:ilvl="0" w:tplc="59DA7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85624"/>
    <w:multiLevelType w:val="hybridMultilevel"/>
    <w:tmpl w:val="4AB204C8"/>
    <w:lvl w:ilvl="0" w:tplc="B65C9982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39CA"/>
    <w:multiLevelType w:val="hybridMultilevel"/>
    <w:tmpl w:val="7C961152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>
    <w:nsid w:val="41563AFD"/>
    <w:multiLevelType w:val="hybridMultilevel"/>
    <w:tmpl w:val="8C840AB0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46AA9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73828"/>
    <w:multiLevelType w:val="hybridMultilevel"/>
    <w:tmpl w:val="F3E42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9410E"/>
    <w:multiLevelType w:val="hybridMultilevel"/>
    <w:tmpl w:val="E2406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2482"/>
    <w:multiLevelType w:val="hybridMultilevel"/>
    <w:tmpl w:val="88FCD6CA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72CF"/>
    <w:multiLevelType w:val="hybridMultilevel"/>
    <w:tmpl w:val="C2B42D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22BA6"/>
    <w:multiLevelType w:val="hybridMultilevel"/>
    <w:tmpl w:val="760074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C1CC5"/>
    <w:multiLevelType w:val="hybridMultilevel"/>
    <w:tmpl w:val="B6A443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141B0"/>
    <w:multiLevelType w:val="hybridMultilevel"/>
    <w:tmpl w:val="656AE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837B3"/>
    <w:multiLevelType w:val="hybridMultilevel"/>
    <w:tmpl w:val="2DC685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2949D3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A3BC2"/>
    <w:multiLevelType w:val="hybridMultilevel"/>
    <w:tmpl w:val="A4364B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4595E"/>
    <w:multiLevelType w:val="hybridMultilevel"/>
    <w:tmpl w:val="4678FBC4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A3C75"/>
    <w:multiLevelType w:val="hybridMultilevel"/>
    <w:tmpl w:val="339C6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5"/>
  </w:num>
  <w:num w:numId="7">
    <w:abstractNumId w:val="20"/>
  </w:num>
  <w:num w:numId="8">
    <w:abstractNumId w:val="0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  <w:num w:numId="17">
    <w:abstractNumId w:val="7"/>
  </w:num>
  <w:num w:numId="18">
    <w:abstractNumId w:val="19"/>
  </w:num>
  <w:num w:numId="19">
    <w:abstractNumId w:val="4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33026"/>
    <w:rsid w:val="000855C0"/>
    <w:rsid w:val="000A1921"/>
    <w:rsid w:val="000B3A74"/>
    <w:rsid w:val="000C43DA"/>
    <w:rsid w:val="00124698"/>
    <w:rsid w:val="001B4FED"/>
    <w:rsid w:val="001B7466"/>
    <w:rsid w:val="001E3DE5"/>
    <w:rsid w:val="0025185F"/>
    <w:rsid w:val="002F7310"/>
    <w:rsid w:val="00301226"/>
    <w:rsid w:val="003243B0"/>
    <w:rsid w:val="0033137C"/>
    <w:rsid w:val="0036226F"/>
    <w:rsid w:val="003C1F5C"/>
    <w:rsid w:val="004106A2"/>
    <w:rsid w:val="004561D3"/>
    <w:rsid w:val="00466EA5"/>
    <w:rsid w:val="00490042"/>
    <w:rsid w:val="004B160E"/>
    <w:rsid w:val="004E2103"/>
    <w:rsid w:val="005155D9"/>
    <w:rsid w:val="005E71C6"/>
    <w:rsid w:val="00603AC9"/>
    <w:rsid w:val="00633026"/>
    <w:rsid w:val="00641BAB"/>
    <w:rsid w:val="006E7207"/>
    <w:rsid w:val="006F2044"/>
    <w:rsid w:val="0074191B"/>
    <w:rsid w:val="0078441E"/>
    <w:rsid w:val="007952BD"/>
    <w:rsid w:val="007A53C3"/>
    <w:rsid w:val="007C150F"/>
    <w:rsid w:val="00932804"/>
    <w:rsid w:val="00981850"/>
    <w:rsid w:val="009A1AB7"/>
    <w:rsid w:val="009C1145"/>
    <w:rsid w:val="00A0720E"/>
    <w:rsid w:val="00A14AF3"/>
    <w:rsid w:val="00A63E5B"/>
    <w:rsid w:val="00A760FD"/>
    <w:rsid w:val="00A80FDD"/>
    <w:rsid w:val="00B102DD"/>
    <w:rsid w:val="00B23DAE"/>
    <w:rsid w:val="00BC5B7C"/>
    <w:rsid w:val="00C702B4"/>
    <w:rsid w:val="00C87EA7"/>
    <w:rsid w:val="00CC1A81"/>
    <w:rsid w:val="00D01CEE"/>
    <w:rsid w:val="00D32922"/>
    <w:rsid w:val="00D44CEE"/>
    <w:rsid w:val="00D5524B"/>
    <w:rsid w:val="00DB5DEF"/>
    <w:rsid w:val="00DC45AC"/>
    <w:rsid w:val="00DF379B"/>
    <w:rsid w:val="00DF6CD0"/>
    <w:rsid w:val="00E26050"/>
    <w:rsid w:val="00E425C1"/>
    <w:rsid w:val="00E43165"/>
    <w:rsid w:val="00E451DC"/>
    <w:rsid w:val="00E5525F"/>
    <w:rsid w:val="00E5613C"/>
    <w:rsid w:val="00EA1F6D"/>
    <w:rsid w:val="00EB7F5A"/>
    <w:rsid w:val="00EC2B62"/>
    <w:rsid w:val="00F02BEF"/>
    <w:rsid w:val="00F4674C"/>
    <w:rsid w:val="00F523B9"/>
    <w:rsid w:val="00F54848"/>
    <w:rsid w:val="00F54B71"/>
    <w:rsid w:val="00FB7A42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01CE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B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Policepardfaut"/>
    <w:rsid w:val="00FB7A42"/>
  </w:style>
  <w:style w:type="paragraph" w:styleId="Notedebasdepage">
    <w:name w:val="footnote text"/>
    <w:basedOn w:val="Normal"/>
    <w:link w:val="NotedebasdepageCar"/>
    <w:uiPriority w:val="99"/>
    <w:rsid w:val="007C150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C15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Policepardfaut"/>
    <w:rsid w:val="00124698"/>
    <w:rPr>
      <w:rFonts w:ascii="Simplified Arabic" w:hAnsi="Simplified Arabic" w:cs="Simplified Arabic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olicepardfaut"/>
    <w:rsid w:val="00A80FD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356A-4156-43F1-B9FA-1E25FD02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INFOTECH</cp:lastModifiedBy>
  <cp:revision>31</cp:revision>
  <cp:lastPrinted>2019-09-29T20:38:00Z</cp:lastPrinted>
  <dcterms:created xsi:type="dcterms:W3CDTF">2020-12-04T21:55:00Z</dcterms:created>
  <dcterms:modified xsi:type="dcterms:W3CDTF">2020-12-13T18:37:00Z</dcterms:modified>
</cp:coreProperties>
</file>