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1AFE" w:rsidRPr="0080632D" w:rsidRDefault="0080632D" w:rsidP="0080632D">
      <w:pPr>
        <w:jc w:val="center"/>
        <w:rPr>
          <w:rFonts w:asciiTheme="minorBidi" w:hAnsiTheme="minorBidi"/>
          <w:b/>
          <w:bCs/>
          <w:i/>
          <w:iCs/>
          <w:noProof/>
          <w:sz w:val="28"/>
          <w:szCs w:val="28"/>
        </w:rPr>
      </w:pPr>
      <w:r w:rsidRPr="0080632D">
        <w:rPr>
          <w:rFonts w:asciiTheme="minorBidi" w:hAnsiTheme="minorBidi"/>
          <w:b/>
          <w:bCs/>
          <w:noProof/>
          <w:sz w:val="28"/>
          <w:szCs w:val="28"/>
          <w:u w:val="single"/>
        </w:rPr>
        <w:t>Chapitre 1.</w:t>
      </w:r>
      <w:r w:rsidRPr="0080632D">
        <w:rPr>
          <w:rFonts w:asciiTheme="minorBidi" w:hAnsiTheme="minorBidi"/>
          <w:b/>
          <w:bCs/>
          <w:i/>
          <w:iCs/>
          <w:noProof/>
          <w:sz w:val="28"/>
          <w:szCs w:val="28"/>
        </w:rPr>
        <w:t xml:space="preserve"> Généralités sur le</w:t>
      </w:r>
      <w:bookmarkStart w:id="0" w:name="_GoBack"/>
      <w:bookmarkEnd w:id="0"/>
      <w:r w:rsidRPr="0080632D">
        <w:rPr>
          <w:rFonts w:asciiTheme="minorBidi" w:hAnsiTheme="minorBidi"/>
          <w:b/>
          <w:bCs/>
          <w:i/>
          <w:iCs/>
          <w:noProof/>
          <w:sz w:val="28"/>
          <w:szCs w:val="28"/>
        </w:rPr>
        <w:t>s matériaux composites</w:t>
      </w:r>
    </w:p>
    <w:p w:rsidR="002B4506" w:rsidRPr="002B4506" w:rsidRDefault="002B4506" w:rsidP="002B450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  <w:r w:rsidRPr="002B4506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>La naissance des matériaux composites</w:t>
      </w:r>
    </w:p>
    <w:p w:rsidR="002B4506" w:rsidRPr="002B4506" w:rsidRDefault="002B4506" w:rsidP="0080632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2B45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Bien que son origine semble remonter à l'</w:t>
      </w:r>
      <w:hyperlink r:id="rId6" w:history="1">
        <w:r w:rsidRPr="002B4506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fr-FR"/>
          </w:rPr>
          <w:t>Antiquité</w:t>
        </w:r>
      </w:hyperlink>
      <w:r w:rsidRPr="002B45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le </w:t>
      </w:r>
      <w:hyperlink r:id="rId7" w:history="1">
        <w:r w:rsidRPr="002B4506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fr-FR"/>
          </w:rPr>
          <w:t>plastique</w:t>
        </w:r>
      </w:hyperlink>
      <w:r w:rsidRPr="002B45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est réinventé en </w:t>
      </w:r>
      <w:r w:rsidRPr="002B450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fr-FR"/>
        </w:rPr>
        <w:t>1910</w:t>
      </w:r>
      <w:r w:rsidRPr="002B45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comme substitut à </w:t>
      </w:r>
      <w:r w:rsidRPr="002B450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fr-FR"/>
        </w:rPr>
        <w:t>l’</w:t>
      </w:r>
      <w:hyperlink r:id="rId8" w:history="1">
        <w:r w:rsidRPr="002B4506">
          <w:rPr>
            <w:rFonts w:ascii="Times New Roman" w:eastAsia="Times New Roman" w:hAnsi="Times New Roman" w:cs="Times New Roman"/>
            <w:b/>
            <w:bCs/>
            <w:i/>
            <w:iCs/>
            <w:color w:val="000000" w:themeColor="text1"/>
            <w:sz w:val="24"/>
            <w:szCs w:val="24"/>
            <w:u w:val="single"/>
            <w:lang w:eastAsia="fr-FR"/>
          </w:rPr>
          <w:t>ivoire</w:t>
        </w:r>
      </w:hyperlink>
      <w:r w:rsidRPr="002B45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r w:rsidRPr="002B450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fr-FR"/>
        </w:rPr>
        <w:t xml:space="preserve">des boules de </w:t>
      </w:r>
      <w:hyperlink r:id="rId9" w:history="1">
        <w:r w:rsidRPr="002B4506">
          <w:rPr>
            <w:rFonts w:ascii="Times New Roman" w:eastAsia="Times New Roman" w:hAnsi="Times New Roman" w:cs="Times New Roman"/>
            <w:b/>
            <w:bCs/>
            <w:i/>
            <w:iCs/>
            <w:color w:val="000000" w:themeColor="text1"/>
            <w:sz w:val="24"/>
            <w:szCs w:val="24"/>
            <w:u w:val="single"/>
            <w:lang w:eastAsia="fr-FR"/>
          </w:rPr>
          <w:t>billard</w:t>
        </w:r>
      </w:hyperlink>
      <w:r w:rsidRPr="002B45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mais ce n’est qu’à partir des </w:t>
      </w:r>
      <w:r w:rsidRPr="002B450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fr-FR"/>
        </w:rPr>
        <w:t>années 30</w:t>
      </w:r>
      <w:r w:rsidRPr="002B45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que les scientifiques étudient les </w:t>
      </w:r>
      <w:hyperlink r:id="rId10" w:history="1">
        <w:r w:rsidRPr="002B4506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fr-FR"/>
          </w:rPr>
          <w:t>polymères</w:t>
        </w:r>
      </w:hyperlink>
      <w:r w:rsidRPr="002B45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et les fibres, à la base du </w:t>
      </w:r>
      <w:hyperlink r:id="rId11" w:history="1">
        <w:r w:rsidRPr="002B4506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fr-FR"/>
          </w:rPr>
          <w:t>plastique</w:t>
        </w:r>
      </w:hyperlink>
      <w:r w:rsidRPr="002B45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et des matériaux composites. Les grandes recherches sur le </w:t>
      </w:r>
      <w:hyperlink r:id="rId12" w:history="1">
        <w:r w:rsidRPr="002B4506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fr-FR"/>
          </w:rPr>
          <w:t>plastique renforcé</w:t>
        </w:r>
      </w:hyperlink>
      <w:r w:rsidRPr="002B45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débutent, financées par les gouvernements et des investisseurs privés. Malgré les immenses investissements, les premiers produits fabriqués en </w:t>
      </w:r>
      <w:hyperlink r:id="rId13" w:history="1">
        <w:r w:rsidRPr="002B4506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fr-FR"/>
          </w:rPr>
          <w:t>polymère</w:t>
        </w:r>
      </w:hyperlink>
      <w:r w:rsidRPr="002B45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ou en résine renforcée restent des exploits isolés et les applications dans la vie courante sont quasiment inexistantes. </w:t>
      </w:r>
    </w:p>
    <w:p w:rsidR="002B4506" w:rsidRPr="002B4506" w:rsidRDefault="002B4506" w:rsidP="0080632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2B45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En </w:t>
      </w:r>
      <w:r w:rsidRPr="002B450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fr-FR"/>
        </w:rPr>
        <w:t>1939</w:t>
      </w:r>
      <w:r w:rsidRPr="002B45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la fabrique française « Manufacture d’isolants et d’objets moulés » combine résine et fibre de verre. Tout d’abord utilisé pour renforcer les hélices d’avions et les cannes à pêche, ce matériau composite  est ensuite utilisé dans la construction navale lors de la </w:t>
      </w:r>
      <w:hyperlink r:id="rId14" w:history="1">
        <w:r w:rsidRPr="002B4506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fr-FR"/>
          </w:rPr>
          <w:t>seconde guerre mondiale</w:t>
        </w:r>
      </w:hyperlink>
      <w:r w:rsidRPr="002B45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, puis dans l’</w:t>
      </w:r>
      <w:hyperlink r:id="rId15" w:history="1">
        <w:r w:rsidRPr="002B4506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fr-FR"/>
          </w:rPr>
          <w:t>aéronautique</w:t>
        </w:r>
      </w:hyperlink>
      <w:r w:rsidRPr="002B45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durant l'après-guerre. Avec leurs nombreux financements, les </w:t>
      </w:r>
      <w:hyperlink r:id="rId16" w:history="1">
        <w:r w:rsidRPr="002B4506">
          <w:rPr>
            <w:rFonts w:ascii="Times New Roman" w:eastAsia="Times New Roman" w:hAnsi="Times New Roman" w:cs="Times New Roman"/>
            <w:b/>
            <w:bCs/>
            <w:i/>
            <w:iCs/>
            <w:color w:val="000000" w:themeColor="text1"/>
            <w:sz w:val="24"/>
            <w:szCs w:val="24"/>
            <w:u w:val="single"/>
            <w:lang w:eastAsia="fr-FR"/>
          </w:rPr>
          <w:t>États-Unis</w:t>
        </w:r>
      </w:hyperlink>
      <w:r w:rsidRPr="002B45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la </w:t>
      </w:r>
      <w:hyperlink r:id="rId17" w:history="1">
        <w:r w:rsidRPr="002B4506">
          <w:rPr>
            <w:rFonts w:ascii="Times New Roman" w:eastAsia="Times New Roman" w:hAnsi="Times New Roman" w:cs="Times New Roman"/>
            <w:b/>
            <w:bCs/>
            <w:i/>
            <w:iCs/>
            <w:color w:val="000000" w:themeColor="text1"/>
            <w:sz w:val="24"/>
            <w:szCs w:val="24"/>
            <w:u w:val="single"/>
            <w:lang w:eastAsia="fr-FR"/>
          </w:rPr>
          <w:t>Grande-Bretagne</w:t>
        </w:r>
      </w:hyperlink>
      <w:r w:rsidRPr="002B45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et le </w:t>
      </w:r>
      <w:hyperlink r:id="rId18" w:history="1">
        <w:r w:rsidRPr="002B4506">
          <w:rPr>
            <w:rFonts w:ascii="Times New Roman" w:eastAsia="Times New Roman" w:hAnsi="Times New Roman" w:cs="Times New Roman"/>
            <w:b/>
            <w:bCs/>
            <w:i/>
            <w:iCs/>
            <w:color w:val="000000" w:themeColor="text1"/>
            <w:sz w:val="24"/>
            <w:szCs w:val="24"/>
            <w:u w:val="single"/>
            <w:lang w:eastAsia="fr-FR"/>
          </w:rPr>
          <w:t>Japon</w:t>
        </w:r>
      </w:hyperlink>
      <w:r w:rsidRPr="002B45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sont les instigateurs du développement des </w:t>
      </w:r>
      <w:hyperlink r:id="rId19" w:history="1">
        <w:r w:rsidRPr="002B4506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fr-FR"/>
          </w:rPr>
          <w:t>plastiques renforcés en fibre de verre</w:t>
        </w:r>
      </w:hyperlink>
      <w:r w:rsidRPr="002B45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. N’ayant pas le savoir-faire pour mouler et utiliser les résines, les procédés de fabrication vont être très largement modifiés entre </w:t>
      </w:r>
      <w:r w:rsidRPr="002B450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fr-FR"/>
        </w:rPr>
        <w:t>1946</w:t>
      </w:r>
      <w:r w:rsidRPr="002B45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et </w:t>
      </w:r>
      <w:r w:rsidRPr="002B450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fr-FR"/>
        </w:rPr>
        <w:t>1951</w:t>
      </w:r>
      <w:r w:rsidRPr="002B45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. Le moulage de la résine et le placement des fibres s'apparentent à de la haute-couture (</w:t>
      </w:r>
      <w:hyperlink r:id="rId20" w:history="1">
        <w:r w:rsidRPr="002B4506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fr-FR"/>
          </w:rPr>
          <w:t>tissage</w:t>
        </w:r>
      </w:hyperlink>
      <w:r w:rsidRPr="002B45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drapage et </w:t>
      </w:r>
      <w:hyperlink r:id="rId21" w:history="1">
        <w:r w:rsidRPr="002B4506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fr-FR"/>
          </w:rPr>
          <w:t>tressage</w:t>
        </w:r>
      </w:hyperlink>
      <w:r w:rsidRPr="002B45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) et les ouvriers réapprennent un savoir-faire d'artisan. </w:t>
      </w:r>
    </w:p>
    <w:p w:rsidR="002B4506" w:rsidRDefault="002B4506" w:rsidP="002B450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B450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638E84CB" wp14:editId="6D89450C">
            <wp:extent cx="3746500" cy="2809875"/>
            <wp:effectExtent l="0" t="0" r="6350" b="9525"/>
            <wp:docPr id="3" name="Image 3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332" cy="281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50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2B4506" w:rsidRDefault="0080632D" w:rsidP="002B450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0632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Figure 1.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2B4506" w:rsidRPr="002B4506">
        <w:rPr>
          <w:rFonts w:ascii="Times New Roman" w:eastAsia="Times New Roman" w:hAnsi="Times New Roman" w:cs="Times New Roman"/>
          <w:sz w:val="24"/>
          <w:szCs w:val="24"/>
          <w:lang w:eastAsia="fr-FR"/>
        </w:rPr>
        <w:t>Premières grandes utilisations des plastiques renforcés dans les coques de bateau</w:t>
      </w:r>
    </w:p>
    <w:p w:rsidR="00AE0F62" w:rsidRDefault="00AE0F62" w:rsidP="00AE0F62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E0F62" w:rsidRDefault="00AE0F62" w:rsidP="00AE0F62">
      <w:pPr>
        <w:rPr>
          <w:rFonts w:ascii="Bliss2-Bold" w:hAnsi="Bliss2-Bold" w:cs="Bliss2-Bold"/>
          <w:b/>
          <w:bCs/>
          <w:sz w:val="30"/>
          <w:szCs w:val="30"/>
        </w:rPr>
      </w:pPr>
      <w:r>
        <w:rPr>
          <w:rFonts w:ascii="Bliss2-Bold" w:hAnsi="Bliss2-Bold" w:cs="Bliss2-Bold"/>
          <w:b/>
          <w:bCs/>
          <w:sz w:val="30"/>
          <w:szCs w:val="30"/>
        </w:rPr>
        <w:t>INTRODUCTION</w:t>
      </w:r>
    </w:p>
    <w:p w:rsidR="00AE0F62" w:rsidRPr="00AE0F62" w:rsidRDefault="00AE0F62" w:rsidP="00501E0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>Présents dans quasiment tous les secteurs industriels, les matériaux composites sont largement utilisés dans l’industrie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>automobile. Ils occupent ainsi une place importante dans le secteur de la grande série et du véhicule sportif, aussi bien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>pour des pièces d’aspect que de structure.</w:t>
      </w:r>
    </w:p>
    <w:p w:rsidR="00AE0F62" w:rsidRPr="00AE0F62" w:rsidRDefault="00AE0F62" w:rsidP="00AE0F6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>Depuis leur avènement dans les années trente et jusqu’à nos jours, les matériaux composites ont fortement participé au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développement de nos technologies. Grâce à eux, la consommation </w:t>
      </w:r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des véhicules de transport a été notablement réduite ;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>le nautisme s’est démocratisé, les voitures de courses sont devenues de plus en plus rapides et l’airbus A380 a pu prendre son envol.</w:t>
      </w:r>
    </w:p>
    <w:p w:rsidR="00AE0F62" w:rsidRPr="00AE0F62" w:rsidRDefault="00AE0F62" w:rsidP="00AE0F6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matériaux composites se démarquent par leur légèreté et leur facilité de mise en </w:t>
      </w:r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>œuvre</w:t>
      </w:r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>. Leur résistance mécanique,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>physique et chimique offre un large éventail de possibilités en termes d’utilisation, de design, de géométrie et d’intégration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>de fonctions. S’adaptant parfaitement à toute sorte d’environnement, même les plus hostiles, ils s’intègrent totalement à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>notre quotidien à tel point qu’ils peuvent passer inaperçus.</w:t>
      </w:r>
    </w:p>
    <w:p w:rsidR="00AE0F62" w:rsidRDefault="00AE0F62" w:rsidP="00AE0F6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>L’industrie automobile reste un grand champ d’investigation pour les matériaux composites. A ce jour, plus de 30 000 tonnes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>de matières plastiques et composites sont utilisées pour la fabrication de pièces de carrosserie, notamment dans les parechocs,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ailes, les portes latérales, les ouvrants </w:t>
      </w:r>
      <w:proofErr w:type="gramStart"/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>arrière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s</w:t>
      </w:r>
      <w:proofErr w:type="gramEnd"/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>, les pièces sous capot….</w:t>
      </w:r>
    </w:p>
    <w:p w:rsidR="00AE0F62" w:rsidRDefault="00AE0F62" w:rsidP="00AE0F6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E0F62" w:rsidRDefault="003337ED" w:rsidP="00AE0F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337ED">
        <w:drawing>
          <wp:inline distT="0" distB="0" distL="0" distR="0" wp14:anchorId="6ADFDACF" wp14:editId="18858684">
            <wp:extent cx="5760720" cy="409067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F62" w:rsidRDefault="00AE0F62" w:rsidP="00AE0F62">
      <w:pPr>
        <w:autoSpaceDE w:val="0"/>
        <w:autoSpaceDN w:val="0"/>
        <w:adjustRightInd w:val="0"/>
        <w:spacing w:after="0" w:line="240" w:lineRule="auto"/>
        <w:jc w:val="center"/>
        <w:rPr>
          <w:rFonts w:ascii="Bliss2-Italic" w:hAnsi="Bliss2-Italic" w:cs="Bliss2-Italic"/>
          <w:i/>
          <w:iCs/>
          <w:sz w:val="24"/>
          <w:szCs w:val="24"/>
        </w:rPr>
      </w:pPr>
      <w:r>
        <w:rPr>
          <w:rFonts w:ascii="Bliss2-Italic" w:hAnsi="Bliss2-Italic" w:cs="Bliss2-Italic"/>
          <w:i/>
          <w:iCs/>
          <w:sz w:val="24"/>
          <w:szCs w:val="24"/>
        </w:rPr>
        <w:t>La place des matériaux composites dans une automobile en 2014</w:t>
      </w:r>
    </w:p>
    <w:p w:rsidR="00AE0F62" w:rsidRDefault="00AE0F62" w:rsidP="00AE0F62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  <w:color w:val="FF0000"/>
          <w:sz w:val="24"/>
          <w:szCs w:val="24"/>
        </w:rPr>
      </w:pPr>
    </w:p>
    <w:p w:rsidR="00AE0F62" w:rsidRPr="0080632D" w:rsidRDefault="00AE0F62" w:rsidP="00AE0F62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  <w:color w:val="000000" w:themeColor="text1"/>
          <w:sz w:val="24"/>
          <w:szCs w:val="24"/>
        </w:rPr>
      </w:pPr>
      <w:r w:rsidRPr="0080632D">
        <w:rPr>
          <w:rFonts w:ascii="Bliss2-Bold" w:hAnsi="Bliss2-Bold" w:cs="Bliss2-Bold"/>
          <w:b/>
          <w:bCs/>
          <w:color w:val="000000" w:themeColor="text1"/>
          <w:sz w:val="24"/>
          <w:szCs w:val="24"/>
        </w:rPr>
        <w:t>LE MATÉRIAU COMPOSITE : DÉFINITION</w:t>
      </w:r>
    </w:p>
    <w:p w:rsidR="00AE0F62" w:rsidRDefault="00AE0F62" w:rsidP="00AE0F62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  <w:color w:val="FF0000"/>
          <w:sz w:val="24"/>
          <w:szCs w:val="24"/>
        </w:rPr>
      </w:pPr>
    </w:p>
    <w:p w:rsidR="00AE0F62" w:rsidRDefault="00AE0F62" w:rsidP="00B805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rtl/>
          <w:lang w:eastAsia="fr-FR"/>
        </w:rPr>
      </w:pPr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>Un matériau composite est constitué de deux ou plusieurs matériaux dont les propriétés individuelles se combinent pour former un</w:t>
      </w:r>
      <w:r w:rsidR="00B805EC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 </w:t>
      </w:r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>matériau hétérogène ayant des performances globales fortement améliorées. (</w:t>
      </w:r>
      <w:proofErr w:type="gramStart"/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>source</w:t>
      </w:r>
      <w:proofErr w:type="gramEnd"/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Action Composite)</w:t>
      </w:r>
    </w:p>
    <w:p w:rsidR="00B805EC" w:rsidRPr="00AE0F62" w:rsidRDefault="00B805EC" w:rsidP="00B805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E0F62" w:rsidRPr="00AE0F62" w:rsidRDefault="00AE0F62" w:rsidP="00B805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>Bien qu’il existe différentes sortes de matériaux composites (comme par exemple, le béton, la boue, le contreplaqué…), ce terme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>s’adresse plus particulièrement aux pièces plastiques constituées d’une matrice polymère et d’un élément renforçant de type</w:t>
      </w:r>
      <w:r w:rsidR="00B805EC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 </w:t>
      </w:r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>fibreux tel que défi ni dans la figure 1.</w:t>
      </w:r>
      <w:r w:rsidR="00B805EC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 </w:t>
      </w:r>
      <w:proofErr w:type="gramStart"/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>Les</w:t>
      </w:r>
      <w:proofErr w:type="gramEnd"/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matériaux composites, en fonction de leurs constituants, présentent un grand nombre d’intérêts.</w:t>
      </w:r>
    </w:p>
    <w:p w:rsidR="00AE0F62" w:rsidRPr="00AE0F62" w:rsidRDefault="00AE0F62" w:rsidP="00B805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D’un point de vue mécanique, ils offrent d’excellentes propriétés en traction, flexion, compression, cisaillement plan et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transverse ainsi qu’une excellente absorption aux chocs. Leur résistance mécanique combinée à leur faible densité en </w:t>
      </w:r>
      <w:proofErr w:type="gramStart"/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>font</w:t>
      </w:r>
      <w:proofErr w:type="gramEnd"/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un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>élément incontournable des conceptions actuelles qu’elles soient structurelles ou non.</w:t>
      </w:r>
    </w:p>
    <w:p w:rsidR="00B805EC" w:rsidRDefault="00B805EC" w:rsidP="00AE0F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eastAsia="fr-FR"/>
        </w:rPr>
      </w:pPr>
    </w:p>
    <w:p w:rsidR="00AE0F62" w:rsidRPr="00AE0F62" w:rsidRDefault="00AE0F62" w:rsidP="00AE0F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>D’un point de vue physico-chimique, ils s’adaptent parfaitement à différents milieux ambiants et peuvent être très performants en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>termes de résistance aux produits chimiques, au feu, ou à la corrosion.</w:t>
      </w:r>
    </w:p>
    <w:p w:rsidR="00B805EC" w:rsidRDefault="00B805EC" w:rsidP="00B805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eastAsia="fr-FR"/>
        </w:rPr>
      </w:pPr>
    </w:p>
    <w:p w:rsidR="00AE0F62" w:rsidRPr="00AE0F62" w:rsidRDefault="00AE0F62" w:rsidP="00B805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>Néanmoins, leur plus grand intérêt réside dans la possibilité de pouvoir intégrer plusieurs fonctions en une seule opération réduisant de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>fait et de façon conséquente, le nombre de pièces d’un ensemble mécanique ou d’une conception et par là même son coût de revient.</w:t>
      </w:r>
    </w:p>
    <w:p w:rsidR="00B805EC" w:rsidRDefault="00B805EC" w:rsidP="00FD2B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eastAsia="fr-FR"/>
        </w:rPr>
      </w:pPr>
    </w:p>
    <w:p w:rsidR="00AE0F62" w:rsidRDefault="00AE0F62" w:rsidP="00FD2B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>Bien que leur fabrication nécessite des investissements parfois lourds en termes d’outillages de moulage, ils constituent un</w:t>
      </w:r>
      <w:r w:rsid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AE0F62">
        <w:rPr>
          <w:rFonts w:ascii="Times New Roman" w:eastAsia="Times New Roman" w:hAnsi="Times New Roman" w:cs="Times New Roman"/>
          <w:sz w:val="24"/>
          <w:szCs w:val="24"/>
          <w:lang w:eastAsia="fr-FR"/>
        </w:rPr>
        <w:t>compromis technico-économique intéressant lorsqu’ils sont fabriqués en série.</w:t>
      </w:r>
    </w:p>
    <w:p w:rsidR="00E03784" w:rsidRDefault="00E03784" w:rsidP="006D176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E0F62" w:rsidRPr="006D1765" w:rsidRDefault="00FD2B8F" w:rsidP="006D1765">
      <w:pPr>
        <w:autoSpaceDE w:val="0"/>
        <w:autoSpaceDN w:val="0"/>
        <w:adjustRightInd w:val="0"/>
        <w:spacing w:after="0" w:line="240" w:lineRule="auto"/>
        <w:rPr>
          <w:rFonts w:ascii="Univers-Black" w:hAnsi="Univers-Black" w:cs="Univers-Black"/>
          <w:b/>
          <w:bCs/>
          <w:color w:val="000000" w:themeColor="text1"/>
          <w:sz w:val="30"/>
          <w:szCs w:val="30"/>
        </w:rPr>
      </w:pPr>
      <w:r w:rsidRPr="006D1765">
        <w:rPr>
          <w:rFonts w:ascii="Univers-Black" w:hAnsi="Univers-Black" w:cs="Univers-Black"/>
          <w:b/>
          <w:bCs/>
          <w:color w:val="000000" w:themeColor="text1"/>
          <w:sz w:val="30"/>
          <w:szCs w:val="30"/>
        </w:rPr>
        <w:t>Principaux constituants</w:t>
      </w:r>
    </w:p>
    <w:p w:rsidR="00FD2B8F" w:rsidRDefault="00FD2B8F" w:rsidP="00FD2B8F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Univers-Black" w:hAnsi="Univers-Black" w:cs="Univers-Black"/>
          <w:b/>
          <w:bCs/>
        </w:rPr>
      </w:pPr>
    </w:p>
    <w:p w:rsidR="00FD2B8F" w:rsidRPr="006D1765" w:rsidRDefault="00FD2B8F" w:rsidP="006D1765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Univers-Black" w:hAnsi="Univers-Black" w:cs="Univers-Black"/>
          <w:b/>
          <w:bCs/>
        </w:rPr>
      </w:pPr>
      <w:r w:rsidRPr="006D1765">
        <w:rPr>
          <w:rFonts w:ascii="Univers-Black" w:hAnsi="Univers-Black" w:cs="Univers-Black"/>
          <w:b/>
          <w:bCs/>
        </w:rPr>
        <w:t>Matrices</w:t>
      </w:r>
    </w:p>
    <w:p w:rsidR="00FD2B8F" w:rsidRDefault="00FD2B8F" w:rsidP="00FD2B8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D2B8F" w:rsidRPr="00FD2B8F" w:rsidRDefault="00FD2B8F" w:rsidP="00FD2B8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Pour des raisons de facilité de mise en </w:t>
      </w:r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>œuvre</w:t>
      </w:r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sans pression, ce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>sont les polymères transformés à l’état liquide qui ont été initialement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>choisis pour servir de matrices et qui continuent à être le plus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>souvent employés. On peut dire que depuis, tous les plastiques ont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>été utilisés avec plus ou moins de succès pour la fabrication des différents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>composites à fibres courtes qui s’injectent, s’extrudent, se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>moulent comme les résines pures ou à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>fibres longues comme les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>TRE ou les FIT.</w:t>
      </w:r>
    </w:p>
    <w:p w:rsidR="00FD2B8F" w:rsidRDefault="00FD2B8F" w:rsidP="00FD2B8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D2B8F" w:rsidRPr="00FD2B8F" w:rsidRDefault="00FD2B8F" w:rsidP="00FD2B8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>Tous ces polymères sont décrits dans le présent traité qui consacre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>au moins une monographie à chacune des résines employées.</w:t>
      </w:r>
    </w:p>
    <w:p w:rsidR="00FD2B8F" w:rsidRDefault="00FD2B8F" w:rsidP="00FD2B8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D2B8F" w:rsidRDefault="00FD2B8F" w:rsidP="00FD2B8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>Les matrices jouent un rôle important dans la structure des pièces composites :</w:t>
      </w:r>
    </w:p>
    <w:p w:rsidR="00FD2B8F" w:rsidRPr="00FD2B8F" w:rsidRDefault="00FD2B8F" w:rsidP="00FD2B8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D2B8F" w:rsidRPr="00FD2B8F" w:rsidRDefault="00FD2B8F" w:rsidP="00FD2B8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>elles</w:t>
      </w:r>
      <w:proofErr w:type="gramEnd"/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maintiennent la disposition géométrique des fibres,</w:t>
      </w:r>
    </w:p>
    <w:p w:rsidR="00FD2B8F" w:rsidRPr="00FD2B8F" w:rsidRDefault="00FD2B8F" w:rsidP="00FD2B8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>elles</w:t>
      </w:r>
      <w:proofErr w:type="gramEnd"/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apportent au composite ses caractéristiques chimiques et thermiques,</w:t>
      </w:r>
    </w:p>
    <w:p w:rsidR="00FD2B8F" w:rsidRPr="00FD2B8F" w:rsidRDefault="00FD2B8F" w:rsidP="00FD2B8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>elles</w:t>
      </w:r>
      <w:proofErr w:type="gramEnd"/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transfèrent les sollicitations mécaniques.</w:t>
      </w:r>
    </w:p>
    <w:p w:rsidR="00FD2B8F" w:rsidRDefault="00FD2B8F" w:rsidP="00FD2B8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D2B8F" w:rsidRPr="00FD2B8F" w:rsidRDefault="00FD2B8F" w:rsidP="00FD2B8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>Il existe différentes sortes de matrices que nous pouvons classer dans les catégories suivantes :</w:t>
      </w:r>
    </w:p>
    <w:p w:rsidR="00FD2B8F" w:rsidRPr="00FD2B8F" w:rsidRDefault="00FD2B8F" w:rsidP="00FD2B8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>les</w:t>
      </w:r>
      <w:proofErr w:type="gramEnd"/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matrices thermodurcissables,</w:t>
      </w:r>
    </w:p>
    <w:p w:rsidR="00FD2B8F" w:rsidRPr="00FD2B8F" w:rsidRDefault="00FD2B8F" w:rsidP="00FD2B8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>les</w:t>
      </w:r>
      <w:proofErr w:type="gramEnd"/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matrices thermoplastiques,</w:t>
      </w:r>
    </w:p>
    <w:p w:rsidR="00FD2B8F" w:rsidRPr="00FD2B8F" w:rsidRDefault="00FD2B8F" w:rsidP="00FD2B8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>les</w:t>
      </w:r>
      <w:proofErr w:type="gramEnd"/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matrices métalliques,</w:t>
      </w:r>
    </w:p>
    <w:p w:rsidR="00FD2B8F" w:rsidRDefault="00FD2B8F" w:rsidP="00FD2B8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>les</w:t>
      </w:r>
      <w:proofErr w:type="gramEnd"/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matrices biodégradables.</w:t>
      </w:r>
    </w:p>
    <w:p w:rsidR="00FD2B8F" w:rsidRDefault="00FD2B8F" w:rsidP="00FD2B8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D2B8F" w:rsidRDefault="006D1765" w:rsidP="00FD2B8F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</w:rPr>
      </w:pPr>
      <w:r>
        <w:rPr>
          <w:rFonts w:ascii="Bliss2-Bold" w:hAnsi="Bliss2-Bold" w:cs="Bliss2-Bold"/>
          <w:b/>
          <w:bCs/>
        </w:rPr>
        <w:t xml:space="preserve">A.1. </w:t>
      </w:r>
      <w:r w:rsidR="00FD2B8F">
        <w:rPr>
          <w:rFonts w:ascii="Bliss2-Bold" w:hAnsi="Bliss2-Bold" w:cs="Bliss2-Bold"/>
          <w:b/>
          <w:bCs/>
        </w:rPr>
        <w:t>Les matrices thermodurcissables</w:t>
      </w:r>
    </w:p>
    <w:p w:rsidR="00FD2B8F" w:rsidRDefault="00FD2B8F" w:rsidP="00FD2B8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D2B8F" w:rsidRPr="00FD2B8F" w:rsidRDefault="00FD2B8F" w:rsidP="00FD2B8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>Les matrices thermodurcissables sont les plus couramment utilisées pour la fabrication de pièces en matériaux composites.</w:t>
      </w:r>
    </w:p>
    <w:p w:rsidR="00FD2B8F" w:rsidRPr="00FD2B8F" w:rsidRDefault="00FD2B8F" w:rsidP="00FD2B8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>Elles se répartissent en différentes familles dont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>chacune possède une composition chimique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>particulière.</w:t>
      </w:r>
    </w:p>
    <w:p w:rsidR="00FD2B8F" w:rsidRDefault="00FD2B8F" w:rsidP="00FD2B8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Parmi ces matrices, on distingue principalement :</w:t>
      </w:r>
    </w:p>
    <w:p w:rsidR="00FD2B8F" w:rsidRPr="00FD2B8F" w:rsidRDefault="00FD2B8F" w:rsidP="00FD2B8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D2B8F" w:rsidRPr="00FD2B8F" w:rsidRDefault="00FD2B8F" w:rsidP="00FD2B8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>les</w:t>
      </w:r>
      <w:proofErr w:type="gramEnd"/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matrices polyesters (usage courant),</w:t>
      </w:r>
    </w:p>
    <w:p w:rsidR="00FD2B8F" w:rsidRPr="00FD2B8F" w:rsidRDefault="00FD2B8F" w:rsidP="00FD2B8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>les</w:t>
      </w:r>
      <w:proofErr w:type="gramEnd"/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matrices époxydes (tenue mécanique et</w:t>
      </w:r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>chimique),</w:t>
      </w:r>
    </w:p>
    <w:p w:rsidR="00FD2B8F" w:rsidRPr="00FD2B8F" w:rsidRDefault="00FD2B8F" w:rsidP="00FD2B8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>les</w:t>
      </w:r>
      <w:proofErr w:type="gramEnd"/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matrices </w:t>
      </w:r>
      <w:proofErr w:type="spellStart"/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>vinylesters</w:t>
      </w:r>
      <w:proofErr w:type="spellEnd"/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(tenue chimique),</w:t>
      </w:r>
    </w:p>
    <w:p w:rsidR="00FD2B8F" w:rsidRPr="00FD2B8F" w:rsidRDefault="00FD2B8F" w:rsidP="00FD2B8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>les</w:t>
      </w:r>
      <w:proofErr w:type="gramEnd"/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matrices phénoliques (résistance au feu),</w:t>
      </w:r>
    </w:p>
    <w:p w:rsidR="00FD2B8F" w:rsidRPr="00FD2B8F" w:rsidRDefault="00FD2B8F" w:rsidP="00FD2B8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>les</w:t>
      </w:r>
      <w:proofErr w:type="gramEnd"/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matrices polyuréthanes (densité et dureté</w:t>
      </w:r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>variables),</w:t>
      </w:r>
    </w:p>
    <w:p w:rsidR="00FD2B8F" w:rsidRPr="00FD2B8F" w:rsidRDefault="00FD2B8F" w:rsidP="00FD2B8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>les</w:t>
      </w:r>
      <w:proofErr w:type="gramEnd"/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matrices </w:t>
      </w:r>
      <w:proofErr w:type="spellStart"/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>polyimides</w:t>
      </w:r>
      <w:proofErr w:type="spellEnd"/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(tenue température &gt;</w:t>
      </w:r>
      <w:r w:rsidRPr="00FD2B8F">
        <w:rPr>
          <w:rFonts w:ascii="Bliss2" w:hAnsi="Bliss2" w:cs="Bliss2"/>
          <w:sz w:val="20"/>
          <w:szCs w:val="20"/>
        </w:rPr>
        <w:t>260°C),</w:t>
      </w:r>
    </w:p>
    <w:p w:rsidR="00FD2B8F" w:rsidRDefault="00FD2B8F" w:rsidP="00FD2B8F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>les</w:t>
      </w:r>
      <w:proofErr w:type="gramEnd"/>
      <w:r w:rsidRPr="00FD2B8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matrices silicones.</w:t>
      </w:r>
    </w:p>
    <w:p w:rsidR="00FD2B8F" w:rsidRDefault="00FD2B8F" w:rsidP="00FD2B8F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</w:rPr>
      </w:pPr>
    </w:p>
    <w:p w:rsidR="00FD2B8F" w:rsidRPr="00FD2B8F" w:rsidRDefault="00FD2B8F" w:rsidP="00FD2B8F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</w:rPr>
      </w:pPr>
      <w:r w:rsidRPr="00FD2B8F">
        <w:rPr>
          <w:rFonts w:ascii="Bliss2-Bold" w:hAnsi="Bliss2-Bold" w:cs="Bliss2-Bold"/>
          <w:b/>
          <w:bCs/>
        </w:rPr>
        <w:t>Les matrices polyesters</w:t>
      </w:r>
    </w:p>
    <w:p w:rsidR="00FD2B8F" w:rsidRPr="00897CBE" w:rsidRDefault="00FD2B8F" w:rsidP="00FD2B8F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Les matrices polyesters sont largement utilisées dans les applications composites. Ce sont des polycondensats de diacides</w:t>
      </w:r>
    </w:p>
    <w:p w:rsidR="00FD2B8F" w:rsidRPr="00897CBE" w:rsidRDefault="00FD2B8F" w:rsidP="00FD2B8F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saturés</w:t>
      </w:r>
      <w:proofErr w:type="gramEnd"/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insaturés avec des polyalcools de type glycol, dissous dans un monomère de réticulation (styrène ou méthacrylate</w:t>
      </w:r>
    </w:p>
    <w:p w:rsidR="00FD2B8F" w:rsidRPr="00897CBE" w:rsidRDefault="00FD2B8F" w:rsidP="00FD2B8F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de</w:t>
      </w:r>
      <w:proofErr w:type="gramEnd"/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méthyle) (fi </w:t>
      </w:r>
      <w:proofErr w:type="spellStart"/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gure</w:t>
      </w:r>
      <w:proofErr w:type="spellEnd"/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9).</w:t>
      </w:r>
    </w:p>
    <w:p w:rsidR="00FD2B8F" w:rsidRDefault="00FD2B8F" w:rsidP="00FD2B8F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Les propriétés des résines polyesters sont résumées dans le tableau 10 ci-dessous.</w:t>
      </w:r>
    </w:p>
    <w:p w:rsidR="00897CBE" w:rsidRDefault="003337ED" w:rsidP="00897C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337ED">
        <w:drawing>
          <wp:inline distT="0" distB="0" distL="0" distR="0" wp14:anchorId="7CAAFF6C" wp14:editId="27AD6D19">
            <wp:extent cx="4371242" cy="2315139"/>
            <wp:effectExtent l="0" t="0" r="0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75344" cy="231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CBE" w:rsidRDefault="00897CBE" w:rsidP="00897CBE">
      <w:pPr>
        <w:autoSpaceDE w:val="0"/>
        <w:autoSpaceDN w:val="0"/>
        <w:adjustRightInd w:val="0"/>
        <w:spacing w:after="0" w:line="240" w:lineRule="auto"/>
        <w:jc w:val="center"/>
        <w:rPr>
          <w:rFonts w:ascii="Bliss2-Italic" w:hAnsi="Bliss2-Italic" w:cs="Bliss2-Italic"/>
          <w:i/>
          <w:iCs/>
          <w:sz w:val="24"/>
          <w:szCs w:val="24"/>
        </w:rPr>
      </w:pPr>
      <w:r>
        <w:rPr>
          <w:rFonts w:ascii="Bliss2-Italic" w:hAnsi="Bliss2-Italic" w:cs="Bliss2-Italic"/>
          <w:i/>
          <w:iCs/>
          <w:sz w:val="24"/>
          <w:szCs w:val="24"/>
        </w:rPr>
        <w:t>Propriétés des résines polyester</w:t>
      </w:r>
    </w:p>
    <w:p w:rsidR="00897CBE" w:rsidRDefault="00897CBE" w:rsidP="00897C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distingue de nombreuses variétés de résines polyesters mais les plus utilisées sont les </w:t>
      </w:r>
      <w:proofErr w:type="spellStart"/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orthophtaliques</w:t>
      </w:r>
      <w:proofErr w:type="spellEnd"/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w:proofErr w:type="spellStart"/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isophtaliques</w:t>
      </w:r>
      <w:proofErr w:type="spellEnd"/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897CBE" w:rsidRDefault="00897CBE" w:rsidP="00897C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97CBE" w:rsidRDefault="003337ED" w:rsidP="00897C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337ED">
        <w:drawing>
          <wp:inline distT="0" distB="0" distL="0" distR="0" wp14:anchorId="6FEECFBA" wp14:editId="32AF4BDF">
            <wp:extent cx="5760720" cy="171704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CBE" w:rsidRDefault="00897CBE" w:rsidP="00897CBE">
      <w:pPr>
        <w:autoSpaceDE w:val="0"/>
        <w:autoSpaceDN w:val="0"/>
        <w:adjustRightInd w:val="0"/>
        <w:spacing w:after="0" w:line="240" w:lineRule="auto"/>
        <w:rPr>
          <w:rFonts w:ascii="Bliss2-Italic" w:hAnsi="Bliss2-Italic" w:cs="Bliss2-Italic"/>
          <w:i/>
          <w:iCs/>
          <w:sz w:val="24"/>
          <w:szCs w:val="24"/>
        </w:rPr>
      </w:pPr>
      <w:r>
        <w:rPr>
          <w:rFonts w:ascii="Bliss2-Italic" w:hAnsi="Bliss2-Italic" w:cs="Bliss2-Italic"/>
          <w:i/>
          <w:iCs/>
          <w:sz w:val="24"/>
          <w:szCs w:val="24"/>
        </w:rPr>
        <w:t xml:space="preserve">Différences entre résine polyester </w:t>
      </w:r>
      <w:proofErr w:type="spellStart"/>
      <w:r>
        <w:rPr>
          <w:rFonts w:ascii="Bliss2-Italic" w:hAnsi="Bliss2-Italic" w:cs="Bliss2-Italic"/>
          <w:i/>
          <w:iCs/>
          <w:sz w:val="24"/>
          <w:szCs w:val="24"/>
        </w:rPr>
        <w:t>orthophtalique</w:t>
      </w:r>
      <w:proofErr w:type="spellEnd"/>
      <w:r>
        <w:rPr>
          <w:rFonts w:ascii="Bliss2-Italic" w:hAnsi="Bliss2-Italic" w:cs="Bliss2-Italic"/>
          <w:i/>
          <w:iCs/>
          <w:sz w:val="24"/>
          <w:szCs w:val="24"/>
        </w:rPr>
        <w:t xml:space="preserve"> et résine polyester </w:t>
      </w:r>
      <w:proofErr w:type="spellStart"/>
      <w:r>
        <w:rPr>
          <w:rFonts w:ascii="Bliss2-Italic" w:hAnsi="Bliss2-Italic" w:cs="Bliss2-Italic"/>
          <w:i/>
          <w:iCs/>
          <w:sz w:val="24"/>
          <w:szCs w:val="24"/>
        </w:rPr>
        <w:t>isophtalique</w:t>
      </w:r>
      <w:proofErr w:type="spellEnd"/>
    </w:p>
    <w:p w:rsidR="00897CBE" w:rsidRDefault="00897CBE" w:rsidP="00897CBE">
      <w:pPr>
        <w:autoSpaceDE w:val="0"/>
        <w:autoSpaceDN w:val="0"/>
        <w:adjustRightInd w:val="0"/>
        <w:spacing w:after="0" w:line="240" w:lineRule="auto"/>
        <w:rPr>
          <w:rFonts w:ascii="Bliss2-Italic" w:hAnsi="Bliss2-Italic" w:cs="Bliss2-Italic"/>
          <w:i/>
          <w:iCs/>
          <w:sz w:val="24"/>
          <w:szCs w:val="24"/>
        </w:rPr>
      </w:pPr>
    </w:p>
    <w:p w:rsidR="00897CBE" w:rsidRDefault="00897CBE" w:rsidP="00897CB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Le durcissement d’une résine polyester est appelé polymérisation ou réticulation. La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polymérisation est une réaction chimique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nécessitant l’utilisation d’un accélérateur et d’un catalyseur dans la résine.</w:t>
      </w:r>
    </w:p>
    <w:p w:rsidR="00897CBE" w:rsidRDefault="00897CBE" w:rsidP="00897CB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B805EC" w:rsidRDefault="00B805EC" w:rsidP="00897CBE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  <w:rtl/>
        </w:rPr>
      </w:pPr>
    </w:p>
    <w:p w:rsidR="00B805EC" w:rsidRDefault="00B805EC" w:rsidP="00897CBE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  <w:rtl/>
        </w:rPr>
      </w:pPr>
    </w:p>
    <w:p w:rsidR="00897CBE" w:rsidRDefault="006D1765" w:rsidP="00897CBE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</w:rPr>
      </w:pPr>
      <w:r>
        <w:rPr>
          <w:rFonts w:ascii="Bliss2-Bold" w:hAnsi="Bliss2-Bold" w:cs="Bliss2-Bold"/>
          <w:b/>
          <w:bCs/>
        </w:rPr>
        <w:t xml:space="preserve">A.2. </w:t>
      </w:r>
      <w:r w:rsidR="00897CBE">
        <w:rPr>
          <w:rFonts w:ascii="Bliss2-Bold" w:hAnsi="Bliss2-Bold" w:cs="Bliss2-Bold"/>
          <w:b/>
          <w:bCs/>
        </w:rPr>
        <w:t>Les matrices époxydes</w:t>
      </w:r>
    </w:p>
    <w:p w:rsidR="00B805EC" w:rsidRDefault="00B805EC" w:rsidP="00897CB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rtl/>
          <w:lang w:eastAsia="fr-FR"/>
        </w:rPr>
      </w:pPr>
    </w:p>
    <w:p w:rsidR="00897CBE" w:rsidRPr="00897CBE" w:rsidRDefault="00897CBE" w:rsidP="00897CB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Les matrices époxydes sont utilisées dans la fabrication de composites hautes performances.</w:t>
      </w:r>
    </w:p>
    <w:p w:rsidR="00897CBE" w:rsidRPr="00897CBE" w:rsidRDefault="00897CBE" w:rsidP="00897C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Elles sont obtenues par condensation de bisphénol A avec l’</w:t>
      </w:r>
      <w:proofErr w:type="spellStart"/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épichlorhydrine</w:t>
      </w:r>
      <w:proofErr w:type="spellEnd"/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du glycérol en milieu basique.</w:t>
      </w:r>
    </w:p>
    <w:p w:rsidR="00B805EC" w:rsidRDefault="00B805EC" w:rsidP="00897C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fr-FR"/>
        </w:rPr>
      </w:pPr>
    </w:p>
    <w:p w:rsidR="00897CBE" w:rsidRPr="00897CBE" w:rsidRDefault="00897CBE" w:rsidP="00B805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Le polymère présente des groupements fonctionnels époxydes qui génèrent la réticulation par le biais d’une réaction chimique</w:t>
      </w:r>
      <w:r w:rsidR="00B805EC">
        <w:rPr>
          <w:rFonts w:ascii="Times New Roman" w:eastAsia="Times New Roman" w:hAnsi="Times New Roman" w:cs="Times New Roman" w:hint="cs"/>
          <w:sz w:val="24"/>
          <w:szCs w:val="24"/>
          <w:rtl/>
          <w:lang w:eastAsia="fr-FR"/>
        </w:rPr>
        <w:t xml:space="preserve"> </w:t>
      </w:r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de polyaddition et l’utilisation d’un durcisseur de type amine.</w:t>
      </w:r>
    </w:p>
    <w:p w:rsidR="00B805EC" w:rsidRDefault="00B805EC" w:rsidP="00B805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eastAsia="fr-FR"/>
        </w:rPr>
      </w:pPr>
    </w:p>
    <w:p w:rsidR="00897CBE" w:rsidRDefault="00897CBE" w:rsidP="00B805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Cette réaction plutôt lente, est souvent complétée d’une post-cuisson (fi </w:t>
      </w:r>
      <w:proofErr w:type="spellStart"/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gure</w:t>
      </w:r>
      <w:proofErr w:type="spellEnd"/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12) </w:t>
      </w:r>
      <w:proofErr w:type="spellStart"/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afi</w:t>
      </w:r>
      <w:proofErr w:type="spellEnd"/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n d’obtenir des propriétés mécaniques optimales.</w:t>
      </w:r>
    </w:p>
    <w:p w:rsidR="00897CBE" w:rsidRDefault="00897CBE" w:rsidP="00897C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97CBE" w:rsidRDefault="00897CBE" w:rsidP="00897C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Les résines époxydes présentent de nombreux avantages.</w:t>
      </w:r>
    </w:p>
    <w:p w:rsidR="00897CBE" w:rsidRDefault="00897CBE" w:rsidP="00897C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97CBE" w:rsidRDefault="003337ED" w:rsidP="00897C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337ED">
        <w:drawing>
          <wp:inline distT="0" distB="0" distL="0" distR="0" wp14:anchorId="62641163" wp14:editId="502913F4">
            <wp:extent cx="5760720" cy="1934845"/>
            <wp:effectExtent l="0" t="0" r="0" b="825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CBE" w:rsidRDefault="00E03784" w:rsidP="00897CBE">
      <w:pPr>
        <w:autoSpaceDE w:val="0"/>
        <w:autoSpaceDN w:val="0"/>
        <w:adjustRightInd w:val="0"/>
        <w:spacing w:after="0" w:line="240" w:lineRule="auto"/>
        <w:jc w:val="center"/>
        <w:rPr>
          <w:rFonts w:ascii="Bliss2-Italic" w:hAnsi="Bliss2-Italic" w:cs="Bliss2-Italic"/>
          <w:i/>
          <w:iCs/>
          <w:sz w:val="24"/>
          <w:szCs w:val="24"/>
        </w:rPr>
      </w:pPr>
      <w:r>
        <w:rPr>
          <w:rFonts w:ascii="Bliss2-Italic" w:hAnsi="Bliss2-Italic" w:cs="Bliss2-Italic"/>
          <w:i/>
          <w:iCs/>
          <w:sz w:val="24"/>
          <w:szCs w:val="24"/>
        </w:rPr>
        <w:t>P</w:t>
      </w:r>
      <w:r w:rsidR="00897CBE">
        <w:rPr>
          <w:rFonts w:ascii="Bliss2-Italic" w:hAnsi="Bliss2-Italic" w:cs="Bliss2-Italic"/>
          <w:i/>
          <w:iCs/>
          <w:sz w:val="24"/>
          <w:szCs w:val="24"/>
        </w:rPr>
        <w:t>ropriétés des résines époxydes</w:t>
      </w:r>
    </w:p>
    <w:p w:rsidR="00897CBE" w:rsidRDefault="00897CBE" w:rsidP="00897C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97CBE" w:rsidRPr="00897CBE" w:rsidRDefault="00897CBE" w:rsidP="00897C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Malgré leurs excellentes propriétés, les résines époxydes sont peu utilisées dans le secteur de l’automobile pour les pièces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de grandes séries, du fait de leur coût élevé. Elles restent le privilège des élites et rentrent dans la fabrication des voitures de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prestige et des voitures de course comme la Formule 1.</w:t>
      </w:r>
    </w:p>
    <w:p w:rsidR="00B805EC" w:rsidRDefault="00B805EC" w:rsidP="00897C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fr-FR"/>
        </w:rPr>
      </w:pPr>
    </w:p>
    <w:p w:rsidR="00897CBE" w:rsidRDefault="00897CBE" w:rsidP="00897C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Principalement associées aux renforts de carbone ou d’aramide, elles présentent malgré </w:t>
      </w:r>
      <w:proofErr w:type="spellStart"/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tout</w:t>
      </w:r>
      <w:proofErr w:type="spellEnd"/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des limites et notamment en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milieu oxydant où elles se dégradent très vite ou en présence d’arcs électriques.</w:t>
      </w:r>
    </w:p>
    <w:p w:rsidR="00897CBE" w:rsidRDefault="00897CBE" w:rsidP="00897C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97CBE" w:rsidRDefault="006D1765" w:rsidP="00897CBE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</w:rPr>
      </w:pPr>
      <w:r>
        <w:rPr>
          <w:rFonts w:ascii="Bliss2-Bold" w:hAnsi="Bliss2-Bold" w:cs="Bliss2-Bold"/>
          <w:b/>
          <w:bCs/>
        </w:rPr>
        <w:t xml:space="preserve">A.3. </w:t>
      </w:r>
      <w:r w:rsidR="00897CBE">
        <w:rPr>
          <w:rFonts w:ascii="Bliss2-Bold" w:hAnsi="Bliss2-Bold" w:cs="Bliss2-Bold"/>
          <w:b/>
          <w:bCs/>
        </w:rPr>
        <w:t xml:space="preserve">Les matrices </w:t>
      </w:r>
      <w:proofErr w:type="spellStart"/>
      <w:r w:rsidR="00897CBE">
        <w:rPr>
          <w:rFonts w:ascii="Bliss2-Bold" w:hAnsi="Bliss2-Bold" w:cs="Bliss2-Bold"/>
          <w:b/>
          <w:bCs/>
        </w:rPr>
        <w:t>vinylesters</w:t>
      </w:r>
      <w:proofErr w:type="spellEnd"/>
    </w:p>
    <w:p w:rsidR="00897CBE" w:rsidRDefault="00897CBE" w:rsidP="00897CBE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</w:rPr>
      </w:pPr>
    </w:p>
    <w:p w:rsidR="00897CBE" w:rsidRPr="00897CBE" w:rsidRDefault="00897CBE" w:rsidP="00897C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matrices </w:t>
      </w:r>
      <w:proofErr w:type="spellStart"/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vinylesters</w:t>
      </w:r>
      <w:proofErr w:type="spellEnd"/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résultent de l’association de résines époxydes et d’acide méthacrylique. (Voir figure</w:t>
      </w:r>
      <w:r w:rsid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.......)</w:t>
      </w:r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B805EC" w:rsidRDefault="00B805EC" w:rsidP="00897C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fr-FR"/>
        </w:rPr>
      </w:pPr>
    </w:p>
    <w:p w:rsidR="00897CBE" w:rsidRDefault="00897CBE" w:rsidP="00897C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Essentiellement utilisées dans le domaine anticorrosion car elles sont particulièrement résistantes aux agressions chimiques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de toutes sortes, elles offrent aussi des propriétés mécaniques supérieures aux résines polyesters et sont de ce fait utilisées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dans divers domaines tels que le sport, le nautisme, l’automobile, la protection balistique, etc.</w:t>
      </w:r>
    </w:p>
    <w:p w:rsidR="00897CBE" w:rsidRDefault="00897CBE" w:rsidP="00897C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97CBE" w:rsidRPr="00897CBE" w:rsidRDefault="00897CBE" w:rsidP="00897C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Ci-dessous, un résumé des avantages et inconvénients des résines </w:t>
      </w:r>
      <w:proofErr w:type="spellStart"/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vinylesters</w:t>
      </w:r>
      <w:proofErr w:type="spellEnd"/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:</w:t>
      </w:r>
    </w:p>
    <w:p w:rsidR="00897CBE" w:rsidRDefault="003337ED" w:rsidP="00897CBE">
      <w:pPr>
        <w:autoSpaceDE w:val="0"/>
        <w:autoSpaceDN w:val="0"/>
        <w:adjustRightInd w:val="0"/>
        <w:spacing w:after="0" w:line="240" w:lineRule="auto"/>
        <w:rPr>
          <w:rFonts w:ascii="Bliss2" w:hAnsi="Bliss2" w:cs="Bliss2"/>
          <w:sz w:val="20"/>
          <w:szCs w:val="20"/>
        </w:rPr>
      </w:pPr>
      <w:r w:rsidRPr="003337ED">
        <w:lastRenderedPageBreak/>
        <w:drawing>
          <wp:inline distT="0" distB="0" distL="0" distR="0" wp14:anchorId="3EDA9767" wp14:editId="62EF27A1">
            <wp:extent cx="5760720" cy="171513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CBE" w:rsidRDefault="00897CBE" w:rsidP="00897C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97CBE" w:rsidRDefault="00897CBE" w:rsidP="00897CBE">
      <w:pPr>
        <w:autoSpaceDE w:val="0"/>
        <w:autoSpaceDN w:val="0"/>
        <w:adjustRightInd w:val="0"/>
        <w:spacing w:after="0" w:line="240" w:lineRule="auto"/>
        <w:jc w:val="center"/>
        <w:rPr>
          <w:rFonts w:ascii="Bliss2-Italic" w:hAnsi="Bliss2-Italic" w:cs="Bliss2-Italic"/>
          <w:i/>
          <w:iCs/>
          <w:sz w:val="24"/>
          <w:szCs w:val="24"/>
        </w:rPr>
      </w:pPr>
      <w:r>
        <w:rPr>
          <w:rFonts w:ascii="Bliss2-Italic" w:hAnsi="Bliss2-Italic" w:cs="Bliss2-Italic"/>
          <w:i/>
          <w:iCs/>
          <w:sz w:val="24"/>
          <w:szCs w:val="24"/>
        </w:rPr>
        <w:t xml:space="preserve">Avantages et inconvénients des résines </w:t>
      </w:r>
      <w:proofErr w:type="spellStart"/>
      <w:r>
        <w:rPr>
          <w:rFonts w:ascii="Bliss2-Italic" w:hAnsi="Bliss2-Italic" w:cs="Bliss2-Italic"/>
          <w:i/>
          <w:iCs/>
          <w:sz w:val="24"/>
          <w:szCs w:val="24"/>
        </w:rPr>
        <w:t>vinylesters</w:t>
      </w:r>
      <w:proofErr w:type="spellEnd"/>
    </w:p>
    <w:p w:rsidR="00897CBE" w:rsidRDefault="00897CBE" w:rsidP="00897CBE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</w:rPr>
      </w:pPr>
    </w:p>
    <w:p w:rsidR="00897CBE" w:rsidRDefault="00897CBE" w:rsidP="00897CBE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</w:rPr>
      </w:pPr>
    </w:p>
    <w:p w:rsidR="00897CBE" w:rsidRDefault="006D1765" w:rsidP="00897CBE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</w:rPr>
      </w:pPr>
      <w:r>
        <w:rPr>
          <w:rFonts w:ascii="Bliss2-Bold" w:hAnsi="Bliss2-Bold" w:cs="Bliss2-Bold"/>
          <w:b/>
          <w:bCs/>
        </w:rPr>
        <w:t xml:space="preserve">A.4. </w:t>
      </w:r>
      <w:r w:rsidR="00897CBE">
        <w:rPr>
          <w:rFonts w:ascii="Bliss2-Bold" w:hAnsi="Bliss2-Bold" w:cs="Bliss2-Bold"/>
          <w:b/>
          <w:bCs/>
        </w:rPr>
        <w:t>Les matrices phénoliques</w:t>
      </w:r>
    </w:p>
    <w:p w:rsidR="00897CBE" w:rsidRDefault="00897CBE" w:rsidP="00897C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97CBE" w:rsidRDefault="00897CBE" w:rsidP="00897C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Les matrices phénoliques sont la résultante d’une réaction de polycondensation entre un phénol et un</w:t>
      </w:r>
      <w:r>
        <w:rPr>
          <w:rFonts w:ascii="Bliss2" w:hAnsi="Bliss2" w:cs="Bliss2"/>
          <w:sz w:val="20"/>
          <w:szCs w:val="20"/>
        </w:rPr>
        <w:t xml:space="preserve"> </w:t>
      </w:r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aldéhyde formol avec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élimination d’eau. Les phénols (crésol et </w:t>
      </w:r>
      <w:proofErr w:type="spellStart"/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récorsicol</w:t>
      </w:r>
      <w:proofErr w:type="spellEnd"/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) confèrent à la résine un classement au feu et fumée M1F1 sans ajout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d’additifs spécifiques.</w:t>
      </w:r>
    </w:p>
    <w:p w:rsidR="00897CBE" w:rsidRDefault="00897CBE" w:rsidP="00897C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97CBE" w:rsidRDefault="00897CBE" w:rsidP="00897C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Utilisées principalement dans des applications nécessitant une résistance au feu importante, elles polymérisent à l’aide d’un catalyseur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897CBE">
        <w:rPr>
          <w:rFonts w:ascii="Times New Roman" w:eastAsia="Times New Roman" w:hAnsi="Times New Roman" w:cs="Times New Roman"/>
          <w:sz w:val="24"/>
          <w:szCs w:val="24"/>
          <w:lang w:eastAsia="fr-FR"/>
        </w:rPr>
        <w:t>acide et ne présentent pas de propriétés mécaniques élevées.</w:t>
      </w:r>
    </w:p>
    <w:p w:rsidR="00897CBE" w:rsidRDefault="00897CBE" w:rsidP="00897C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97CBE" w:rsidRDefault="003337ED" w:rsidP="00897C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337ED">
        <w:drawing>
          <wp:inline distT="0" distB="0" distL="0" distR="0" wp14:anchorId="3A632A4C" wp14:editId="6475A511">
            <wp:extent cx="5760720" cy="1539240"/>
            <wp:effectExtent l="0" t="0" r="0" b="381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CBE" w:rsidRDefault="00897CBE" w:rsidP="00897CBE">
      <w:pPr>
        <w:autoSpaceDE w:val="0"/>
        <w:autoSpaceDN w:val="0"/>
        <w:adjustRightInd w:val="0"/>
        <w:spacing w:after="0" w:line="240" w:lineRule="auto"/>
        <w:jc w:val="center"/>
        <w:rPr>
          <w:rFonts w:ascii="Bliss2-Italic" w:hAnsi="Bliss2-Italic" w:cs="Bliss2-Italic"/>
          <w:i/>
          <w:iCs/>
          <w:sz w:val="24"/>
          <w:szCs w:val="24"/>
        </w:rPr>
      </w:pPr>
      <w:r>
        <w:rPr>
          <w:rFonts w:ascii="Bliss2-Italic" w:hAnsi="Bliss2-Italic" w:cs="Bliss2-Italic"/>
          <w:i/>
          <w:iCs/>
          <w:sz w:val="24"/>
          <w:szCs w:val="24"/>
        </w:rPr>
        <w:t>Avantages et inconvénients des résines phénoliques</w:t>
      </w:r>
    </w:p>
    <w:p w:rsidR="00897CBE" w:rsidRDefault="00897CBE" w:rsidP="00897CBE">
      <w:pPr>
        <w:autoSpaceDE w:val="0"/>
        <w:autoSpaceDN w:val="0"/>
        <w:adjustRightInd w:val="0"/>
        <w:spacing w:after="0" w:line="240" w:lineRule="auto"/>
        <w:rPr>
          <w:rFonts w:ascii="Bliss2-Italic" w:hAnsi="Bliss2-Italic" w:cs="Bliss2-Italic"/>
          <w:i/>
          <w:iCs/>
          <w:sz w:val="24"/>
          <w:szCs w:val="24"/>
        </w:rPr>
      </w:pPr>
    </w:p>
    <w:p w:rsidR="00897CBE" w:rsidRDefault="006D1765" w:rsidP="00897CBE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</w:rPr>
      </w:pPr>
      <w:r>
        <w:rPr>
          <w:rFonts w:ascii="Bliss2-Bold" w:hAnsi="Bliss2-Bold" w:cs="Bliss2-Bold"/>
          <w:b/>
          <w:bCs/>
        </w:rPr>
        <w:t xml:space="preserve">A.5. </w:t>
      </w:r>
      <w:r w:rsidR="00897CBE">
        <w:rPr>
          <w:rFonts w:ascii="Bliss2-Bold" w:hAnsi="Bliss2-Bold" w:cs="Bliss2-Bold"/>
          <w:b/>
          <w:bCs/>
        </w:rPr>
        <w:t>Les matrices polyuréthanes</w:t>
      </w:r>
    </w:p>
    <w:p w:rsidR="006D1765" w:rsidRDefault="006D1765" w:rsidP="00897CBE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</w:rPr>
      </w:pPr>
    </w:p>
    <w:p w:rsidR="00897CBE" w:rsidRPr="00356C3E" w:rsidRDefault="00897CBE" w:rsidP="00356C3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Les polyuréthanes sont des polycondensats appartenant à la famille des plastiques alvéolaires thermodurcissables qui sont</w:t>
      </w:r>
      <w:r w:rsid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des matériaux à base de polymères constitués d’une phase gazeuse dispersée dans une phase solide plastique.</w:t>
      </w:r>
    </w:p>
    <w:p w:rsidR="00356C3E" w:rsidRDefault="00356C3E" w:rsidP="00897C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97CBE" w:rsidRDefault="00897CBE" w:rsidP="00897C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Les polyuréthanes peuvent se décliner en différents produits :</w:t>
      </w:r>
    </w:p>
    <w:p w:rsidR="006D1765" w:rsidRPr="00356C3E" w:rsidRDefault="006D1765" w:rsidP="00897CB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97CBE" w:rsidRPr="00356C3E" w:rsidRDefault="00897CBE" w:rsidP="00356C3E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polymères</w:t>
      </w:r>
      <w:proofErr w:type="gramEnd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à chaînes linéaires longues ou courtes conduisant à des élastomères ou à des fibres textiles,</w:t>
      </w:r>
    </w:p>
    <w:p w:rsidR="00897CBE" w:rsidRPr="00356C3E" w:rsidRDefault="00897CBE" w:rsidP="00356C3E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résines</w:t>
      </w:r>
      <w:proofErr w:type="gramEnd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réticulées,</w:t>
      </w:r>
    </w:p>
    <w:p w:rsidR="00897CBE" w:rsidRPr="00356C3E" w:rsidRDefault="00897CBE" w:rsidP="00356C3E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mousses</w:t>
      </w:r>
      <w:proofErr w:type="gramEnd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thermodurcissables souples ou rigides,</w:t>
      </w:r>
    </w:p>
    <w:p w:rsidR="00897CBE" w:rsidRDefault="00897CBE" w:rsidP="00356C3E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vernis</w:t>
      </w:r>
      <w:proofErr w:type="gramEnd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, peintures, adhésifs.</w:t>
      </w:r>
    </w:p>
    <w:p w:rsidR="00356C3E" w:rsidRDefault="00356C3E" w:rsidP="00356C3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B805EC" w:rsidRDefault="00B805EC" w:rsidP="00356C3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fr-FR"/>
        </w:rPr>
      </w:pPr>
    </w:p>
    <w:p w:rsidR="00B805EC" w:rsidRDefault="00B805EC" w:rsidP="00356C3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fr-FR"/>
        </w:rPr>
      </w:pPr>
    </w:p>
    <w:p w:rsidR="00356C3E" w:rsidRDefault="00356C3E" w:rsidP="00356C3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C</w:t>
      </w:r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aractéristiques de ces différents produits.</w:t>
      </w:r>
    </w:p>
    <w:p w:rsidR="00356C3E" w:rsidRDefault="00356C3E" w:rsidP="00356C3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56C3E" w:rsidRDefault="003337ED" w:rsidP="00356C3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337ED">
        <w:drawing>
          <wp:inline distT="0" distB="0" distL="0" distR="0" wp14:anchorId="516EEA4F" wp14:editId="41DC1E07">
            <wp:extent cx="5760720" cy="419862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C3E" w:rsidRDefault="00356C3E" w:rsidP="00356C3E">
      <w:pPr>
        <w:autoSpaceDE w:val="0"/>
        <w:autoSpaceDN w:val="0"/>
        <w:adjustRightInd w:val="0"/>
        <w:spacing w:after="0" w:line="240" w:lineRule="auto"/>
        <w:jc w:val="center"/>
        <w:rPr>
          <w:rFonts w:ascii="Bliss2-Italic" w:hAnsi="Bliss2-Italic" w:cs="Bliss2-Italic"/>
          <w:i/>
          <w:iCs/>
          <w:sz w:val="24"/>
          <w:szCs w:val="24"/>
        </w:rPr>
      </w:pPr>
      <w:r>
        <w:rPr>
          <w:rFonts w:ascii="Bliss2-Italic" w:hAnsi="Bliss2-Italic" w:cs="Bliss2-Italic"/>
          <w:i/>
          <w:iCs/>
          <w:sz w:val="24"/>
          <w:szCs w:val="24"/>
        </w:rPr>
        <w:t>Caractéristiques des résines et mousses polyuréthanes</w:t>
      </w:r>
    </w:p>
    <w:p w:rsidR="00356C3E" w:rsidRDefault="00356C3E" w:rsidP="00356C3E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</w:rPr>
      </w:pPr>
    </w:p>
    <w:p w:rsidR="00356C3E" w:rsidRDefault="006D1765" w:rsidP="00356C3E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</w:rPr>
      </w:pPr>
      <w:r>
        <w:rPr>
          <w:rFonts w:ascii="Bliss2-Bold" w:hAnsi="Bliss2-Bold" w:cs="Bliss2-Bold"/>
          <w:b/>
          <w:bCs/>
        </w:rPr>
        <w:t xml:space="preserve">A.6. </w:t>
      </w:r>
      <w:r w:rsidR="00356C3E">
        <w:rPr>
          <w:rFonts w:ascii="Bliss2-Bold" w:hAnsi="Bliss2-Bold" w:cs="Bliss2-Bold"/>
          <w:b/>
          <w:bCs/>
        </w:rPr>
        <w:t xml:space="preserve">Les matrices </w:t>
      </w:r>
      <w:proofErr w:type="spellStart"/>
      <w:r w:rsidR="00356C3E">
        <w:rPr>
          <w:rFonts w:ascii="Bliss2-Bold" w:hAnsi="Bliss2-Bold" w:cs="Bliss2-Bold"/>
          <w:b/>
          <w:bCs/>
        </w:rPr>
        <w:t>polyimides</w:t>
      </w:r>
      <w:proofErr w:type="spellEnd"/>
    </w:p>
    <w:p w:rsidR="00356C3E" w:rsidRDefault="00356C3E" w:rsidP="00356C3E">
      <w:pPr>
        <w:autoSpaceDE w:val="0"/>
        <w:autoSpaceDN w:val="0"/>
        <w:adjustRightInd w:val="0"/>
        <w:spacing w:after="0" w:line="240" w:lineRule="auto"/>
        <w:rPr>
          <w:rFonts w:ascii="Bliss2" w:hAnsi="Bliss2" w:cs="Bliss2"/>
          <w:sz w:val="20"/>
          <w:szCs w:val="20"/>
        </w:rPr>
      </w:pPr>
    </w:p>
    <w:p w:rsidR="00356C3E" w:rsidRPr="00356C3E" w:rsidRDefault="00356C3E" w:rsidP="00356C3E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matrices </w:t>
      </w:r>
      <w:r w:rsidR="003337ED"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polyamides</w:t>
      </w:r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sont des résines thermostables qui conservent leurs caractéristiques à des températures très élevées :</w:t>
      </w:r>
    </w:p>
    <w:p w:rsidR="00356C3E" w:rsidRPr="00356C3E" w:rsidRDefault="00356C3E" w:rsidP="00356C3E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à</w:t>
      </w:r>
      <w:proofErr w:type="gramEnd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environ 250°C sur de longues périodes (1 000 heures),</w:t>
      </w:r>
    </w:p>
    <w:p w:rsidR="00356C3E" w:rsidRPr="00356C3E" w:rsidRDefault="00356C3E" w:rsidP="00356C3E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à</w:t>
      </w:r>
      <w:proofErr w:type="gramEnd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500 °C sur de courtes périodes (1 heure),</w:t>
      </w:r>
    </w:p>
    <w:p w:rsidR="00356C3E" w:rsidRPr="00356C3E" w:rsidRDefault="00356C3E" w:rsidP="00356C3E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à</w:t>
      </w:r>
      <w:proofErr w:type="gramEnd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1 000°C pendant quelques secondes.</w:t>
      </w:r>
    </w:p>
    <w:p w:rsidR="00356C3E" w:rsidRPr="00356C3E" w:rsidRDefault="00356C3E" w:rsidP="00356C3E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Leur température d’utilisation peut varier de 300° à 320°C et leur structure moléculaire est infusible et insoluble.</w:t>
      </w:r>
    </w:p>
    <w:p w:rsidR="00356C3E" w:rsidRDefault="00356C3E" w:rsidP="00356C3E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Le tableau résume l’ensemble de leurs principales propriétés.</w:t>
      </w:r>
    </w:p>
    <w:p w:rsidR="00356C3E" w:rsidRDefault="00781B30" w:rsidP="00356C3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81B30">
        <w:lastRenderedPageBreak/>
        <w:drawing>
          <wp:inline distT="0" distB="0" distL="0" distR="0" wp14:anchorId="6F963CCC" wp14:editId="3501AC56">
            <wp:extent cx="5760720" cy="3427095"/>
            <wp:effectExtent l="0" t="0" r="0" b="190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C3E" w:rsidRDefault="00356C3E" w:rsidP="00356C3E">
      <w:pPr>
        <w:autoSpaceDE w:val="0"/>
        <w:autoSpaceDN w:val="0"/>
        <w:adjustRightInd w:val="0"/>
        <w:spacing w:after="0" w:line="240" w:lineRule="auto"/>
        <w:jc w:val="center"/>
        <w:rPr>
          <w:rFonts w:ascii="Bliss2-Italic" w:hAnsi="Bliss2-Italic" w:cs="Bliss2-Italic"/>
          <w:i/>
          <w:iCs/>
          <w:sz w:val="24"/>
          <w:szCs w:val="24"/>
        </w:rPr>
      </w:pPr>
      <w:r>
        <w:rPr>
          <w:rFonts w:ascii="Bliss2-Italic" w:hAnsi="Bliss2-Italic" w:cs="Bliss2-Italic"/>
          <w:i/>
          <w:iCs/>
          <w:sz w:val="24"/>
          <w:szCs w:val="24"/>
        </w:rPr>
        <w:t xml:space="preserve">Principales propriétés des résines </w:t>
      </w:r>
      <w:proofErr w:type="spellStart"/>
      <w:r>
        <w:rPr>
          <w:rFonts w:ascii="Bliss2-Italic" w:hAnsi="Bliss2-Italic" w:cs="Bliss2-Italic"/>
          <w:i/>
          <w:iCs/>
          <w:sz w:val="24"/>
          <w:szCs w:val="24"/>
        </w:rPr>
        <w:t>polyimides</w:t>
      </w:r>
      <w:proofErr w:type="spellEnd"/>
    </w:p>
    <w:p w:rsidR="00356C3E" w:rsidRDefault="006D1765" w:rsidP="00356C3E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</w:rPr>
      </w:pPr>
      <w:r>
        <w:rPr>
          <w:rFonts w:ascii="Bliss2-Bold" w:hAnsi="Bliss2-Bold" w:cs="Bliss2-Bold"/>
          <w:b/>
          <w:bCs/>
        </w:rPr>
        <w:t xml:space="preserve">A.7. </w:t>
      </w:r>
      <w:r w:rsidR="00356C3E">
        <w:rPr>
          <w:rFonts w:ascii="Bliss2-Bold" w:hAnsi="Bliss2-Bold" w:cs="Bliss2-Bold"/>
          <w:b/>
          <w:bCs/>
        </w:rPr>
        <w:t>Les matrices silicones</w:t>
      </w:r>
    </w:p>
    <w:p w:rsidR="006D1765" w:rsidRDefault="006D1765" w:rsidP="00356C3E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</w:rPr>
      </w:pPr>
    </w:p>
    <w:p w:rsidR="00356C3E" w:rsidRPr="00356C3E" w:rsidRDefault="00356C3E" w:rsidP="006D176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Les matrices silicones sont des élastomères contenant des charges et ayant la particularité de pouvoir vulcaniser à température</w:t>
      </w:r>
      <w:r w:rsidR="006D176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ambiante. Elles appartiennent à la famille des </w:t>
      </w:r>
      <w:proofErr w:type="spellStart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polysiloxanes</w:t>
      </w:r>
      <w:proofErr w:type="spellEnd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356C3E" w:rsidRDefault="00356C3E" w:rsidP="00356C3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Lorsque l’on parle de silicones, il faut distinguer :</w:t>
      </w:r>
    </w:p>
    <w:p w:rsidR="00306212" w:rsidRPr="00356C3E" w:rsidRDefault="00306212" w:rsidP="00356C3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56C3E" w:rsidRPr="00306212" w:rsidRDefault="00356C3E" w:rsidP="00306212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306212">
        <w:rPr>
          <w:rFonts w:ascii="Times New Roman" w:eastAsia="Times New Roman" w:hAnsi="Times New Roman" w:cs="Times New Roman"/>
          <w:sz w:val="24"/>
          <w:szCs w:val="24"/>
          <w:lang w:eastAsia="fr-FR"/>
        </w:rPr>
        <w:t>les</w:t>
      </w:r>
      <w:proofErr w:type="gramEnd"/>
      <w:r w:rsidRPr="0030621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huiles de silicones dont l’utilisation est prohibée dans l’industrie des matériaux composites,</w:t>
      </w:r>
    </w:p>
    <w:p w:rsidR="00356C3E" w:rsidRPr="00306212" w:rsidRDefault="00356C3E" w:rsidP="00306212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306212">
        <w:rPr>
          <w:rFonts w:ascii="Times New Roman" w:eastAsia="Times New Roman" w:hAnsi="Times New Roman" w:cs="Times New Roman"/>
          <w:sz w:val="24"/>
          <w:szCs w:val="24"/>
          <w:lang w:eastAsia="fr-FR"/>
        </w:rPr>
        <w:t>les</w:t>
      </w:r>
      <w:proofErr w:type="gramEnd"/>
      <w:r w:rsidRPr="0030621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élastomères contenant de la silice broyée à très haute viscosité et vulcanisant à froid ou à chaud utilisés pour des</w:t>
      </w:r>
      <w:r w:rsidR="006D1765" w:rsidRPr="0030621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30621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applications </w:t>
      </w:r>
      <w:proofErr w:type="spellStart"/>
      <w:r w:rsidRPr="00306212">
        <w:rPr>
          <w:rFonts w:ascii="Times New Roman" w:eastAsia="Times New Roman" w:hAnsi="Times New Roman" w:cs="Times New Roman"/>
          <w:sz w:val="24"/>
          <w:szCs w:val="24"/>
          <w:lang w:eastAsia="fr-FR"/>
        </w:rPr>
        <w:t>spécifi</w:t>
      </w:r>
      <w:proofErr w:type="spellEnd"/>
      <w:r w:rsidRPr="0030621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06212">
        <w:rPr>
          <w:rFonts w:ascii="Times New Roman" w:eastAsia="Times New Roman" w:hAnsi="Times New Roman" w:cs="Times New Roman"/>
          <w:sz w:val="24"/>
          <w:szCs w:val="24"/>
          <w:lang w:eastAsia="fr-FR"/>
        </w:rPr>
        <w:t>ques</w:t>
      </w:r>
      <w:proofErr w:type="spellEnd"/>
      <w:r w:rsidRPr="0030621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comme la reproduction ou l’encapsulage,</w:t>
      </w:r>
    </w:p>
    <w:p w:rsidR="00356C3E" w:rsidRPr="00306212" w:rsidRDefault="00356C3E" w:rsidP="00306212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Bliss2" w:hAnsi="Bliss2" w:cs="Bliss2"/>
          <w:sz w:val="20"/>
          <w:szCs w:val="20"/>
        </w:rPr>
      </w:pPr>
      <w:proofErr w:type="gramStart"/>
      <w:r w:rsidRPr="00306212">
        <w:rPr>
          <w:rFonts w:ascii="Times New Roman" w:eastAsia="Times New Roman" w:hAnsi="Times New Roman" w:cs="Times New Roman"/>
          <w:sz w:val="24"/>
          <w:szCs w:val="24"/>
          <w:lang w:eastAsia="fr-FR"/>
        </w:rPr>
        <w:t>les</w:t>
      </w:r>
      <w:proofErr w:type="gramEnd"/>
      <w:r w:rsidRPr="0030621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résines de silicone qui ont une confi </w:t>
      </w:r>
      <w:proofErr w:type="spellStart"/>
      <w:r w:rsidRPr="00306212">
        <w:rPr>
          <w:rFonts w:ascii="Times New Roman" w:eastAsia="Times New Roman" w:hAnsi="Times New Roman" w:cs="Times New Roman"/>
          <w:sz w:val="24"/>
          <w:szCs w:val="24"/>
          <w:lang w:eastAsia="fr-FR"/>
        </w:rPr>
        <w:t>guration</w:t>
      </w:r>
      <w:proofErr w:type="spellEnd"/>
      <w:r w:rsidRPr="0030621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tridimensionnelle et qui sont utilisées sous forme de </w:t>
      </w:r>
      <w:proofErr w:type="spellStart"/>
      <w:r w:rsidRPr="00306212">
        <w:rPr>
          <w:rFonts w:ascii="Times New Roman" w:eastAsia="Times New Roman" w:hAnsi="Times New Roman" w:cs="Times New Roman"/>
          <w:sz w:val="24"/>
          <w:szCs w:val="24"/>
          <w:lang w:eastAsia="fr-FR"/>
        </w:rPr>
        <w:t>préimprégnés</w:t>
      </w:r>
      <w:proofErr w:type="spellEnd"/>
      <w:r w:rsidRPr="0030621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moulés</w:t>
      </w:r>
      <w:r w:rsidR="006D1765" w:rsidRPr="0030621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306212">
        <w:rPr>
          <w:rFonts w:ascii="Times New Roman" w:eastAsia="Times New Roman" w:hAnsi="Times New Roman" w:cs="Times New Roman"/>
          <w:sz w:val="24"/>
          <w:szCs w:val="24"/>
          <w:lang w:eastAsia="fr-FR"/>
        </w:rPr>
        <w:t>à 170°C, réservés en général au domaine électrique</w:t>
      </w:r>
      <w:r w:rsidRPr="00306212">
        <w:rPr>
          <w:rFonts w:ascii="Bliss2" w:hAnsi="Bliss2" w:cs="Bliss2"/>
          <w:sz w:val="20"/>
          <w:szCs w:val="20"/>
        </w:rPr>
        <w:t>.</w:t>
      </w:r>
    </w:p>
    <w:p w:rsidR="00356C3E" w:rsidRPr="00356C3E" w:rsidRDefault="00356C3E" w:rsidP="00356C3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56C3E" w:rsidRDefault="00356C3E" w:rsidP="00356C3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Les propriétés générales des silicones vulcanisées sont :</w:t>
      </w:r>
    </w:p>
    <w:p w:rsidR="00306212" w:rsidRPr="00356C3E" w:rsidRDefault="00306212" w:rsidP="00356C3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56C3E" w:rsidRPr="00356C3E" w:rsidRDefault="00356C3E" w:rsidP="00356C3E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anti</w:t>
      </w:r>
      <w:proofErr w:type="gramEnd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-adhérence,</w:t>
      </w:r>
    </w:p>
    <w:p w:rsidR="00356C3E" w:rsidRPr="00356C3E" w:rsidRDefault="00356C3E" w:rsidP="00356C3E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finesse</w:t>
      </w:r>
      <w:proofErr w:type="gramEnd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reproduction,</w:t>
      </w:r>
    </w:p>
    <w:p w:rsidR="00356C3E" w:rsidRPr="00356C3E" w:rsidRDefault="00356C3E" w:rsidP="00356C3E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souplesse</w:t>
      </w:r>
      <w:proofErr w:type="gramEnd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,</w:t>
      </w:r>
    </w:p>
    <w:p w:rsidR="00356C3E" w:rsidRPr="00356C3E" w:rsidRDefault="00356C3E" w:rsidP="00356C3E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résistance</w:t>
      </w:r>
      <w:proofErr w:type="gramEnd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au déchirement (valeur &gt; 10 N/mm = résistance à l’entaille),</w:t>
      </w:r>
    </w:p>
    <w:p w:rsidR="00356C3E" w:rsidRPr="00356C3E" w:rsidRDefault="00356C3E" w:rsidP="00356C3E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retrait</w:t>
      </w:r>
      <w:proofErr w:type="gramEnd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faible à quasi nul,</w:t>
      </w:r>
    </w:p>
    <w:p w:rsidR="00356C3E" w:rsidRPr="00356C3E" w:rsidRDefault="00356C3E" w:rsidP="00356C3E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vulcanisation</w:t>
      </w:r>
      <w:proofErr w:type="gramEnd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à température ambiante sans </w:t>
      </w:r>
      <w:proofErr w:type="spellStart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exothermie</w:t>
      </w:r>
      <w:proofErr w:type="spellEnd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,</w:t>
      </w:r>
    </w:p>
    <w:p w:rsidR="00356C3E" w:rsidRPr="00356C3E" w:rsidRDefault="00356C3E" w:rsidP="00356C3E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facilité</w:t>
      </w:r>
      <w:proofErr w:type="gramEnd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mise en </w:t>
      </w:r>
      <w:proofErr w:type="spellStart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oeuvre</w:t>
      </w:r>
      <w:proofErr w:type="spellEnd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,</w:t>
      </w:r>
    </w:p>
    <w:p w:rsidR="00356C3E" w:rsidRPr="00356C3E" w:rsidRDefault="00356C3E" w:rsidP="00356C3E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résistance</w:t>
      </w:r>
      <w:proofErr w:type="gramEnd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thermique (de –80° à + 250°C),</w:t>
      </w:r>
    </w:p>
    <w:p w:rsidR="00356C3E" w:rsidRPr="00356C3E" w:rsidRDefault="00356C3E" w:rsidP="00356C3E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propriétés</w:t>
      </w:r>
      <w:proofErr w:type="gramEnd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diélectriques (isolant),</w:t>
      </w:r>
    </w:p>
    <w:p w:rsidR="00356C3E" w:rsidRPr="00356C3E" w:rsidRDefault="00356C3E" w:rsidP="00356C3E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dureté</w:t>
      </w:r>
      <w:proofErr w:type="gramEnd"/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à l’écrasement.</w:t>
      </w:r>
    </w:p>
    <w:p w:rsidR="00712768" w:rsidRDefault="00712768" w:rsidP="00356C3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12768" w:rsidRDefault="00712768" w:rsidP="00356C3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56C3E" w:rsidRDefault="00356C3E" w:rsidP="00356C3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Dans le secteur automobile, ces matrices sont peu utilisées si ce n’est dans la fabrication de durites haute température.</w:t>
      </w:r>
    </w:p>
    <w:p w:rsidR="00356C3E" w:rsidRDefault="00356C3E" w:rsidP="00356C3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56C3E" w:rsidRDefault="006D1765" w:rsidP="00356C3E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</w:rPr>
      </w:pPr>
      <w:r>
        <w:rPr>
          <w:rFonts w:ascii="Bliss2-Bold" w:hAnsi="Bliss2-Bold" w:cs="Bliss2-Bold"/>
          <w:b/>
          <w:bCs/>
        </w:rPr>
        <w:t xml:space="preserve">A.8. </w:t>
      </w:r>
      <w:r w:rsidR="00356C3E">
        <w:rPr>
          <w:rFonts w:ascii="Bliss2-Bold" w:hAnsi="Bliss2-Bold" w:cs="Bliss2-Bold"/>
          <w:b/>
          <w:bCs/>
        </w:rPr>
        <w:t>Les matrices thermoplastiques</w:t>
      </w:r>
    </w:p>
    <w:p w:rsidR="00306212" w:rsidRPr="00356C3E" w:rsidRDefault="00306212" w:rsidP="00356C3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56C3E" w:rsidRDefault="00356C3E" w:rsidP="00356C3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Les matrices thermoplastiques occupent une place de plus en plus importante dans la fabrication des matériaux composites.</w:t>
      </w:r>
    </w:p>
    <w:p w:rsidR="00356C3E" w:rsidRDefault="00356C3E" w:rsidP="00356C3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Économiques et moins polluantes lors de leur transformation, elles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offrent une bonne résistance à l’impact et permettent des cadences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356C3E">
        <w:rPr>
          <w:rFonts w:ascii="Times New Roman" w:eastAsia="Times New Roman" w:hAnsi="Times New Roman" w:cs="Times New Roman"/>
          <w:sz w:val="24"/>
          <w:szCs w:val="24"/>
          <w:lang w:eastAsia="fr-FR"/>
        </w:rPr>
        <w:t>de production élevées grâce à des cycles relativement courts.</w:t>
      </w:r>
    </w:p>
    <w:p w:rsidR="00356C3E" w:rsidRDefault="00356C3E" w:rsidP="00356C3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56C3E" w:rsidRPr="009D6BC8" w:rsidRDefault="00356C3E" w:rsidP="009D6BC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D6BC8">
        <w:rPr>
          <w:rFonts w:ascii="Times New Roman" w:eastAsia="Times New Roman" w:hAnsi="Times New Roman" w:cs="Times New Roman"/>
          <w:sz w:val="24"/>
          <w:szCs w:val="24"/>
          <w:lang w:eastAsia="fr-FR"/>
        </w:rPr>
        <w:t>Plus facilement recyclables que les matrices thermodurcissables, leurs propriétés restent généralement plus faibles, exceptées</w:t>
      </w:r>
      <w:r w:rsidR="009D6BC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9D6BC8">
        <w:rPr>
          <w:rFonts w:ascii="Times New Roman" w:eastAsia="Times New Roman" w:hAnsi="Times New Roman" w:cs="Times New Roman"/>
          <w:sz w:val="24"/>
          <w:szCs w:val="24"/>
          <w:lang w:eastAsia="fr-FR"/>
        </w:rPr>
        <w:t>pour quelques polymères très techniques et forcément plus onéreux (POM, PEAK…).</w:t>
      </w:r>
    </w:p>
    <w:p w:rsidR="00356C3E" w:rsidRPr="009D6BC8" w:rsidRDefault="00356C3E" w:rsidP="009D6BC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D6BC8">
        <w:rPr>
          <w:rFonts w:ascii="Times New Roman" w:eastAsia="Times New Roman" w:hAnsi="Times New Roman" w:cs="Times New Roman"/>
          <w:sz w:val="24"/>
          <w:szCs w:val="24"/>
          <w:lang w:eastAsia="fr-FR"/>
        </w:rPr>
        <w:t>Les principales matrices utilisées pour la fabrication de pièces en composites thermoplastiques ainsi que leurs propriétés,</w:t>
      </w:r>
      <w:r w:rsidR="009D6BC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9D6BC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sont résumées dans le tableau 17 fi </w:t>
      </w:r>
      <w:proofErr w:type="spellStart"/>
      <w:r w:rsidRPr="009D6BC8">
        <w:rPr>
          <w:rFonts w:ascii="Times New Roman" w:eastAsia="Times New Roman" w:hAnsi="Times New Roman" w:cs="Times New Roman"/>
          <w:sz w:val="24"/>
          <w:szCs w:val="24"/>
          <w:lang w:eastAsia="fr-FR"/>
        </w:rPr>
        <w:t>gurant</w:t>
      </w:r>
      <w:proofErr w:type="spellEnd"/>
      <w:r w:rsidRPr="009D6BC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page suivante.</w:t>
      </w:r>
    </w:p>
    <w:p w:rsidR="009D6BC8" w:rsidRDefault="009D6BC8" w:rsidP="00356C3E">
      <w:pPr>
        <w:autoSpaceDE w:val="0"/>
        <w:autoSpaceDN w:val="0"/>
        <w:adjustRightInd w:val="0"/>
        <w:spacing w:after="0" w:line="240" w:lineRule="auto"/>
        <w:rPr>
          <w:rFonts w:ascii="Bliss2" w:hAnsi="Bliss2" w:cs="Bliss2"/>
          <w:sz w:val="20"/>
          <w:szCs w:val="20"/>
        </w:rPr>
      </w:pPr>
    </w:p>
    <w:p w:rsidR="009D6BC8" w:rsidRPr="009D6BC8" w:rsidRDefault="009D6BC8" w:rsidP="009D6BC8">
      <w:pPr>
        <w:autoSpaceDE w:val="0"/>
        <w:autoSpaceDN w:val="0"/>
        <w:adjustRightInd w:val="0"/>
        <w:spacing w:after="0" w:line="240" w:lineRule="auto"/>
        <w:rPr>
          <w:rFonts w:ascii="Bliss2" w:hAnsi="Bliss2" w:cs="Bliss2"/>
          <w:b/>
          <w:bCs/>
          <w:sz w:val="24"/>
          <w:szCs w:val="24"/>
        </w:rPr>
      </w:pPr>
      <w:r w:rsidRPr="009D6BC8">
        <w:rPr>
          <w:rFonts w:ascii="Bliss2" w:hAnsi="Bliss2" w:cs="Bliss2"/>
          <w:b/>
          <w:bCs/>
          <w:sz w:val="24"/>
          <w:szCs w:val="24"/>
        </w:rPr>
        <w:t>P</w:t>
      </w:r>
      <w:r w:rsidRPr="009D6BC8">
        <w:rPr>
          <w:rFonts w:ascii="Bliss2" w:hAnsi="Bliss2" w:cs="Bliss2"/>
          <w:b/>
          <w:bCs/>
          <w:sz w:val="24"/>
          <w:szCs w:val="24"/>
        </w:rPr>
        <w:t>ropriétés comparées des différentes</w:t>
      </w:r>
      <w:r w:rsidRPr="009D6BC8">
        <w:rPr>
          <w:rFonts w:ascii="Bliss2" w:hAnsi="Bliss2" w:cs="Bliss2"/>
          <w:b/>
          <w:bCs/>
          <w:sz w:val="24"/>
          <w:szCs w:val="24"/>
        </w:rPr>
        <w:t xml:space="preserve"> </w:t>
      </w:r>
      <w:r w:rsidRPr="009D6BC8">
        <w:rPr>
          <w:rFonts w:ascii="Bliss2" w:hAnsi="Bliss2" w:cs="Bliss2"/>
          <w:b/>
          <w:bCs/>
          <w:sz w:val="24"/>
          <w:szCs w:val="24"/>
        </w:rPr>
        <w:t>matrices thermoplastiques et thermodurcissables.</w:t>
      </w:r>
    </w:p>
    <w:p w:rsidR="009D6BC8" w:rsidRDefault="009D6BC8" w:rsidP="009D6BC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9D6BC8" w:rsidRDefault="00781B30" w:rsidP="009D6BC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81B30">
        <w:drawing>
          <wp:inline distT="0" distB="0" distL="0" distR="0" wp14:anchorId="39F60C83" wp14:editId="05500AD1">
            <wp:extent cx="5008245" cy="4648305"/>
            <wp:effectExtent l="0" t="0" r="1905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09577" cy="464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BC8" w:rsidRDefault="009D6BC8" w:rsidP="009D6BC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9D6BC8" w:rsidRDefault="009D6BC8" w:rsidP="009D6BC8">
      <w:pPr>
        <w:autoSpaceDE w:val="0"/>
        <w:autoSpaceDN w:val="0"/>
        <w:adjustRightInd w:val="0"/>
        <w:spacing w:after="0" w:line="240" w:lineRule="auto"/>
        <w:jc w:val="center"/>
        <w:rPr>
          <w:rFonts w:ascii="Bliss2-Italic" w:hAnsi="Bliss2-Italic" w:cs="Bliss2-Italic"/>
          <w:i/>
          <w:iCs/>
          <w:sz w:val="24"/>
          <w:szCs w:val="24"/>
        </w:rPr>
      </w:pPr>
      <w:r>
        <w:rPr>
          <w:rFonts w:ascii="Bliss2-Italic" w:hAnsi="Bliss2-Italic" w:cs="Bliss2-Italic"/>
          <w:i/>
          <w:iCs/>
          <w:sz w:val="24"/>
          <w:szCs w:val="24"/>
        </w:rPr>
        <w:t>Propriétés des différentes matrices thermoplastiques et thermodurcissables</w:t>
      </w:r>
    </w:p>
    <w:p w:rsidR="00781B30" w:rsidRDefault="00781B30" w:rsidP="009D6BC8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  <w:color w:val="000000" w:themeColor="text1"/>
          <w:sz w:val="24"/>
          <w:szCs w:val="24"/>
          <w:rtl/>
        </w:rPr>
      </w:pPr>
    </w:p>
    <w:p w:rsidR="00781B30" w:rsidRDefault="00781B30" w:rsidP="009D6BC8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  <w:color w:val="000000" w:themeColor="text1"/>
          <w:sz w:val="24"/>
          <w:szCs w:val="24"/>
          <w:rtl/>
        </w:rPr>
      </w:pPr>
    </w:p>
    <w:p w:rsidR="00712768" w:rsidRPr="00853C82" w:rsidRDefault="00853C82" w:rsidP="009D6BC8">
      <w:pPr>
        <w:autoSpaceDE w:val="0"/>
        <w:autoSpaceDN w:val="0"/>
        <w:adjustRightInd w:val="0"/>
        <w:spacing w:after="0" w:line="240" w:lineRule="auto"/>
        <w:rPr>
          <w:rFonts w:ascii="Bliss2-Italic" w:hAnsi="Bliss2-Italic" w:cs="Bliss2-Italic"/>
          <w:i/>
          <w:iCs/>
          <w:color w:val="000000" w:themeColor="text1"/>
          <w:sz w:val="24"/>
          <w:szCs w:val="24"/>
        </w:rPr>
      </w:pPr>
      <w:r w:rsidRPr="00853C82">
        <w:rPr>
          <w:rFonts w:ascii="Bliss2-Bold" w:hAnsi="Bliss2-Bold" w:cs="Bliss2-Bold"/>
          <w:b/>
          <w:bCs/>
          <w:color w:val="000000" w:themeColor="text1"/>
          <w:sz w:val="24"/>
          <w:szCs w:val="24"/>
        </w:rPr>
        <w:lastRenderedPageBreak/>
        <w:t>B. LES CHARGES ET ADDITIFS</w:t>
      </w:r>
    </w:p>
    <w:p w:rsidR="009D6BC8" w:rsidRDefault="009D6BC8" w:rsidP="009D6BC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53C82" w:rsidRPr="00E03784" w:rsidRDefault="00853C82" w:rsidP="00853C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Les charges et additifs sont des matières d’origine minérale, végétale, synthétique ou organique se présentant sous forme</w:t>
      </w:r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pulvérulente ou fi </w:t>
      </w:r>
      <w:proofErr w:type="spell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breuse</w:t>
      </w:r>
      <w:proofErr w:type="spell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chimiquement pures et inertes vis-à-vis des résines. Mélangées à une résine, elles apportent de</w:t>
      </w:r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nouvelles propriétés et modifient les caractéristiques du produit fini</w:t>
      </w:r>
    </w:p>
    <w:p w:rsidR="00853C82" w:rsidRPr="00E03784" w:rsidRDefault="00853C82" w:rsidP="00853C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53C82" w:rsidRDefault="00781B30" w:rsidP="00853C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81B30">
        <w:drawing>
          <wp:inline distT="0" distB="0" distL="0" distR="0" wp14:anchorId="088C4AF3" wp14:editId="7DAEFC7C">
            <wp:extent cx="5760720" cy="162179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C82" w:rsidRDefault="00853C82" w:rsidP="00853C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53C82" w:rsidRDefault="00306212" w:rsidP="00853C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L</w:t>
      </w:r>
      <w:r w:rsidR="00853C82"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es principales charges et additifs utilisées ainsi que les propriétés quelles apportent</w:t>
      </w:r>
    </w:p>
    <w:p w:rsidR="00306212" w:rsidRPr="00E03784" w:rsidRDefault="00306212" w:rsidP="00853C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53C82" w:rsidRDefault="00781B30" w:rsidP="00853C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81B30">
        <w:drawing>
          <wp:inline distT="0" distB="0" distL="0" distR="0" wp14:anchorId="4CC45B08" wp14:editId="3825A465">
            <wp:extent cx="5760720" cy="4240530"/>
            <wp:effectExtent l="0" t="0" r="0" b="762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C82" w:rsidRDefault="00853C82" w:rsidP="00853C82">
      <w:pPr>
        <w:autoSpaceDE w:val="0"/>
        <w:autoSpaceDN w:val="0"/>
        <w:adjustRightInd w:val="0"/>
        <w:spacing w:after="0" w:line="240" w:lineRule="auto"/>
        <w:jc w:val="center"/>
        <w:rPr>
          <w:rFonts w:ascii="Bliss2-Italic" w:hAnsi="Bliss2-Italic" w:cs="Bliss2-Italic"/>
          <w:i/>
          <w:iCs/>
          <w:sz w:val="24"/>
          <w:szCs w:val="24"/>
        </w:rPr>
      </w:pPr>
      <w:r>
        <w:rPr>
          <w:rFonts w:ascii="Bliss2-Italic" w:hAnsi="Bliss2-Italic" w:cs="Bliss2-Italic"/>
          <w:i/>
          <w:iCs/>
          <w:sz w:val="24"/>
          <w:szCs w:val="24"/>
        </w:rPr>
        <w:t>Caractéristiques des principales charges et additifs utilisés</w:t>
      </w:r>
    </w:p>
    <w:p w:rsidR="00306212" w:rsidRDefault="00306212" w:rsidP="00853C82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  <w:color w:val="000000" w:themeColor="text1"/>
          <w:sz w:val="24"/>
          <w:szCs w:val="24"/>
        </w:rPr>
      </w:pPr>
    </w:p>
    <w:p w:rsidR="00306212" w:rsidRDefault="00306212" w:rsidP="00853C82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  <w:color w:val="000000" w:themeColor="text1"/>
          <w:sz w:val="24"/>
          <w:szCs w:val="24"/>
        </w:rPr>
      </w:pPr>
    </w:p>
    <w:p w:rsidR="00306212" w:rsidRDefault="00306212" w:rsidP="00853C82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  <w:color w:val="000000" w:themeColor="text1"/>
          <w:sz w:val="24"/>
          <w:szCs w:val="24"/>
        </w:rPr>
      </w:pPr>
    </w:p>
    <w:p w:rsidR="00306212" w:rsidRDefault="00306212" w:rsidP="00853C82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  <w:color w:val="000000" w:themeColor="text1"/>
          <w:sz w:val="24"/>
          <w:szCs w:val="24"/>
        </w:rPr>
      </w:pPr>
    </w:p>
    <w:p w:rsidR="00306212" w:rsidRDefault="00306212" w:rsidP="00853C82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  <w:color w:val="000000" w:themeColor="text1"/>
          <w:sz w:val="24"/>
          <w:szCs w:val="24"/>
        </w:rPr>
      </w:pPr>
    </w:p>
    <w:p w:rsidR="00853C82" w:rsidRDefault="00853C82" w:rsidP="00853C82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  <w:color w:val="000000" w:themeColor="text1"/>
          <w:sz w:val="24"/>
          <w:szCs w:val="24"/>
        </w:rPr>
      </w:pPr>
      <w:r w:rsidRPr="00853C82">
        <w:rPr>
          <w:rFonts w:ascii="Bliss2-Bold" w:hAnsi="Bliss2-Bold" w:cs="Bliss2-Bold"/>
          <w:b/>
          <w:bCs/>
          <w:color w:val="000000" w:themeColor="text1"/>
          <w:sz w:val="24"/>
          <w:szCs w:val="24"/>
        </w:rPr>
        <w:lastRenderedPageBreak/>
        <w:t>C. LES GELCOATS</w:t>
      </w:r>
    </w:p>
    <w:p w:rsidR="00853C82" w:rsidRDefault="00853C82" w:rsidP="00853C82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  <w:color w:val="000000" w:themeColor="text1"/>
          <w:sz w:val="24"/>
          <w:szCs w:val="24"/>
        </w:rPr>
      </w:pPr>
    </w:p>
    <w:p w:rsidR="00853C82" w:rsidRPr="00E03784" w:rsidRDefault="00853C82" w:rsidP="00E0378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Un </w:t>
      </w:r>
      <w:proofErr w:type="spell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gelcoat</w:t>
      </w:r>
      <w:proofErr w:type="spell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une couche de surface à base de résine spécialement étudiée pour assurer certaines fonctions telles que :</w:t>
      </w:r>
    </w:p>
    <w:p w:rsidR="00853C82" w:rsidRPr="00E03784" w:rsidRDefault="00853C82" w:rsidP="00E03784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aspect</w:t>
      </w:r>
      <w:proofErr w:type="gram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surface,</w:t>
      </w:r>
    </w:p>
    <w:p w:rsidR="00853C82" w:rsidRPr="00E03784" w:rsidRDefault="00853C82" w:rsidP="00E03784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brillance</w:t>
      </w:r>
      <w:proofErr w:type="gram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,</w:t>
      </w:r>
    </w:p>
    <w:p w:rsidR="00853C82" w:rsidRPr="00E03784" w:rsidRDefault="00853C82" w:rsidP="00E03784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coloration</w:t>
      </w:r>
      <w:proofErr w:type="gram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,</w:t>
      </w:r>
    </w:p>
    <w:p w:rsidR="00853C82" w:rsidRPr="00E03784" w:rsidRDefault="00853C82" w:rsidP="00E03784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protection</w:t>
      </w:r>
      <w:proofErr w:type="gram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des </w:t>
      </w:r>
      <w:proofErr w:type="spell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stratifi</w:t>
      </w:r>
      <w:proofErr w:type="spell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és</w:t>
      </w:r>
      <w:proofErr w:type="spell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,</w:t>
      </w:r>
    </w:p>
    <w:p w:rsidR="00853C82" w:rsidRPr="00E03784" w:rsidRDefault="00853C82" w:rsidP="00E03784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dureté</w:t>
      </w:r>
      <w:proofErr w:type="gram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,</w:t>
      </w:r>
    </w:p>
    <w:p w:rsidR="00853C82" w:rsidRPr="00E03784" w:rsidRDefault="00853C82" w:rsidP="00E03784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résistance</w:t>
      </w:r>
      <w:proofErr w:type="gram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à l’abrasion,</w:t>
      </w:r>
    </w:p>
    <w:p w:rsidR="00853C82" w:rsidRPr="00E03784" w:rsidRDefault="00853C82" w:rsidP="00E03784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résistance</w:t>
      </w:r>
      <w:proofErr w:type="gram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à la corrosion,</w:t>
      </w:r>
    </w:p>
    <w:p w:rsidR="00853C82" w:rsidRPr="00E03784" w:rsidRDefault="00853C82" w:rsidP="00E03784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résistance</w:t>
      </w:r>
      <w:proofErr w:type="gram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aux chocs,</w:t>
      </w:r>
    </w:p>
    <w:p w:rsidR="00853C82" w:rsidRPr="00E03784" w:rsidRDefault="00853C82" w:rsidP="00E03784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résistance</w:t>
      </w:r>
      <w:proofErr w:type="gram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aux UV,</w:t>
      </w:r>
    </w:p>
    <w:p w:rsidR="00853C82" w:rsidRPr="00E03784" w:rsidRDefault="00853C82" w:rsidP="00E03784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résistance</w:t>
      </w:r>
      <w:proofErr w:type="gram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à la rayure,</w:t>
      </w:r>
    </w:p>
    <w:p w:rsidR="00853C82" w:rsidRPr="00E03784" w:rsidRDefault="00853C82" w:rsidP="00E03784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résistance</w:t>
      </w:r>
      <w:proofErr w:type="gram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aux agressions chimiques,</w:t>
      </w:r>
    </w:p>
    <w:p w:rsidR="00853C82" w:rsidRPr="00E03784" w:rsidRDefault="00853C82" w:rsidP="00E03784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résistance</w:t>
      </w:r>
      <w:proofErr w:type="gram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au feu,</w:t>
      </w:r>
    </w:p>
    <w:p w:rsidR="00306212" w:rsidRDefault="00853C82" w:rsidP="00E03784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résistance</w:t>
      </w:r>
      <w:proofErr w:type="gram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à l’hydrolyse…</w:t>
      </w:r>
    </w:p>
    <w:p w:rsidR="00853C82" w:rsidRPr="00306212" w:rsidRDefault="00853C82" w:rsidP="003062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06212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E03784" w:rsidRDefault="00853C82" w:rsidP="00E0378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</w:t>
      </w:r>
      <w:proofErr w:type="spell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gelcoats</w:t>
      </w:r>
      <w:proofErr w:type="spell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se présentent sous forme de liquides homogènes onctueux, colorés et </w:t>
      </w:r>
      <w:proofErr w:type="spell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thixotropés</w:t>
      </w:r>
      <w:proofErr w:type="spell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(propriété qui permet à un</w:t>
      </w:r>
      <w:r w:rsid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fl</w:t>
      </w:r>
      <w:proofErr w:type="spell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uide</w:t>
      </w:r>
      <w:proofErr w:type="spell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d’être très visqueux au repos et très </w:t>
      </w:r>
      <w:proofErr w:type="spell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fl</w:t>
      </w:r>
      <w:proofErr w:type="spell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uide</w:t>
      </w:r>
      <w:proofErr w:type="spell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sous agitation). </w:t>
      </w:r>
    </w:p>
    <w:p w:rsidR="00E03784" w:rsidRDefault="00E03784" w:rsidP="00E0378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53C82" w:rsidRDefault="00853C82" w:rsidP="00E0378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Ils se composent :</w:t>
      </w:r>
    </w:p>
    <w:p w:rsidR="00E03784" w:rsidRPr="00E03784" w:rsidRDefault="00E03784" w:rsidP="00E0378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53C82" w:rsidRPr="00E03784" w:rsidRDefault="00853C82" w:rsidP="00E03784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d’une</w:t>
      </w:r>
      <w:proofErr w:type="gram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résine de base,</w:t>
      </w:r>
    </w:p>
    <w:p w:rsidR="00853C82" w:rsidRPr="00E03784" w:rsidRDefault="00853C82" w:rsidP="00E03784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de</w:t>
      </w:r>
      <w:proofErr w:type="gram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charges diverses,</w:t>
      </w:r>
    </w:p>
    <w:p w:rsidR="00853C82" w:rsidRPr="00E03784" w:rsidRDefault="00853C82" w:rsidP="00E03784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de</w:t>
      </w:r>
      <w:proofErr w:type="gram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pigments,</w:t>
      </w:r>
    </w:p>
    <w:p w:rsidR="00853C82" w:rsidRPr="00E03784" w:rsidRDefault="00853C82" w:rsidP="00E03784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de</w:t>
      </w:r>
      <w:proofErr w:type="gram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différents additifs.</w:t>
      </w:r>
    </w:p>
    <w:p w:rsidR="00E03784" w:rsidRPr="00E03784" w:rsidRDefault="00E03784" w:rsidP="00853C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53C82" w:rsidRDefault="00853C82" w:rsidP="00853C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Il existe différentes qualités de </w:t>
      </w:r>
      <w:proofErr w:type="spell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gelcoat</w:t>
      </w:r>
      <w:proofErr w:type="spell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fonction de la nature des résines utilisées dans leur composition :</w:t>
      </w:r>
    </w:p>
    <w:p w:rsidR="00E03784" w:rsidRPr="00E03784" w:rsidRDefault="00E03784" w:rsidP="00853C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53C82" w:rsidRPr="00E03784" w:rsidRDefault="00853C82" w:rsidP="00E03784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les</w:t>
      </w:r>
      <w:proofErr w:type="gram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gelcoats</w:t>
      </w:r>
      <w:proofErr w:type="spell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polyesters compatibles avec les </w:t>
      </w:r>
      <w:proofErr w:type="spell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stratifi</w:t>
      </w:r>
      <w:proofErr w:type="spell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és</w:t>
      </w:r>
      <w:proofErr w:type="spell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à base de résine polyester,</w:t>
      </w:r>
    </w:p>
    <w:p w:rsidR="00853C82" w:rsidRPr="00E03784" w:rsidRDefault="00853C82" w:rsidP="00E03784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les</w:t>
      </w:r>
      <w:proofErr w:type="gram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gelcoats</w:t>
      </w:r>
      <w:proofErr w:type="spell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époxydes compatibles avec les </w:t>
      </w:r>
      <w:proofErr w:type="spell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stratifi</w:t>
      </w:r>
      <w:proofErr w:type="spell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és</w:t>
      </w:r>
      <w:proofErr w:type="spell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à base de résine époxydes,</w:t>
      </w:r>
    </w:p>
    <w:p w:rsidR="00853C82" w:rsidRPr="00E03784" w:rsidRDefault="00853C82" w:rsidP="00E03784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les</w:t>
      </w:r>
      <w:proofErr w:type="gram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gelcoats</w:t>
      </w:r>
      <w:proofErr w:type="spell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vinylesters</w:t>
      </w:r>
      <w:proofErr w:type="spell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compatibles avec les </w:t>
      </w:r>
      <w:proofErr w:type="spell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stratifi</w:t>
      </w:r>
      <w:proofErr w:type="spell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és</w:t>
      </w:r>
      <w:proofErr w:type="spell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à base de résine </w:t>
      </w:r>
      <w:proofErr w:type="spell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vinylester</w:t>
      </w:r>
      <w:proofErr w:type="spell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, polyester ou époxyde.</w:t>
      </w:r>
    </w:p>
    <w:p w:rsidR="00E03784" w:rsidRPr="00E03784" w:rsidRDefault="00E03784" w:rsidP="00853C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53C82" w:rsidRPr="00E03784" w:rsidRDefault="00853C82" w:rsidP="00E0378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</w:t>
      </w:r>
      <w:proofErr w:type="spell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gelcoats</w:t>
      </w:r>
      <w:proofErr w:type="spell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s’appliquent généralement en fond de moule soit à la brosse soit en pulvérisation avec des épaisseurs de 0,4 à</w:t>
      </w:r>
      <w:r w:rsid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0,6 </w:t>
      </w:r>
      <w:proofErr w:type="spell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mm.</w:t>
      </w:r>
      <w:proofErr w:type="spellEnd"/>
    </w:p>
    <w:p w:rsidR="00853C82" w:rsidRPr="00E03784" w:rsidRDefault="00853C82" w:rsidP="00E0378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Dans le secteur automobile, les </w:t>
      </w:r>
      <w:proofErr w:type="spellStart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gelcoats</w:t>
      </w:r>
      <w:proofErr w:type="spellEnd"/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sont principalement utilisés dans la fabrication de carrosseries de véhicules</w:t>
      </w:r>
      <w:r w:rsid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E03784">
        <w:rPr>
          <w:rFonts w:ascii="Times New Roman" w:eastAsia="Times New Roman" w:hAnsi="Times New Roman" w:cs="Times New Roman"/>
          <w:sz w:val="24"/>
          <w:szCs w:val="24"/>
          <w:lang w:eastAsia="fr-FR"/>
        </w:rPr>
        <w:t>industriels ou de chantier.</w:t>
      </w:r>
    </w:p>
    <w:p w:rsidR="00853C82" w:rsidRDefault="00853C82" w:rsidP="00853C82">
      <w:pPr>
        <w:autoSpaceDE w:val="0"/>
        <w:autoSpaceDN w:val="0"/>
        <w:adjustRightInd w:val="0"/>
        <w:spacing w:after="0" w:line="240" w:lineRule="auto"/>
        <w:rPr>
          <w:rFonts w:ascii="Bliss2" w:hAnsi="Bliss2" w:cs="Bliss2"/>
          <w:sz w:val="20"/>
          <w:szCs w:val="20"/>
        </w:rPr>
      </w:pPr>
    </w:p>
    <w:p w:rsidR="00853C82" w:rsidRDefault="00853C82" w:rsidP="00853C82">
      <w:pPr>
        <w:autoSpaceDE w:val="0"/>
        <w:autoSpaceDN w:val="0"/>
        <w:adjustRightInd w:val="0"/>
        <w:spacing w:after="0" w:line="240" w:lineRule="auto"/>
        <w:rPr>
          <w:rFonts w:ascii="Bliss2" w:hAnsi="Bliss2" w:cs="Bliss2"/>
          <w:sz w:val="20"/>
          <w:szCs w:val="20"/>
        </w:rPr>
      </w:pPr>
    </w:p>
    <w:p w:rsidR="00853C82" w:rsidRDefault="00853C82" w:rsidP="00853C82">
      <w:pPr>
        <w:autoSpaceDE w:val="0"/>
        <w:autoSpaceDN w:val="0"/>
        <w:adjustRightInd w:val="0"/>
        <w:spacing w:after="0" w:line="240" w:lineRule="auto"/>
        <w:jc w:val="center"/>
        <w:rPr>
          <w:rFonts w:ascii="Bliss2-Bold" w:hAnsi="Bliss2-Bold" w:cs="Bliss2-Bold"/>
          <w:b/>
          <w:bCs/>
          <w:color w:val="000000" w:themeColor="text1"/>
          <w:sz w:val="24"/>
          <w:szCs w:val="24"/>
        </w:rPr>
      </w:pPr>
      <w:r w:rsidRPr="00853C82">
        <w:rPr>
          <w:rFonts w:ascii="Bliss2-Bold" w:hAnsi="Bliss2-Bold" w:cs="Bliss2-Bold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000375" cy="2209800"/>
            <wp:effectExtent l="0" t="0" r="952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784" w:rsidRDefault="00E03784" w:rsidP="00853C82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  <w:color w:val="000000" w:themeColor="text1"/>
          <w:sz w:val="24"/>
          <w:szCs w:val="24"/>
        </w:rPr>
      </w:pPr>
    </w:p>
    <w:p w:rsidR="00E03784" w:rsidRDefault="00E03784" w:rsidP="00853C82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  <w:color w:val="000000" w:themeColor="text1"/>
          <w:sz w:val="24"/>
          <w:szCs w:val="24"/>
        </w:rPr>
      </w:pPr>
    </w:p>
    <w:p w:rsidR="00E03784" w:rsidRDefault="00E03784" w:rsidP="00853C82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  <w:color w:val="000000" w:themeColor="text1"/>
          <w:sz w:val="24"/>
          <w:szCs w:val="24"/>
        </w:rPr>
      </w:pPr>
    </w:p>
    <w:p w:rsidR="00853C82" w:rsidRDefault="00853C82" w:rsidP="00853C82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  <w:color w:val="000000" w:themeColor="text1"/>
          <w:sz w:val="24"/>
          <w:szCs w:val="24"/>
        </w:rPr>
      </w:pPr>
      <w:r w:rsidRPr="00853C82">
        <w:rPr>
          <w:rFonts w:ascii="Bliss2-Bold" w:hAnsi="Bliss2-Bold" w:cs="Bliss2-Bold"/>
          <w:b/>
          <w:bCs/>
          <w:color w:val="000000" w:themeColor="text1"/>
          <w:sz w:val="24"/>
          <w:szCs w:val="24"/>
        </w:rPr>
        <w:t>D. LES CHARGES ET ADDITIFS</w:t>
      </w:r>
    </w:p>
    <w:p w:rsidR="00853C82" w:rsidRDefault="00853C82" w:rsidP="00853C82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  <w:color w:val="000000" w:themeColor="text1"/>
          <w:sz w:val="24"/>
          <w:szCs w:val="24"/>
        </w:rPr>
      </w:pPr>
    </w:p>
    <w:p w:rsidR="00853C82" w:rsidRPr="00306212" w:rsidRDefault="00853C82" w:rsidP="00501E0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0621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renforts assurent les performances mécaniques du matériau composite. Un grand nombre de fi </w:t>
      </w:r>
      <w:proofErr w:type="spellStart"/>
      <w:r w:rsidRPr="00306212">
        <w:rPr>
          <w:rFonts w:ascii="Times New Roman" w:eastAsia="Times New Roman" w:hAnsi="Times New Roman" w:cs="Times New Roman"/>
          <w:sz w:val="24"/>
          <w:szCs w:val="24"/>
          <w:lang w:eastAsia="fr-FR"/>
        </w:rPr>
        <w:t>bres</w:t>
      </w:r>
      <w:proofErr w:type="spellEnd"/>
      <w:r w:rsidRPr="0030621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sont disponibles sur</w:t>
      </w:r>
      <w:r w:rsidR="00501E0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306212">
        <w:rPr>
          <w:rFonts w:ascii="Times New Roman" w:eastAsia="Times New Roman" w:hAnsi="Times New Roman" w:cs="Times New Roman"/>
          <w:sz w:val="24"/>
          <w:szCs w:val="24"/>
          <w:lang w:eastAsia="fr-FR"/>
        </w:rPr>
        <w:t>le marché en fonction des propriétés et des coûts de revient recherchés pour la structure réalisée.</w:t>
      </w:r>
    </w:p>
    <w:p w:rsidR="00853C82" w:rsidRPr="00306212" w:rsidRDefault="00853C82" w:rsidP="00853C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0621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Ils se caractérisent par la nature des fi </w:t>
      </w:r>
      <w:proofErr w:type="spellStart"/>
      <w:r w:rsidRPr="00306212">
        <w:rPr>
          <w:rFonts w:ascii="Times New Roman" w:eastAsia="Times New Roman" w:hAnsi="Times New Roman" w:cs="Times New Roman"/>
          <w:sz w:val="24"/>
          <w:szCs w:val="24"/>
          <w:lang w:eastAsia="fr-FR"/>
        </w:rPr>
        <w:t>bres</w:t>
      </w:r>
      <w:proofErr w:type="spellEnd"/>
      <w:r w:rsidRPr="0030621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qui les composent et leur présentation commerciale.</w:t>
      </w:r>
    </w:p>
    <w:p w:rsidR="00853C82" w:rsidRPr="00306212" w:rsidRDefault="00853C82" w:rsidP="00853C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53C82" w:rsidRDefault="00853C82" w:rsidP="00853C82">
      <w:pPr>
        <w:autoSpaceDE w:val="0"/>
        <w:autoSpaceDN w:val="0"/>
        <w:adjustRightInd w:val="0"/>
        <w:spacing w:after="0" w:line="240" w:lineRule="auto"/>
        <w:rPr>
          <w:rFonts w:ascii="Bliss2" w:hAnsi="Bliss2" w:cs="Bliss2"/>
          <w:sz w:val="20"/>
          <w:szCs w:val="20"/>
        </w:rPr>
      </w:pPr>
    </w:p>
    <w:p w:rsidR="00853C82" w:rsidRPr="00306212" w:rsidRDefault="00853C82" w:rsidP="00853C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0621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</w:t>
      </w:r>
      <w:proofErr w:type="gramStart"/>
      <w:r w:rsidRPr="00306212">
        <w:rPr>
          <w:rFonts w:ascii="Times New Roman" w:eastAsia="Times New Roman" w:hAnsi="Times New Roman" w:cs="Times New Roman"/>
          <w:sz w:val="24"/>
          <w:szCs w:val="24"/>
          <w:lang w:eastAsia="fr-FR"/>
        </w:rPr>
        <w:t>tableau  résume</w:t>
      </w:r>
      <w:proofErr w:type="gramEnd"/>
      <w:r w:rsidRPr="0030621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l’ensemble des fibres les plus couramment utilisées ainsi que leurs propriétés.</w:t>
      </w:r>
      <w:r w:rsidRPr="0030621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853C82" w:rsidRDefault="00781B30" w:rsidP="00853C82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  <w:color w:val="000000" w:themeColor="text1"/>
          <w:sz w:val="24"/>
          <w:szCs w:val="24"/>
        </w:rPr>
      </w:pPr>
      <w:r w:rsidRPr="00781B30">
        <w:drawing>
          <wp:inline distT="0" distB="0" distL="0" distR="0" wp14:anchorId="3D51ADF3" wp14:editId="46C4FB9C">
            <wp:extent cx="5760720" cy="271399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C82" w:rsidRDefault="00781B30" w:rsidP="00853C82">
      <w:pPr>
        <w:autoSpaceDE w:val="0"/>
        <w:autoSpaceDN w:val="0"/>
        <w:adjustRightInd w:val="0"/>
        <w:spacing w:after="0" w:line="240" w:lineRule="auto"/>
        <w:jc w:val="center"/>
        <w:rPr>
          <w:rFonts w:ascii="Bliss2-Bold" w:hAnsi="Bliss2-Bold" w:cs="Bliss2-Bold"/>
          <w:b/>
          <w:bCs/>
          <w:color w:val="000000" w:themeColor="text1"/>
          <w:sz w:val="24"/>
          <w:szCs w:val="24"/>
        </w:rPr>
      </w:pPr>
      <w:r w:rsidRPr="00781B30">
        <w:lastRenderedPageBreak/>
        <w:drawing>
          <wp:inline distT="0" distB="0" distL="0" distR="0" wp14:anchorId="7FBC9670" wp14:editId="3386D23B">
            <wp:extent cx="5760720" cy="1878965"/>
            <wp:effectExtent l="0" t="0" r="0" b="698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C82" w:rsidRDefault="00853C82" w:rsidP="00853C82">
      <w:pPr>
        <w:autoSpaceDE w:val="0"/>
        <w:autoSpaceDN w:val="0"/>
        <w:adjustRightInd w:val="0"/>
        <w:spacing w:after="0" w:line="240" w:lineRule="auto"/>
        <w:jc w:val="center"/>
        <w:rPr>
          <w:rFonts w:ascii="Bliss2-Italic" w:hAnsi="Bliss2-Italic" w:cs="Bliss2-Italic"/>
          <w:i/>
          <w:iCs/>
          <w:sz w:val="24"/>
          <w:szCs w:val="24"/>
        </w:rPr>
      </w:pPr>
      <w:r>
        <w:rPr>
          <w:rFonts w:ascii="Bliss2-Italic" w:hAnsi="Bliss2-Italic" w:cs="Bliss2-Italic"/>
          <w:i/>
          <w:iCs/>
          <w:sz w:val="24"/>
          <w:szCs w:val="24"/>
        </w:rPr>
        <w:t>Tissus de verre, carbone et aramide</w:t>
      </w:r>
    </w:p>
    <w:p w:rsidR="0080632D" w:rsidRDefault="0080632D" w:rsidP="00853C82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</w:rPr>
      </w:pPr>
    </w:p>
    <w:p w:rsidR="00853C82" w:rsidRDefault="006D1765" w:rsidP="00853C82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</w:rPr>
      </w:pPr>
      <w:r>
        <w:rPr>
          <w:rFonts w:ascii="Bliss2-Bold" w:hAnsi="Bliss2-Bold" w:cs="Bliss2-Bold"/>
          <w:b/>
          <w:bCs/>
        </w:rPr>
        <w:t xml:space="preserve">D.1. </w:t>
      </w:r>
      <w:r w:rsidR="00853C82">
        <w:rPr>
          <w:rFonts w:ascii="Bliss2-Bold" w:hAnsi="Bliss2-Bold" w:cs="Bliss2-Bold"/>
          <w:b/>
          <w:bCs/>
        </w:rPr>
        <w:t>Les fibres de verre</w:t>
      </w:r>
    </w:p>
    <w:p w:rsidR="0080632D" w:rsidRDefault="0080632D" w:rsidP="0080632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853C82" w:rsidRPr="0080632D" w:rsidRDefault="00853C82" w:rsidP="0080632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80632D">
        <w:rPr>
          <w:rFonts w:asciiTheme="majorBidi" w:hAnsiTheme="majorBidi" w:cstheme="majorBidi"/>
          <w:sz w:val="24"/>
          <w:szCs w:val="24"/>
        </w:rPr>
        <w:t>Les fibres de verre ont un excellent rapport performance/prix qui les placent au premier rang des renforts utilisés actuellement</w:t>
      </w:r>
      <w:r w:rsidR="0080632D">
        <w:rPr>
          <w:rFonts w:asciiTheme="majorBidi" w:hAnsiTheme="majorBidi" w:cstheme="majorBidi"/>
          <w:sz w:val="24"/>
          <w:szCs w:val="24"/>
        </w:rPr>
        <w:t xml:space="preserve"> </w:t>
      </w:r>
      <w:r w:rsidRPr="0080632D">
        <w:rPr>
          <w:rFonts w:asciiTheme="majorBidi" w:hAnsiTheme="majorBidi" w:cstheme="majorBidi"/>
          <w:sz w:val="24"/>
          <w:szCs w:val="24"/>
        </w:rPr>
        <w:t>dans la construction de structures composites.</w:t>
      </w:r>
    </w:p>
    <w:p w:rsidR="00853C82" w:rsidRPr="0080632D" w:rsidRDefault="00853C82" w:rsidP="00853C8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853C82" w:rsidRDefault="006D1765" w:rsidP="00853C82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</w:rPr>
      </w:pPr>
      <w:r>
        <w:rPr>
          <w:rFonts w:ascii="Bliss2-Bold" w:hAnsi="Bliss2-Bold" w:cs="Bliss2-Bold"/>
          <w:b/>
          <w:bCs/>
        </w:rPr>
        <w:t xml:space="preserve">D.2. </w:t>
      </w:r>
      <w:r w:rsidR="00853C82">
        <w:rPr>
          <w:rFonts w:ascii="Bliss2-Bold" w:hAnsi="Bliss2-Bold" w:cs="Bliss2-Bold"/>
          <w:b/>
          <w:bCs/>
        </w:rPr>
        <w:t>Les fibres de carbone</w:t>
      </w:r>
    </w:p>
    <w:p w:rsidR="0080632D" w:rsidRDefault="0080632D" w:rsidP="0080632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853C82" w:rsidRPr="0080632D" w:rsidRDefault="00853C82" w:rsidP="0080632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80632D">
        <w:rPr>
          <w:rFonts w:asciiTheme="majorBidi" w:hAnsiTheme="majorBidi" w:cstheme="majorBidi"/>
          <w:sz w:val="24"/>
          <w:szCs w:val="24"/>
        </w:rPr>
        <w:t>Les fibres de carbone ont de très fortes propriétés mécaniques et sont élaborées à partir d’un polymère de base,</w:t>
      </w:r>
      <w:r w:rsidR="0080632D">
        <w:rPr>
          <w:rFonts w:asciiTheme="majorBidi" w:hAnsiTheme="majorBidi" w:cstheme="majorBidi"/>
          <w:sz w:val="24"/>
          <w:szCs w:val="24"/>
        </w:rPr>
        <w:t xml:space="preserve"> </w:t>
      </w:r>
      <w:r w:rsidRPr="0080632D">
        <w:rPr>
          <w:rFonts w:asciiTheme="majorBidi" w:hAnsiTheme="majorBidi" w:cstheme="majorBidi"/>
          <w:sz w:val="24"/>
          <w:szCs w:val="24"/>
        </w:rPr>
        <w:t>appelé précurseur. Actuellement, les fibres utilisées comme précurseurs sont des fibres acryliques élaborées à partir du</w:t>
      </w:r>
      <w:r w:rsidR="0080632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0632D">
        <w:rPr>
          <w:rFonts w:asciiTheme="majorBidi" w:hAnsiTheme="majorBidi" w:cstheme="majorBidi"/>
          <w:sz w:val="24"/>
          <w:szCs w:val="24"/>
        </w:rPr>
        <w:t>polyacrylonitrile</w:t>
      </w:r>
      <w:proofErr w:type="spellEnd"/>
      <w:r w:rsidRPr="0080632D">
        <w:rPr>
          <w:rFonts w:asciiTheme="majorBidi" w:hAnsiTheme="majorBidi" w:cstheme="majorBidi"/>
          <w:sz w:val="24"/>
          <w:szCs w:val="24"/>
        </w:rPr>
        <w:t xml:space="preserve"> (PAN). La qualité des fibres de carbone finales dépend fortement des qualités du précurseur. Dans le principe</w:t>
      </w:r>
      <w:r w:rsidR="0080632D">
        <w:rPr>
          <w:rFonts w:asciiTheme="majorBidi" w:hAnsiTheme="majorBidi" w:cstheme="majorBidi"/>
          <w:sz w:val="24"/>
          <w:szCs w:val="24"/>
        </w:rPr>
        <w:t xml:space="preserve"> </w:t>
      </w:r>
      <w:r w:rsidRPr="0080632D">
        <w:rPr>
          <w:rFonts w:asciiTheme="majorBidi" w:hAnsiTheme="majorBidi" w:cstheme="majorBidi"/>
          <w:sz w:val="24"/>
          <w:szCs w:val="24"/>
        </w:rPr>
        <w:t>d’élaboration, le PAN subit un traitement thermique sans fusion des fibres aboutissant à une graphitisation. Le brai, qui est un</w:t>
      </w:r>
      <w:r w:rsidR="0080632D">
        <w:rPr>
          <w:rFonts w:asciiTheme="majorBidi" w:hAnsiTheme="majorBidi" w:cstheme="majorBidi"/>
          <w:sz w:val="24"/>
          <w:szCs w:val="24"/>
        </w:rPr>
        <w:t xml:space="preserve"> </w:t>
      </w:r>
      <w:r w:rsidRPr="0080632D">
        <w:rPr>
          <w:rFonts w:asciiTheme="majorBidi" w:hAnsiTheme="majorBidi" w:cstheme="majorBidi"/>
          <w:sz w:val="24"/>
          <w:szCs w:val="24"/>
        </w:rPr>
        <w:t>résidu de raffinerie issu du pétrole ou de la houille, est également utilisé pour produire des fibres de carbone.</w:t>
      </w:r>
    </w:p>
    <w:p w:rsidR="00853C82" w:rsidRPr="0080632D" w:rsidRDefault="00853C82" w:rsidP="00853C8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853C82" w:rsidRDefault="006D1765" w:rsidP="00853C82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</w:rPr>
      </w:pPr>
      <w:r>
        <w:rPr>
          <w:rFonts w:ascii="Bliss2-Bold" w:hAnsi="Bliss2-Bold" w:cs="Bliss2-Bold"/>
          <w:b/>
          <w:bCs/>
        </w:rPr>
        <w:t xml:space="preserve">D.3. </w:t>
      </w:r>
      <w:r w:rsidR="00853C82">
        <w:rPr>
          <w:rFonts w:ascii="Bliss2-Bold" w:hAnsi="Bliss2-Bold" w:cs="Bliss2-Bold"/>
          <w:b/>
          <w:bCs/>
        </w:rPr>
        <w:t>Les fibres aramides</w:t>
      </w:r>
    </w:p>
    <w:p w:rsidR="0080632D" w:rsidRDefault="0080632D" w:rsidP="00853C8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853C82" w:rsidRPr="0080632D" w:rsidRDefault="00853C82" w:rsidP="0080632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80632D">
        <w:rPr>
          <w:rFonts w:asciiTheme="majorBidi" w:hAnsiTheme="majorBidi" w:cstheme="majorBidi"/>
          <w:sz w:val="24"/>
          <w:szCs w:val="24"/>
        </w:rPr>
        <w:t>Les fibres aramides ont des propriétés mécaniques élevées en traction comme les carbones, mais leur résistance à la</w:t>
      </w:r>
      <w:r w:rsidR="0080632D">
        <w:rPr>
          <w:rFonts w:asciiTheme="majorBidi" w:hAnsiTheme="majorBidi" w:cstheme="majorBidi"/>
          <w:sz w:val="24"/>
          <w:szCs w:val="24"/>
        </w:rPr>
        <w:t xml:space="preserve"> </w:t>
      </w:r>
      <w:r w:rsidRPr="0080632D">
        <w:rPr>
          <w:rFonts w:asciiTheme="majorBidi" w:hAnsiTheme="majorBidi" w:cstheme="majorBidi"/>
          <w:sz w:val="24"/>
          <w:szCs w:val="24"/>
        </w:rPr>
        <w:t>compression est faible. La faible tenue mécanique en compression est généralement attribuée à une mauvaise adhérence</w:t>
      </w:r>
      <w:r w:rsidR="0080632D">
        <w:rPr>
          <w:rFonts w:asciiTheme="majorBidi" w:hAnsiTheme="majorBidi" w:cstheme="majorBidi"/>
          <w:sz w:val="24"/>
          <w:szCs w:val="24"/>
        </w:rPr>
        <w:t xml:space="preserve"> </w:t>
      </w:r>
      <w:r w:rsidRPr="0080632D">
        <w:rPr>
          <w:rFonts w:asciiTheme="majorBidi" w:hAnsiTheme="majorBidi" w:cstheme="majorBidi"/>
          <w:sz w:val="24"/>
          <w:szCs w:val="24"/>
        </w:rPr>
        <w:t>des fibres à la matrice dans le matériau composite. Pour y remédier, différents ensimages de fibres peuvent être utilisés.</w:t>
      </w:r>
    </w:p>
    <w:p w:rsidR="00853C82" w:rsidRDefault="00853C82" w:rsidP="00853C82">
      <w:pPr>
        <w:autoSpaceDE w:val="0"/>
        <w:autoSpaceDN w:val="0"/>
        <w:adjustRightInd w:val="0"/>
        <w:spacing w:after="0" w:line="240" w:lineRule="auto"/>
        <w:rPr>
          <w:rFonts w:ascii="Bliss2" w:hAnsi="Bliss2" w:cs="Bliss2"/>
          <w:sz w:val="20"/>
          <w:szCs w:val="20"/>
        </w:rPr>
      </w:pPr>
      <w:r>
        <w:rPr>
          <w:rFonts w:ascii="Bliss2" w:hAnsi="Bliss2" w:cs="Bliss2"/>
          <w:sz w:val="20"/>
          <w:szCs w:val="20"/>
        </w:rPr>
        <w:t>L’utilisation de composites à fibres hybrides permet également de remédier aux faiblesses des composites à fibres aramides.</w:t>
      </w:r>
    </w:p>
    <w:p w:rsidR="00853C82" w:rsidRDefault="00853C82" w:rsidP="00853C82">
      <w:pPr>
        <w:autoSpaceDE w:val="0"/>
        <w:autoSpaceDN w:val="0"/>
        <w:adjustRightInd w:val="0"/>
        <w:spacing w:after="0" w:line="240" w:lineRule="auto"/>
        <w:rPr>
          <w:rFonts w:ascii="Bliss2" w:hAnsi="Bliss2" w:cs="Bliss2"/>
          <w:sz w:val="20"/>
          <w:szCs w:val="20"/>
        </w:rPr>
      </w:pPr>
    </w:p>
    <w:p w:rsidR="00853C82" w:rsidRDefault="006D1765" w:rsidP="00853C82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</w:rPr>
      </w:pPr>
      <w:r>
        <w:rPr>
          <w:rFonts w:ascii="Bliss2-Bold" w:hAnsi="Bliss2-Bold" w:cs="Bliss2-Bold"/>
          <w:b/>
          <w:bCs/>
        </w:rPr>
        <w:t xml:space="preserve">D.4. </w:t>
      </w:r>
      <w:r w:rsidR="00853C82">
        <w:rPr>
          <w:rFonts w:ascii="Bliss2-Bold" w:hAnsi="Bliss2-Bold" w:cs="Bliss2-Bold"/>
          <w:b/>
          <w:bCs/>
        </w:rPr>
        <w:t>Les fibres céramiques</w:t>
      </w:r>
    </w:p>
    <w:p w:rsidR="0080632D" w:rsidRDefault="0080632D" w:rsidP="0080632D">
      <w:pPr>
        <w:autoSpaceDE w:val="0"/>
        <w:autoSpaceDN w:val="0"/>
        <w:adjustRightInd w:val="0"/>
        <w:spacing w:after="0" w:line="240" w:lineRule="auto"/>
        <w:rPr>
          <w:rFonts w:ascii="Bliss2" w:hAnsi="Bliss2" w:cs="Bliss2"/>
          <w:sz w:val="20"/>
          <w:szCs w:val="20"/>
        </w:rPr>
      </w:pPr>
    </w:p>
    <w:p w:rsidR="00853C82" w:rsidRPr="0080632D" w:rsidRDefault="00853C82" w:rsidP="0080632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80632D">
        <w:rPr>
          <w:rFonts w:asciiTheme="majorBidi" w:hAnsiTheme="majorBidi" w:cstheme="majorBidi"/>
          <w:sz w:val="24"/>
          <w:szCs w:val="24"/>
        </w:rPr>
        <w:t>Les matériaux composites de type céramique sont souvent constitués de renforts et de matrices en céramique. Les fibres</w:t>
      </w:r>
      <w:r w:rsidR="0080632D" w:rsidRPr="0080632D">
        <w:rPr>
          <w:rFonts w:asciiTheme="majorBidi" w:hAnsiTheme="majorBidi" w:cstheme="majorBidi"/>
          <w:sz w:val="24"/>
          <w:szCs w:val="24"/>
        </w:rPr>
        <w:t xml:space="preserve"> </w:t>
      </w:r>
      <w:r w:rsidRPr="0080632D">
        <w:rPr>
          <w:rFonts w:asciiTheme="majorBidi" w:hAnsiTheme="majorBidi" w:cstheme="majorBidi"/>
          <w:sz w:val="24"/>
          <w:szCs w:val="24"/>
        </w:rPr>
        <w:t>sont élaborées par dépôt chimique en phase vapeur sur un fil support. On retrouve ces fibres dans des applications où la</w:t>
      </w:r>
      <w:r w:rsidR="0080632D" w:rsidRPr="0080632D">
        <w:rPr>
          <w:rFonts w:asciiTheme="majorBidi" w:hAnsiTheme="majorBidi" w:cstheme="majorBidi"/>
          <w:sz w:val="24"/>
          <w:szCs w:val="24"/>
        </w:rPr>
        <w:t xml:space="preserve"> </w:t>
      </w:r>
      <w:r w:rsidRPr="0080632D">
        <w:rPr>
          <w:rFonts w:asciiTheme="majorBidi" w:hAnsiTheme="majorBidi" w:cstheme="majorBidi"/>
          <w:sz w:val="24"/>
          <w:szCs w:val="24"/>
        </w:rPr>
        <w:t>température est très élevée entre 500°C et 2 000°C. Ces matériaux sont utilisés notamment dans les parties chaudes des</w:t>
      </w:r>
      <w:r w:rsidR="0080632D" w:rsidRPr="0080632D">
        <w:rPr>
          <w:rFonts w:asciiTheme="majorBidi" w:hAnsiTheme="majorBidi" w:cstheme="majorBidi"/>
          <w:sz w:val="24"/>
          <w:szCs w:val="24"/>
        </w:rPr>
        <w:t xml:space="preserve"> </w:t>
      </w:r>
      <w:r w:rsidRPr="0080632D">
        <w:rPr>
          <w:rFonts w:asciiTheme="majorBidi" w:hAnsiTheme="majorBidi" w:cstheme="majorBidi"/>
          <w:sz w:val="24"/>
          <w:szCs w:val="24"/>
        </w:rPr>
        <w:t>moteurs. Quelques exemples de fibres céramiques :</w:t>
      </w:r>
    </w:p>
    <w:p w:rsidR="0080632D" w:rsidRPr="0080632D" w:rsidRDefault="0080632D" w:rsidP="0080632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853C82" w:rsidRPr="0080632D" w:rsidRDefault="00853C82" w:rsidP="0080632D">
      <w:pPr>
        <w:pStyle w:val="Paragraphedeliste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80632D">
        <w:rPr>
          <w:rFonts w:asciiTheme="majorBidi" w:hAnsiTheme="majorBidi" w:cstheme="majorBidi"/>
          <w:sz w:val="24"/>
          <w:szCs w:val="24"/>
        </w:rPr>
        <w:t>les</w:t>
      </w:r>
      <w:proofErr w:type="gramEnd"/>
      <w:r w:rsidRPr="0080632D">
        <w:rPr>
          <w:rFonts w:asciiTheme="majorBidi" w:hAnsiTheme="majorBidi" w:cstheme="majorBidi"/>
          <w:sz w:val="24"/>
          <w:szCs w:val="24"/>
        </w:rPr>
        <w:t xml:space="preserve"> fibres de Carbure de Silicium,</w:t>
      </w:r>
    </w:p>
    <w:p w:rsidR="00853C82" w:rsidRPr="0080632D" w:rsidRDefault="00853C82" w:rsidP="0080632D">
      <w:pPr>
        <w:pStyle w:val="Paragraphedeliste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80632D">
        <w:rPr>
          <w:rFonts w:asciiTheme="majorBidi" w:hAnsiTheme="majorBidi" w:cstheme="majorBidi"/>
          <w:sz w:val="24"/>
          <w:szCs w:val="24"/>
        </w:rPr>
        <w:t>les</w:t>
      </w:r>
      <w:proofErr w:type="gramEnd"/>
      <w:r w:rsidRPr="0080632D">
        <w:rPr>
          <w:rFonts w:asciiTheme="majorBidi" w:hAnsiTheme="majorBidi" w:cstheme="majorBidi"/>
          <w:sz w:val="24"/>
          <w:szCs w:val="24"/>
        </w:rPr>
        <w:t xml:space="preserve"> fibres de Bore.</w:t>
      </w:r>
    </w:p>
    <w:p w:rsidR="00853C82" w:rsidRPr="0080632D" w:rsidRDefault="00853C82" w:rsidP="00853C8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306212" w:rsidRDefault="00306212" w:rsidP="00853C82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</w:rPr>
      </w:pPr>
    </w:p>
    <w:p w:rsidR="00306212" w:rsidRDefault="00306212" w:rsidP="00853C82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</w:rPr>
      </w:pPr>
    </w:p>
    <w:p w:rsidR="00306212" w:rsidRDefault="00306212" w:rsidP="00853C82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</w:rPr>
      </w:pPr>
    </w:p>
    <w:p w:rsidR="00306212" w:rsidRDefault="00306212" w:rsidP="00853C82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</w:rPr>
      </w:pPr>
    </w:p>
    <w:p w:rsidR="00853C82" w:rsidRDefault="006D1765" w:rsidP="00853C82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</w:rPr>
      </w:pPr>
      <w:r>
        <w:rPr>
          <w:rFonts w:ascii="Bliss2-Bold" w:hAnsi="Bliss2-Bold" w:cs="Bliss2-Bold"/>
          <w:b/>
          <w:bCs/>
        </w:rPr>
        <w:t xml:space="preserve">D.5. </w:t>
      </w:r>
      <w:r w:rsidR="00853C82">
        <w:rPr>
          <w:rFonts w:ascii="Bliss2-Bold" w:hAnsi="Bliss2-Bold" w:cs="Bliss2-Bold"/>
          <w:b/>
          <w:bCs/>
        </w:rPr>
        <w:t>Les fibres de basalte</w:t>
      </w:r>
    </w:p>
    <w:p w:rsidR="0080632D" w:rsidRDefault="0080632D" w:rsidP="0080632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80632D" w:rsidRDefault="00853C82" w:rsidP="0080632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80632D">
        <w:rPr>
          <w:rFonts w:asciiTheme="majorBidi" w:hAnsiTheme="majorBidi" w:cstheme="majorBidi"/>
          <w:sz w:val="24"/>
          <w:szCs w:val="24"/>
        </w:rPr>
        <w:t>Trois fois plus chère que la fibre de verre, la fibre de basalte est une fibre naturelle issue de la roche volcanique. Cette roche</w:t>
      </w:r>
      <w:r w:rsidR="0080632D">
        <w:rPr>
          <w:rFonts w:asciiTheme="majorBidi" w:hAnsiTheme="majorBidi" w:cstheme="majorBidi"/>
          <w:sz w:val="24"/>
          <w:szCs w:val="24"/>
        </w:rPr>
        <w:t xml:space="preserve"> </w:t>
      </w:r>
      <w:r w:rsidRPr="0080632D">
        <w:rPr>
          <w:rFonts w:asciiTheme="majorBidi" w:hAnsiTheme="majorBidi" w:cstheme="majorBidi"/>
          <w:sz w:val="24"/>
          <w:szCs w:val="24"/>
        </w:rPr>
        <w:t>formée à partir de magma refroidi confère des propriétés exceptionnelles à la fibre de basalte. Elle est plus légère et plus</w:t>
      </w:r>
      <w:r w:rsidR="0080632D">
        <w:rPr>
          <w:rFonts w:asciiTheme="majorBidi" w:hAnsiTheme="majorBidi" w:cstheme="majorBidi"/>
          <w:sz w:val="24"/>
          <w:szCs w:val="24"/>
        </w:rPr>
        <w:t xml:space="preserve"> </w:t>
      </w:r>
      <w:r w:rsidRPr="0080632D">
        <w:rPr>
          <w:rFonts w:asciiTheme="majorBidi" w:hAnsiTheme="majorBidi" w:cstheme="majorBidi"/>
          <w:sz w:val="24"/>
          <w:szCs w:val="24"/>
        </w:rPr>
        <w:t xml:space="preserve">résistante que la fibre de verre. </w:t>
      </w:r>
    </w:p>
    <w:p w:rsidR="0080632D" w:rsidRDefault="0080632D" w:rsidP="0080632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853C82" w:rsidRPr="0080632D" w:rsidRDefault="00853C82" w:rsidP="0080632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80632D">
        <w:rPr>
          <w:rFonts w:asciiTheme="majorBidi" w:hAnsiTheme="majorBidi" w:cstheme="majorBidi"/>
          <w:sz w:val="24"/>
          <w:szCs w:val="24"/>
        </w:rPr>
        <w:t>Très utilisée dans l’automobile pour ses propriétés thermiques, elle est incombustible, possède</w:t>
      </w:r>
    </w:p>
    <w:p w:rsidR="00853C82" w:rsidRPr="0080632D" w:rsidRDefault="00853C82" w:rsidP="0080632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80632D">
        <w:rPr>
          <w:rFonts w:asciiTheme="majorBidi" w:hAnsiTheme="majorBidi" w:cstheme="majorBidi"/>
          <w:sz w:val="24"/>
          <w:szCs w:val="24"/>
        </w:rPr>
        <w:t>de</w:t>
      </w:r>
      <w:proofErr w:type="gramEnd"/>
      <w:r w:rsidRPr="0080632D">
        <w:rPr>
          <w:rFonts w:asciiTheme="majorBidi" w:hAnsiTheme="majorBidi" w:cstheme="majorBidi"/>
          <w:sz w:val="24"/>
          <w:szCs w:val="24"/>
        </w:rPr>
        <w:t xml:space="preserve"> bonnes propriétés mécaniques et couvre une large plage de température qui lui confère un réel avantage en matière</w:t>
      </w:r>
      <w:r w:rsidR="0080632D">
        <w:rPr>
          <w:rFonts w:asciiTheme="majorBidi" w:hAnsiTheme="majorBidi" w:cstheme="majorBidi"/>
          <w:sz w:val="24"/>
          <w:szCs w:val="24"/>
        </w:rPr>
        <w:t xml:space="preserve"> </w:t>
      </w:r>
      <w:r w:rsidRPr="0080632D">
        <w:rPr>
          <w:rFonts w:asciiTheme="majorBidi" w:hAnsiTheme="majorBidi" w:cstheme="majorBidi"/>
          <w:sz w:val="24"/>
          <w:szCs w:val="24"/>
        </w:rPr>
        <w:t>d’isolation thermique : -260°C à + 1 200° C.</w:t>
      </w:r>
    </w:p>
    <w:p w:rsidR="0080632D" w:rsidRDefault="0080632D" w:rsidP="00853C8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853C82" w:rsidRPr="0080632D" w:rsidRDefault="00853C82" w:rsidP="00853C8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80632D">
        <w:rPr>
          <w:rFonts w:asciiTheme="majorBidi" w:hAnsiTheme="majorBidi" w:cstheme="majorBidi"/>
          <w:sz w:val="24"/>
          <w:szCs w:val="24"/>
        </w:rPr>
        <w:t>D’autre part, elle est imperméable et résiste aux radiations, aux acides ainsi qu’aux UV.</w:t>
      </w:r>
    </w:p>
    <w:p w:rsidR="00853C82" w:rsidRPr="0080632D" w:rsidRDefault="00853C82" w:rsidP="00853C8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80632D">
        <w:rPr>
          <w:rFonts w:asciiTheme="majorBidi" w:hAnsiTheme="majorBidi" w:cstheme="majorBidi"/>
          <w:sz w:val="24"/>
          <w:szCs w:val="24"/>
        </w:rPr>
        <w:t>Toutes ces fibres se présentent sous différentes formes comme indiqué dans le tableau 21 suivant.</w:t>
      </w:r>
    </w:p>
    <w:p w:rsidR="00853C82" w:rsidRPr="0080632D" w:rsidRDefault="00853C82" w:rsidP="00853C8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853C82" w:rsidRDefault="00781B30" w:rsidP="00853C82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  <w:color w:val="000000" w:themeColor="text1"/>
          <w:sz w:val="24"/>
          <w:szCs w:val="24"/>
        </w:rPr>
      </w:pPr>
      <w:r w:rsidRPr="00781B30">
        <w:lastRenderedPageBreak/>
        <w:drawing>
          <wp:inline distT="0" distB="0" distL="0" distR="0" wp14:anchorId="260B66FA" wp14:editId="445FA49F">
            <wp:extent cx="5760720" cy="6654165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5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C82" w:rsidRDefault="00853C82" w:rsidP="00853C82">
      <w:pPr>
        <w:autoSpaceDE w:val="0"/>
        <w:autoSpaceDN w:val="0"/>
        <w:adjustRightInd w:val="0"/>
        <w:spacing w:after="0" w:line="240" w:lineRule="auto"/>
        <w:jc w:val="center"/>
        <w:rPr>
          <w:rFonts w:ascii="Bliss2-Italic" w:hAnsi="Bliss2-Italic" w:cs="Bliss2-Italic"/>
          <w:i/>
          <w:iCs/>
          <w:sz w:val="24"/>
          <w:szCs w:val="24"/>
        </w:rPr>
      </w:pPr>
      <w:r>
        <w:rPr>
          <w:rFonts w:ascii="Bliss2-Italic" w:hAnsi="Bliss2-Italic" w:cs="Bliss2-Italic"/>
          <w:i/>
          <w:iCs/>
          <w:sz w:val="24"/>
          <w:szCs w:val="24"/>
        </w:rPr>
        <w:t xml:space="preserve">Présentation commerciale des différentes fi </w:t>
      </w:r>
      <w:proofErr w:type="spellStart"/>
      <w:r>
        <w:rPr>
          <w:rFonts w:ascii="Bliss2-Italic" w:hAnsi="Bliss2-Italic" w:cs="Bliss2-Italic"/>
          <w:i/>
          <w:iCs/>
          <w:sz w:val="24"/>
          <w:szCs w:val="24"/>
        </w:rPr>
        <w:t>bres</w:t>
      </w:r>
      <w:proofErr w:type="spellEnd"/>
    </w:p>
    <w:p w:rsidR="00306212" w:rsidRDefault="00306212" w:rsidP="00853C82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  <w:color w:val="000000" w:themeColor="text1"/>
          <w:sz w:val="24"/>
          <w:szCs w:val="24"/>
        </w:rPr>
      </w:pPr>
    </w:p>
    <w:p w:rsidR="00853C82" w:rsidRDefault="0080632D" w:rsidP="00853C82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  <w:color w:val="000000" w:themeColor="text1"/>
          <w:sz w:val="24"/>
          <w:szCs w:val="24"/>
        </w:rPr>
      </w:pPr>
      <w:r w:rsidRPr="0080632D">
        <w:rPr>
          <w:rFonts w:ascii="Bliss2-Bold" w:hAnsi="Bliss2-Bold" w:cs="Bliss2-Bold"/>
          <w:b/>
          <w:bCs/>
          <w:color w:val="000000" w:themeColor="text1"/>
          <w:sz w:val="24"/>
          <w:szCs w:val="24"/>
        </w:rPr>
        <w:t>E. LES ÂMES</w:t>
      </w:r>
    </w:p>
    <w:p w:rsidR="0080632D" w:rsidRDefault="0080632D" w:rsidP="00853C82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  <w:color w:val="000000" w:themeColor="text1"/>
          <w:sz w:val="24"/>
          <w:szCs w:val="24"/>
        </w:rPr>
      </w:pPr>
    </w:p>
    <w:p w:rsidR="0080632D" w:rsidRPr="0080632D" w:rsidRDefault="0080632D" w:rsidP="0080632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80632D">
        <w:rPr>
          <w:rFonts w:asciiTheme="majorBidi" w:hAnsiTheme="majorBidi" w:cstheme="majorBidi"/>
          <w:sz w:val="24"/>
          <w:szCs w:val="24"/>
        </w:rPr>
        <w:t xml:space="preserve">Une âme est un élément renforçant </w:t>
      </w:r>
      <w:proofErr w:type="gramStart"/>
      <w:r w:rsidRPr="0080632D">
        <w:rPr>
          <w:rFonts w:asciiTheme="majorBidi" w:hAnsiTheme="majorBidi" w:cstheme="majorBidi"/>
          <w:sz w:val="24"/>
          <w:szCs w:val="24"/>
        </w:rPr>
        <w:t>utilisé</w:t>
      </w:r>
      <w:proofErr w:type="gramEnd"/>
      <w:r w:rsidRPr="0080632D">
        <w:rPr>
          <w:rFonts w:asciiTheme="majorBidi" w:hAnsiTheme="majorBidi" w:cstheme="majorBidi"/>
          <w:sz w:val="24"/>
          <w:szCs w:val="24"/>
        </w:rPr>
        <w:t xml:space="preserve"> pour la réalisation de structure sandwich. Elle a pour rôle de maintenir l’écartement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0632D">
        <w:rPr>
          <w:rFonts w:asciiTheme="majorBidi" w:hAnsiTheme="majorBidi" w:cstheme="majorBidi"/>
          <w:sz w:val="24"/>
          <w:szCs w:val="24"/>
        </w:rPr>
        <w:t xml:space="preserve">entre deux peaux </w:t>
      </w:r>
      <w:proofErr w:type="spellStart"/>
      <w:r w:rsidRPr="0080632D">
        <w:rPr>
          <w:rFonts w:asciiTheme="majorBidi" w:hAnsiTheme="majorBidi" w:cstheme="majorBidi"/>
          <w:sz w:val="24"/>
          <w:szCs w:val="24"/>
        </w:rPr>
        <w:t>afi</w:t>
      </w:r>
      <w:proofErr w:type="spellEnd"/>
      <w:r w:rsidRPr="0080632D">
        <w:rPr>
          <w:rFonts w:asciiTheme="majorBidi" w:hAnsiTheme="majorBidi" w:cstheme="majorBidi"/>
          <w:sz w:val="24"/>
          <w:szCs w:val="24"/>
        </w:rPr>
        <w:t xml:space="preserve"> n de donner une rigidité à l’ensemble de la structure.</w:t>
      </w:r>
    </w:p>
    <w:p w:rsidR="0080632D" w:rsidRDefault="0080632D" w:rsidP="0080632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80632D" w:rsidRPr="0080632D" w:rsidRDefault="0080632D" w:rsidP="0080632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80632D">
        <w:rPr>
          <w:rFonts w:asciiTheme="majorBidi" w:hAnsiTheme="majorBidi" w:cstheme="majorBidi"/>
          <w:sz w:val="24"/>
          <w:szCs w:val="24"/>
        </w:rPr>
        <w:t>Le choix d’une âme sandwich est principalement dicté par les propriétés mécaniques et thermiques imposées par le cahier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0632D">
        <w:rPr>
          <w:rFonts w:asciiTheme="majorBidi" w:hAnsiTheme="majorBidi" w:cstheme="majorBidi"/>
          <w:sz w:val="24"/>
          <w:szCs w:val="24"/>
        </w:rPr>
        <w:t>des charges. Les âmes utilisées pour la fabrication de structures sandwich peuvent être de différentes natures en fonction du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0632D">
        <w:rPr>
          <w:rFonts w:asciiTheme="majorBidi" w:hAnsiTheme="majorBidi" w:cstheme="majorBidi"/>
          <w:sz w:val="24"/>
          <w:szCs w:val="24"/>
        </w:rPr>
        <w:t>cahier des charges de la pièce.</w:t>
      </w:r>
    </w:p>
    <w:p w:rsidR="0080632D" w:rsidRPr="0080632D" w:rsidRDefault="0080632D" w:rsidP="0080632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80632D" w:rsidRDefault="00781B30" w:rsidP="0080632D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  <w:color w:val="000000" w:themeColor="text1"/>
          <w:sz w:val="24"/>
          <w:szCs w:val="24"/>
        </w:rPr>
      </w:pPr>
      <w:r w:rsidRPr="00781B30">
        <w:drawing>
          <wp:inline distT="0" distB="0" distL="0" distR="0" wp14:anchorId="496D4902" wp14:editId="613E8A1B">
            <wp:extent cx="5760720" cy="1969135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32D" w:rsidRDefault="00781B30" w:rsidP="0080632D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  <w:color w:val="000000" w:themeColor="text1"/>
          <w:sz w:val="24"/>
          <w:szCs w:val="24"/>
        </w:rPr>
      </w:pPr>
      <w:r w:rsidRPr="00781B30">
        <w:drawing>
          <wp:inline distT="0" distB="0" distL="0" distR="0" wp14:anchorId="098D6CA6" wp14:editId="2D4FFD03">
            <wp:extent cx="5760720" cy="2311400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32D" w:rsidRDefault="00781B30" w:rsidP="0080632D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  <w:color w:val="000000" w:themeColor="text1"/>
          <w:sz w:val="24"/>
          <w:szCs w:val="24"/>
        </w:rPr>
      </w:pPr>
      <w:r w:rsidRPr="00781B30">
        <w:drawing>
          <wp:inline distT="0" distB="0" distL="0" distR="0" wp14:anchorId="05FC79A4" wp14:editId="68A68653">
            <wp:extent cx="5760720" cy="196723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32D" w:rsidRPr="0080632D" w:rsidRDefault="00781B30" w:rsidP="0080632D">
      <w:pPr>
        <w:autoSpaceDE w:val="0"/>
        <w:autoSpaceDN w:val="0"/>
        <w:adjustRightInd w:val="0"/>
        <w:spacing w:after="0" w:line="240" w:lineRule="auto"/>
        <w:rPr>
          <w:rFonts w:ascii="Bliss2-Bold" w:hAnsi="Bliss2-Bold" w:cs="Bliss2-Bold"/>
          <w:b/>
          <w:bCs/>
          <w:color w:val="000000" w:themeColor="text1"/>
          <w:sz w:val="24"/>
          <w:szCs w:val="24"/>
        </w:rPr>
      </w:pPr>
      <w:r w:rsidRPr="00781B30">
        <w:drawing>
          <wp:inline distT="0" distB="0" distL="0" distR="0" wp14:anchorId="48F37EE0" wp14:editId="162427F5">
            <wp:extent cx="2676190" cy="2057143"/>
            <wp:effectExtent l="0" t="0" r="0" b="63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76190" cy="2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1B30">
        <w:drawing>
          <wp:inline distT="0" distB="0" distL="0" distR="0" wp14:anchorId="38ACE93B" wp14:editId="2A7AB6A7">
            <wp:extent cx="2790825" cy="938581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01554" cy="94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632D" w:rsidRPr="008063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liss2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liss2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liss2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-Black">
    <w:altName w:val="Univer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864905"/>
    <w:multiLevelType w:val="hybridMultilevel"/>
    <w:tmpl w:val="40B0FC0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75CD6"/>
    <w:multiLevelType w:val="hybridMultilevel"/>
    <w:tmpl w:val="77602B76"/>
    <w:lvl w:ilvl="0" w:tplc="8338A2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0732B9"/>
    <w:multiLevelType w:val="hybridMultilevel"/>
    <w:tmpl w:val="5EC2A5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55A0D"/>
    <w:multiLevelType w:val="hybridMultilevel"/>
    <w:tmpl w:val="E39802A4"/>
    <w:lvl w:ilvl="0" w:tplc="70F006D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7849A3"/>
    <w:multiLevelType w:val="hybridMultilevel"/>
    <w:tmpl w:val="370664F2"/>
    <w:lvl w:ilvl="0" w:tplc="8338A2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557D80"/>
    <w:multiLevelType w:val="hybridMultilevel"/>
    <w:tmpl w:val="F9862100"/>
    <w:lvl w:ilvl="0" w:tplc="70F006D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FF0CDE"/>
    <w:multiLevelType w:val="hybridMultilevel"/>
    <w:tmpl w:val="C7AA673A"/>
    <w:lvl w:ilvl="0" w:tplc="70F006D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42497C"/>
    <w:multiLevelType w:val="hybridMultilevel"/>
    <w:tmpl w:val="9F982DCC"/>
    <w:lvl w:ilvl="0" w:tplc="70F006D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653253"/>
    <w:multiLevelType w:val="hybridMultilevel"/>
    <w:tmpl w:val="B686C7FA"/>
    <w:lvl w:ilvl="0" w:tplc="70F006D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5D67F4"/>
    <w:multiLevelType w:val="hybridMultilevel"/>
    <w:tmpl w:val="F42014F6"/>
    <w:lvl w:ilvl="0" w:tplc="AD1A4C5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4727B71"/>
    <w:multiLevelType w:val="hybridMultilevel"/>
    <w:tmpl w:val="D354D900"/>
    <w:lvl w:ilvl="0" w:tplc="70F006D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63FAF"/>
    <w:multiLevelType w:val="hybridMultilevel"/>
    <w:tmpl w:val="995616A4"/>
    <w:lvl w:ilvl="0" w:tplc="70F006D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F9278A"/>
    <w:multiLevelType w:val="hybridMultilevel"/>
    <w:tmpl w:val="07A47B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0A241A"/>
    <w:multiLevelType w:val="hybridMultilevel"/>
    <w:tmpl w:val="D6D40912"/>
    <w:lvl w:ilvl="0" w:tplc="70F006D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9E44602">
      <w:numFmt w:val="bullet"/>
      <w:lvlText w:val="–"/>
      <w:lvlJc w:val="left"/>
      <w:pPr>
        <w:ind w:left="1440" w:hanging="360"/>
      </w:pPr>
      <w:rPr>
        <w:rFonts w:ascii="Bliss2" w:eastAsiaTheme="minorHAnsi" w:hAnsi="Bliss2" w:cs="Bliss2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B15AB1"/>
    <w:multiLevelType w:val="hybridMultilevel"/>
    <w:tmpl w:val="1C74D474"/>
    <w:lvl w:ilvl="0" w:tplc="8338A2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736A54"/>
    <w:multiLevelType w:val="hybridMultilevel"/>
    <w:tmpl w:val="DEA88384"/>
    <w:lvl w:ilvl="0" w:tplc="70F006D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3"/>
  </w:num>
  <w:num w:numId="4">
    <w:abstractNumId w:val="7"/>
  </w:num>
  <w:num w:numId="5">
    <w:abstractNumId w:val="11"/>
  </w:num>
  <w:num w:numId="6">
    <w:abstractNumId w:val="6"/>
  </w:num>
  <w:num w:numId="7">
    <w:abstractNumId w:val="3"/>
  </w:num>
  <w:num w:numId="8">
    <w:abstractNumId w:val="15"/>
  </w:num>
  <w:num w:numId="9">
    <w:abstractNumId w:val="9"/>
  </w:num>
  <w:num w:numId="10">
    <w:abstractNumId w:val="0"/>
  </w:num>
  <w:num w:numId="11">
    <w:abstractNumId w:val="10"/>
  </w:num>
  <w:num w:numId="12">
    <w:abstractNumId w:val="8"/>
  </w:num>
  <w:num w:numId="13">
    <w:abstractNumId w:val="5"/>
  </w:num>
  <w:num w:numId="14">
    <w:abstractNumId w:val="4"/>
  </w:num>
  <w:num w:numId="15">
    <w:abstractNumId w:val="14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506"/>
    <w:rsid w:val="00151AFE"/>
    <w:rsid w:val="001F5B58"/>
    <w:rsid w:val="002B4506"/>
    <w:rsid w:val="00304C19"/>
    <w:rsid w:val="00306212"/>
    <w:rsid w:val="003337ED"/>
    <w:rsid w:val="00356C3E"/>
    <w:rsid w:val="00501E0D"/>
    <w:rsid w:val="00567C3C"/>
    <w:rsid w:val="006D1765"/>
    <w:rsid w:val="00712768"/>
    <w:rsid w:val="00781B30"/>
    <w:rsid w:val="0080632D"/>
    <w:rsid w:val="00853C82"/>
    <w:rsid w:val="00897CBE"/>
    <w:rsid w:val="009D6BC8"/>
    <w:rsid w:val="00AE0F62"/>
    <w:rsid w:val="00B805EC"/>
    <w:rsid w:val="00C34BFA"/>
    <w:rsid w:val="00E03784"/>
    <w:rsid w:val="00F144D6"/>
    <w:rsid w:val="00F73330"/>
    <w:rsid w:val="00FD2B8F"/>
    <w:rsid w:val="00FD3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A7F13"/>
  <w15:chartTrackingRefBased/>
  <w15:docId w15:val="{EAD35C0B-E908-4EFB-87C1-DA3A3DFDF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2B450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2B4506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mw-headline">
    <w:name w:val="mw-headline"/>
    <w:basedOn w:val="Policepardfaut"/>
    <w:rsid w:val="002B4506"/>
  </w:style>
  <w:style w:type="character" w:styleId="Lienhypertexte">
    <w:name w:val="Hyperlink"/>
    <w:basedOn w:val="Policepardfaut"/>
    <w:uiPriority w:val="99"/>
    <w:semiHidden/>
    <w:unhideWhenUsed/>
    <w:rsid w:val="002B450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B4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FD2B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8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8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8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9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Ivoire" TargetMode="External"/><Relationship Id="rId13" Type="http://schemas.openxmlformats.org/officeDocument/2006/relationships/hyperlink" Target="https://fr.wikipedia.org/wiki/Polym%C3%A8re" TargetMode="External"/><Relationship Id="rId18" Type="http://schemas.openxmlformats.org/officeDocument/2006/relationships/hyperlink" Target="https://fr.wikipedia.org/wiki/Japon" TargetMode="External"/><Relationship Id="rId26" Type="http://schemas.openxmlformats.org/officeDocument/2006/relationships/image" Target="media/image4.png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hyperlink" Target="https://fr.wikipedia.org/wiki/Tresse" TargetMode="External"/><Relationship Id="rId34" Type="http://schemas.openxmlformats.org/officeDocument/2006/relationships/image" Target="media/image12.png"/><Relationship Id="rId42" Type="http://schemas.openxmlformats.org/officeDocument/2006/relationships/image" Target="media/image20.png"/><Relationship Id="rId7" Type="http://schemas.openxmlformats.org/officeDocument/2006/relationships/hyperlink" Target="https://fr.wikipedia.org/wiki/Mati%C3%A8re_plastique" TargetMode="External"/><Relationship Id="rId12" Type="http://schemas.openxmlformats.org/officeDocument/2006/relationships/hyperlink" Target="https://fr.wikipedia.org/wiki/Plastique_renforc%C3%A9_de_fibres" TargetMode="External"/><Relationship Id="rId17" Type="http://schemas.openxmlformats.org/officeDocument/2006/relationships/hyperlink" Target="https://fr.wikipedia.org/wiki/Grande-Bretagne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https://fr.wikipedia.org/wiki/%C3%89tats-Unis" TargetMode="External"/><Relationship Id="rId20" Type="http://schemas.openxmlformats.org/officeDocument/2006/relationships/hyperlink" Target="https://fr.wikipedia.org/wiki/Tissage" TargetMode="External"/><Relationship Id="rId29" Type="http://schemas.openxmlformats.org/officeDocument/2006/relationships/image" Target="media/image7.pn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hyperlink" Target="https://fr.wikipedia.org/wiki/Antiquit%C3%A9" TargetMode="External"/><Relationship Id="rId11" Type="http://schemas.openxmlformats.org/officeDocument/2006/relationships/hyperlink" Target="https://fr.wikipedia.org/wiki/Mati%C3%A8re_plastique" TargetMode="External"/><Relationship Id="rId24" Type="http://schemas.openxmlformats.org/officeDocument/2006/relationships/image" Target="media/image2.png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fr.wikipedia.org/wiki/A%C3%A9ronautique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10" Type="http://schemas.openxmlformats.org/officeDocument/2006/relationships/hyperlink" Target="https://fr.wikipedia.org/wiki/Polym%C3%A8re" TargetMode="External"/><Relationship Id="rId19" Type="http://schemas.openxmlformats.org/officeDocument/2006/relationships/hyperlink" Target="https://fr.wikipedia.org/wiki/Plastique_%C3%A0_renfort_de_verre" TargetMode="External"/><Relationship Id="rId31" Type="http://schemas.openxmlformats.org/officeDocument/2006/relationships/image" Target="media/image9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fr.wikipedia.org/wiki/Billard" TargetMode="External"/><Relationship Id="rId14" Type="http://schemas.openxmlformats.org/officeDocument/2006/relationships/hyperlink" Target="https://fr.wikipedia.org/wiki/Seconde_Guerre_mondiale" TargetMode="External"/><Relationship Id="rId22" Type="http://schemas.openxmlformats.org/officeDocument/2006/relationships/hyperlink" Target="https://commons.wikimedia.org/wiki/File:Juno-beach-debarquement-infanterie.jpg?uselang=fr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emf"/><Relationship Id="rId43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CD7E8B-A62C-4F11-B5E7-F8D49BFFA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1639</TotalTime>
  <Pages>16</Pages>
  <Words>3020</Words>
  <Characters>16615</Characters>
  <Application>Microsoft Office Word</Application>
  <DocSecurity>0</DocSecurity>
  <Lines>138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ABM</dc:creator>
  <cp:keywords/>
  <dc:description/>
  <cp:lastModifiedBy>ABM</cp:lastModifiedBy>
  <cp:revision>6</cp:revision>
  <cp:lastPrinted>2020-12-07T16:52:00Z</cp:lastPrinted>
  <dcterms:created xsi:type="dcterms:W3CDTF">2020-12-07T13:57:00Z</dcterms:created>
  <dcterms:modified xsi:type="dcterms:W3CDTF">2020-12-08T20:43:00Z</dcterms:modified>
</cp:coreProperties>
</file>