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3E" w:rsidRPr="00CD2A3E" w:rsidRDefault="00CD2A3E" w:rsidP="00CD2A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CD2A3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Université de M’</w:t>
      </w:r>
      <w:proofErr w:type="spellStart"/>
      <w:r w:rsidRPr="00CD2A3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sila</w:t>
      </w:r>
      <w:proofErr w:type="spellEnd"/>
      <w:r w:rsidRPr="00CD2A3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Physique théorique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L3 :</w:t>
      </w:r>
      <w:r w:rsidRPr="00CD2A3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20</w:t>
      </w:r>
      <w:r w:rsidRPr="00CD2A3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1</w:t>
      </w:r>
      <w:r w:rsidRPr="00CD2A3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          </w:t>
      </w:r>
      <w:r w:rsidRPr="00CD2A3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Faculté des sciences </w:t>
      </w:r>
      <w:r w:rsidRPr="00CD2A3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   </w:t>
      </w:r>
      <w:r w:rsidRPr="00CD2A3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Module 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Physique des plasmas</w:t>
      </w:r>
      <w:r w:rsidRPr="00CD2A3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                  </w:t>
      </w:r>
    </w:p>
    <w:p w:rsidR="00CD2A3E" w:rsidRPr="00CD2A3E" w:rsidRDefault="00CD2A3E" w:rsidP="00CD2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CD2A3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Département de Physique</w:t>
      </w:r>
    </w:p>
    <w:p w:rsidR="00CD2A3E" w:rsidRPr="00CD2A3E" w:rsidRDefault="00CD2A3E" w:rsidP="00CD2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CD2A3E" w:rsidRDefault="00CD2A3E" w:rsidP="00CD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:rsidR="00CD2A3E" w:rsidRPr="00CD2A3E" w:rsidRDefault="00CD2A3E" w:rsidP="00CD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CD2A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SERIE N° 1  </w:t>
      </w:r>
    </w:p>
    <w:p w:rsidR="00301BE0" w:rsidRDefault="00301BE0"/>
    <w:p w:rsidR="00D05CFA" w:rsidRDefault="00D05CFA"/>
    <w:p w:rsidR="00CD2A3E" w:rsidRDefault="00CD2A3E">
      <w:pPr>
        <w:rPr>
          <w:rFonts w:asciiTheme="majorBidi" w:hAnsiTheme="majorBidi" w:cstheme="majorBidi"/>
          <w:sz w:val="24"/>
          <w:szCs w:val="24"/>
        </w:rPr>
      </w:pPr>
    </w:p>
    <w:p w:rsidR="00CD2A3E" w:rsidRDefault="00CD2A3E">
      <w:pPr>
        <w:rPr>
          <w:rFonts w:asciiTheme="majorBidi" w:hAnsiTheme="majorBidi" w:cstheme="majorBidi"/>
          <w:sz w:val="24"/>
          <w:szCs w:val="24"/>
        </w:rPr>
      </w:pPr>
    </w:p>
    <w:p w:rsidR="00D05CFA" w:rsidRDefault="00D05CFA">
      <w:pPr>
        <w:rPr>
          <w:rFonts w:asciiTheme="majorBidi" w:hAnsiTheme="majorBidi" w:cstheme="majorBidi"/>
          <w:sz w:val="24"/>
          <w:szCs w:val="24"/>
        </w:rPr>
      </w:pPr>
      <w:r w:rsidRPr="00CD2A3E">
        <w:rPr>
          <w:rFonts w:asciiTheme="majorBidi" w:hAnsiTheme="majorBidi" w:cstheme="majorBidi"/>
          <w:b/>
          <w:bCs/>
          <w:sz w:val="24"/>
          <w:szCs w:val="24"/>
        </w:rPr>
        <w:t>Exercice 1</w:t>
      </w:r>
      <w:r>
        <w:rPr>
          <w:rFonts w:asciiTheme="majorBidi" w:hAnsiTheme="majorBidi" w:cstheme="majorBidi"/>
          <w:sz w:val="24"/>
          <w:szCs w:val="24"/>
        </w:rPr>
        <w:t> :</w:t>
      </w:r>
      <w:bookmarkStart w:id="0" w:name="_GoBack"/>
      <w:bookmarkEnd w:id="0"/>
    </w:p>
    <w:p w:rsidR="00D05CFA" w:rsidRDefault="00D05CFA" w:rsidP="00490B4F">
      <w:pPr>
        <w:pStyle w:val="Sansinterligne"/>
        <w:rPr>
          <w:rFonts w:asciiTheme="majorBidi" w:hAnsiTheme="majorBidi" w:cstheme="majorBidi"/>
          <w:sz w:val="24"/>
          <w:szCs w:val="24"/>
          <w:lang w:eastAsia="fr-FR"/>
        </w:rPr>
      </w:pPr>
      <w:r w:rsidRPr="00D05CFA">
        <w:rPr>
          <w:rFonts w:asciiTheme="majorBidi" w:hAnsiTheme="majorBidi" w:cstheme="majorBidi"/>
          <w:sz w:val="24"/>
          <w:szCs w:val="24"/>
          <w:lang w:eastAsia="fr-FR"/>
        </w:rPr>
        <w:t xml:space="preserve">Calculez la longueur de debye </w:t>
      </w:r>
      <w:r w:rsidR="00334E57">
        <w:rPr>
          <w:rFonts w:asciiTheme="majorBidi" w:hAnsiTheme="majorBidi" w:cstheme="majorBidi"/>
          <w:sz w:val="24"/>
          <w:szCs w:val="24"/>
          <w:lang w:eastAsia="fr-FR"/>
        </w:rPr>
        <w:t xml:space="preserve">et la pulsation </w:t>
      </w:r>
      <w:r w:rsidRPr="00D05CFA">
        <w:rPr>
          <w:rFonts w:asciiTheme="majorBidi" w:hAnsiTheme="majorBidi" w:cstheme="majorBidi"/>
          <w:sz w:val="24"/>
          <w:szCs w:val="24"/>
          <w:lang w:eastAsia="fr-FR"/>
        </w:rPr>
        <w:t xml:space="preserve">pour le plasma trouvé dans une cellule de télévision à plasma typique avec les paramètres suivants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eastAsia="fr-FR"/>
              </w:rPr>
              <m:t>N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eastAsia="fr-FR"/>
              </w:rPr>
              <m:t>e</m:t>
            </m:r>
          </m:sub>
        </m:sSub>
      </m:oMath>
      <w:r w:rsidRPr="00D05CFA">
        <w:rPr>
          <w:rFonts w:asciiTheme="majorBidi" w:hAnsiTheme="majorBidi" w:cstheme="majorBidi"/>
          <w:sz w:val="24"/>
          <w:szCs w:val="24"/>
          <w:lang w:eastAsia="fr-FR"/>
        </w:rPr>
        <w:t xml:space="preserve"> =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eastAsia="fr-FR"/>
              </w:rPr>
              <m:t>10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vertAlign w:val="superscript"/>
                <w:lang w:eastAsia="fr-FR"/>
              </w:rPr>
              <m:t>19</m:t>
            </m:r>
          </m:sup>
        </m:sSup>
      </m:oMath>
      <w:r w:rsidR="00490B4F">
        <w:rPr>
          <w:rFonts w:asciiTheme="majorBidi" w:hAnsiTheme="majorBidi" w:cstheme="majorBidi"/>
          <w:sz w:val="24"/>
          <w:szCs w:val="24"/>
          <w:lang w:eastAsia="fr-FR"/>
        </w:rPr>
        <w:t>m</w:t>
      </w:r>
      <w:r w:rsidR="00490B4F" w:rsidRPr="00490B4F">
        <w:rPr>
          <w:rFonts w:asciiTheme="majorBidi" w:hAnsiTheme="majorBidi" w:cstheme="majorBidi"/>
          <w:sz w:val="24"/>
          <w:szCs w:val="24"/>
          <w:vertAlign w:val="superscript"/>
          <w:lang w:eastAsia="fr-FR"/>
        </w:rPr>
        <w:t>-3</w:t>
      </w:r>
      <w:r w:rsidRPr="00D05CFA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D05CFA">
        <w:rPr>
          <w:rFonts w:asciiTheme="majorBidi" w:hAnsiTheme="majorBidi" w:cstheme="majorBidi"/>
          <w:sz w:val="24"/>
          <w:szCs w:val="24"/>
          <w:lang w:eastAsia="fr-FR"/>
        </w:rPr>
        <w:t>k</w:t>
      </w:r>
      <w:r w:rsidR="00490B4F" w:rsidRPr="00490B4F">
        <w:rPr>
          <w:rFonts w:asciiTheme="majorBidi" w:hAnsiTheme="majorBidi" w:cstheme="majorBidi"/>
          <w:sz w:val="24"/>
          <w:szCs w:val="24"/>
          <w:vertAlign w:val="subscript"/>
          <w:lang w:eastAsia="fr-FR"/>
        </w:rPr>
        <w:t>B</w:t>
      </w:r>
      <w:r w:rsidR="00490B4F">
        <w:rPr>
          <w:rFonts w:asciiTheme="majorBidi" w:hAnsiTheme="majorBidi" w:cstheme="majorBidi"/>
          <w:sz w:val="24"/>
          <w:szCs w:val="24"/>
          <w:lang w:eastAsia="fr-FR"/>
        </w:rPr>
        <w:t>T</w:t>
      </w:r>
      <w:proofErr w:type="spellEnd"/>
      <w:r w:rsidRPr="00D05CFA">
        <w:rPr>
          <w:rFonts w:asciiTheme="majorBidi" w:hAnsiTheme="majorBidi" w:cstheme="majorBidi"/>
          <w:sz w:val="24"/>
          <w:szCs w:val="24"/>
          <w:lang w:eastAsia="fr-FR"/>
        </w:rPr>
        <w:t xml:space="preserve"> =</w:t>
      </w:r>
      <w:r w:rsidR="00490B4F">
        <w:rPr>
          <w:rFonts w:asciiTheme="majorBidi" w:hAnsiTheme="majorBidi" w:cstheme="majorBidi"/>
          <w:sz w:val="24"/>
          <w:szCs w:val="24"/>
          <w:lang w:eastAsia="fr-FR"/>
        </w:rPr>
        <w:t>1eV</w:t>
      </w:r>
      <w:r w:rsidRPr="00D05CFA">
        <w:rPr>
          <w:rFonts w:asciiTheme="majorBidi" w:hAnsiTheme="majorBidi" w:cstheme="majorBidi"/>
          <w:sz w:val="24"/>
          <w:szCs w:val="24"/>
          <w:lang w:eastAsia="fr-FR"/>
        </w:rPr>
        <w:t xml:space="preserve">. </w:t>
      </w:r>
      <w:proofErr w:type="gramStart"/>
      <w:r w:rsidRPr="00D05CFA">
        <w:rPr>
          <w:rFonts w:asciiTheme="majorBidi" w:hAnsiTheme="majorBidi" w:cstheme="majorBidi"/>
          <w:sz w:val="24"/>
          <w:szCs w:val="24"/>
          <w:lang w:eastAsia="fr-FR"/>
        </w:rPr>
        <w:t>la</w:t>
      </w:r>
      <w:proofErr w:type="gramEnd"/>
      <w:r w:rsidRPr="00D05CFA">
        <w:rPr>
          <w:rFonts w:asciiTheme="majorBidi" w:hAnsiTheme="majorBidi" w:cstheme="majorBidi"/>
          <w:sz w:val="24"/>
          <w:szCs w:val="24"/>
          <w:lang w:eastAsia="fr-FR"/>
        </w:rPr>
        <w:t xml:space="preserve"> dimension de la cellule est sur l'o</w:t>
      </w:r>
      <w:r>
        <w:rPr>
          <w:rFonts w:asciiTheme="majorBidi" w:hAnsiTheme="majorBidi" w:cstheme="majorBidi"/>
          <w:sz w:val="24"/>
          <w:szCs w:val="24"/>
          <w:lang w:eastAsia="fr-FR"/>
        </w:rPr>
        <w:t>rdre de 100</w:t>
      </w:r>
      <w:r w:rsidR="00490B4F">
        <w:rPr>
          <w:rFonts w:asciiTheme="majorBidi" w:hAnsiTheme="majorBidi" w:cstheme="majorBidi"/>
          <w:sz w:val="24"/>
          <w:szCs w:val="24"/>
          <w:lang w:eastAsia="fr-FR"/>
        </w:rPr>
        <w:t>µm</w:t>
      </w:r>
      <w:r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Pr="00D05CFA">
        <w:rPr>
          <w:rFonts w:asciiTheme="majorBidi" w:hAnsiTheme="majorBidi" w:cstheme="majorBidi"/>
          <w:sz w:val="24"/>
          <w:szCs w:val="24"/>
          <w:lang w:eastAsia="fr-FR"/>
        </w:rPr>
        <w:t>et le plasma excité en utilisant un signal 250V à 100 k</w:t>
      </w:r>
      <w:r w:rsidR="00490B4F">
        <w:rPr>
          <w:rFonts w:asciiTheme="majorBidi" w:hAnsiTheme="majorBidi" w:cstheme="majorBidi"/>
          <w:sz w:val="24"/>
          <w:szCs w:val="24"/>
          <w:lang w:eastAsia="fr-FR"/>
        </w:rPr>
        <w:t>Hz.</w:t>
      </w:r>
    </w:p>
    <w:p w:rsidR="00490B4F" w:rsidRDefault="00490B4F" w:rsidP="00490B4F">
      <w:pPr>
        <w:pStyle w:val="Sansinterligne"/>
        <w:rPr>
          <w:rFonts w:asciiTheme="majorBidi" w:hAnsiTheme="majorBidi" w:cstheme="majorBidi"/>
          <w:sz w:val="24"/>
          <w:szCs w:val="24"/>
          <w:lang w:eastAsia="fr-FR"/>
        </w:rPr>
      </w:pPr>
    </w:p>
    <w:p w:rsidR="00CD2A3E" w:rsidRDefault="00CD2A3E" w:rsidP="00490B4F">
      <w:pPr>
        <w:rPr>
          <w:rFonts w:asciiTheme="majorBidi" w:hAnsiTheme="majorBidi" w:cstheme="majorBidi"/>
          <w:sz w:val="24"/>
          <w:szCs w:val="24"/>
        </w:rPr>
      </w:pPr>
    </w:p>
    <w:p w:rsidR="00CD2A3E" w:rsidRDefault="00CD2A3E" w:rsidP="00490B4F">
      <w:pPr>
        <w:rPr>
          <w:rFonts w:asciiTheme="majorBidi" w:hAnsiTheme="majorBidi" w:cstheme="majorBidi"/>
          <w:sz w:val="24"/>
          <w:szCs w:val="24"/>
        </w:rPr>
      </w:pPr>
    </w:p>
    <w:p w:rsidR="00490B4F" w:rsidRDefault="00490B4F" w:rsidP="00490B4F">
      <w:pPr>
        <w:rPr>
          <w:rFonts w:asciiTheme="majorBidi" w:hAnsiTheme="majorBidi" w:cstheme="majorBidi"/>
          <w:sz w:val="24"/>
          <w:szCs w:val="24"/>
        </w:rPr>
      </w:pPr>
      <w:r w:rsidRPr="00CD2A3E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 w:rsidRPr="00CD2A3E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636459" w:rsidRDefault="00636459" w:rsidP="006364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un plasma d'hydrogè</w:t>
      </w:r>
      <w:r w:rsidRPr="002733FF">
        <w:rPr>
          <w:rFonts w:ascii="Times New Roman" w:hAnsi="Times New Roman" w:cs="Times New Roman"/>
          <w:sz w:val="24"/>
          <w:szCs w:val="24"/>
        </w:rPr>
        <w:t>ne in</w:t>
      </w:r>
      <w:r>
        <w:rPr>
          <w:rFonts w:ascii="Times New Roman" w:hAnsi="Times New Roman" w:cs="Times New Roman"/>
          <w:sz w:val="24"/>
          <w:szCs w:val="24"/>
        </w:rPr>
        <w:t>fini homogè</w:t>
      </w:r>
      <w:r w:rsidRPr="002733FF">
        <w:rPr>
          <w:rFonts w:ascii="Times New Roman" w:hAnsi="Times New Roman" w:cs="Times New Roman"/>
          <w:sz w:val="24"/>
          <w:szCs w:val="24"/>
        </w:rPr>
        <w:t>ne la quasi-neutralit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733FF">
        <w:rPr>
          <w:rFonts w:ascii="Times New Roman" w:hAnsi="Times New Roman" w:cs="Times New Roman"/>
          <w:sz w:val="24"/>
          <w:szCs w:val="24"/>
        </w:rPr>
        <w:t xml:space="preserve"> implique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733FF">
        <w:rPr>
          <w:rFonts w:ascii="Times New Roman" w:hAnsi="Times New Roman" w:cs="Times New Roman"/>
          <w:sz w:val="24"/>
          <w:szCs w:val="24"/>
        </w:rPr>
        <w:t xml:space="preserve">que </w:t>
      </w:r>
      <w:r w:rsidRPr="002733FF">
        <w:rPr>
          <w:rFonts w:ascii="Times New Roman" w:hAnsi="Times New Roman" w:cs="Times New Roman"/>
          <w:position w:val="-12"/>
          <w:sz w:val="24"/>
          <w:szCs w:val="24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6pt;height:18.1pt" o:ole="">
            <v:imagedata r:id="rId6" o:title=""/>
          </v:shape>
          <o:OLEObject Type="Embed" ProgID="Equation.3" ShapeID="_x0000_i1025" DrawAspect="Content" ObjectID="_1671111777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. Nous voulons étudier</w:t>
      </w:r>
      <w:r w:rsidRPr="00C15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l’effet de ce champ magnétique sur le mouvement d’une particule 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charge </w:t>
      </w:r>
      <w:proofErr w:type="gramEnd"/>
      <w:r w:rsidRPr="00C159BE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26" type="#_x0000_t75" style="width:10.7pt;height:13pt" o:ole="">
            <v:imagedata r:id="rId8" o:title=""/>
          </v:shape>
          <o:OLEObject Type="Embed" ProgID="Equation.3" ShapeID="_x0000_i1026" DrawAspect="Content" ObjectID="_1671111778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. Supposons que la force due au champ électrique est négligeable devant la force due au champ magnétique constant et imposé de l’extérieur. Le champ magnétique est dirigé suivant l’axe vertical </w:t>
      </w:r>
      <w:r w:rsidRPr="00C159BE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27" type="#_x0000_t75" style="width:15.8pt;height:10.7pt" o:ole="">
            <v:imagedata r:id="rId10" o:title=""/>
          </v:shape>
          <o:OLEObject Type="Embed" ProgID="Equation.3" ShapeID="_x0000_i1027" DrawAspect="Content" ObjectID="_1671111779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tel que </w:t>
      </w:r>
      <w:r w:rsidRPr="00844292">
        <w:rPr>
          <w:rFonts w:ascii="Times New Roman" w:hAnsi="Times New Roman" w:cs="Times New Roman"/>
          <w:position w:val="-10"/>
          <w:sz w:val="24"/>
          <w:szCs w:val="24"/>
        </w:rPr>
        <w:object w:dxaOrig="840" w:dyaOrig="480">
          <v:shape id="_x0000_i1028" type="#_x0000_t75" style="width:44.6pt;height:24.15pt" o:ole="">
            <v:imagedata r:id="rId12" o:title=""/>
          </v:shape>
          <o:OLEObject Type="Embed" ProgID="Equation.3" ShapeID="_x0000_i1028" DrawAspect="Content" ObjectID="_1671111780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et la vit</w:t>
      </w:r>
      <w:r>
        <w:rPr>
          <w:rFonts w:ascii="Times New Roman" w:hAnsi="Times New Roman" w:cs="Times New Roman"/>
          <w:sz w:val="24"/>
          <w:szCs w:val="24"/>
        </w:rPr>
        <w:t xml:space="preserve">esse de la particule est donnée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  </w:t>
      </w:r>
      <w:proofErr w:type="gramEnd"/>
      <w:r w:rsidRPr="00844292">
        <w:rPr>
          <w:rFonts w:ascii="Times New Roman" w:hAnsi="Times New Roman" w:cs="Times New Roman"/>
          <w:position w:val="-14"/>
          <w:sz w:val="24"/>
          <w:szCs w:val="24"/>
        </w:rPr>
        <w:object w:dxaOrig="2100" w:dyaOrig="520">
          <v:shape id="_x0000_i1029" type="#_x0000_t75" style="width:110.1pt;height:25.55pt" o:ole="">
            <v:imagedata r:id="rId14" o:title=""/>
          </v:shape>
          <o:OLEObject Type="Embed" ProgID="Equation.3" ShapeID="_x0000_i1029" DrawAspect="Content" ObjectID="_1671111781" r:id="rId1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459" w:rsidRDefault="00636459" w:rsidP="006364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6459" w:rsidRDefault="00636459" w:rsidP="006364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Ecrire l’équation de Lorentz pour cette particule ;  </w:t>
      </w:r>
    </w:p>
    <w:p w:rsidR="00CD2A3E" w:rsidRDefault="00636459" w:rsidP="006364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Représentez graphiquement, le champ magnétique, la vitesse de la particule ainsi que la force de Loren</w:t>
      </w:r>
      <w:r w:rsidR="00CD2A3E">
        <w:rPr>
          <w:rFonts w:ascii="Times New Roman" w:hAnsi="Times New Roman" w:cs="Times New Roman"/>
          <w:sz w:val="24"/>
          <w:szCs w:val="24"/>
        </w:rPr>
        <w:t>tz à laquelle elle est soumise.</w:t>
      </w:r>
    </w:p>
    <w:p w:rsidR="00636459" w:rsidRDefault="00636459" w:rsidP="00CD2A3E">
      <w:pPr>
        <w:pStyle w:val="Paragraphedeliste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0B4F" w:rsidRPr="00D05CFA" w:rsidRDefault="00490B4F" w:rsidP="00490B4F">
      <w:pPr>
        <w:pStyle w:val="Sansinterligne"/>
        <w:rPr>
          <w:rFonts w:asciiTheme="majorBidi" w:hAnsiTheme="majorBidi" w:cstheme="majorBidi"/>
          <w:sz w:val="24"/>
          <w:szCs w:val="24"/>
          <w:lang w:eastAsia="fr-FR"/>
        </w:rPr>
      </w:pPr>
    </w:p>
    <w:p w:rsidR="00D05CFA" w:rsidRPr="00D05CFA" w:rsidRDefault="00D05CFA" w:rsidP="00D05CFA">
      <w:pPr>
        <w:pStyle w:val="Sansinterligne"/>
        <w:rPr>
          <w:rFonts w:asciiTheme="majorBidi" w:hAnsiTheme="majorBidi" w:cstheme="majorBidi"/>
          <w:sz w:val="24"/>
          <w:szCs w:val="24"/>
          <w:lang w:eastAsia="fr-FR"/>
        </w:rPr>
      </w:pPr>
    </w:p>
    <w:p w:rsidR="00D05CFA" w:rsidRPr="00D05CFA" w:rsidRDefault="00D05CFA" w:rsidP="00D05CFA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sectPr w:rsidR="00D05CFA" w:rsidRPr="00D0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AEC"/>
    <w:multiLevelType w:val="hybridMultilevel"/>
    <w:tmpl w:val="B2C84C9E"/>
    <w:lvl w:ilvl="0" w:tplc="5486E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FA"/>
    <w:rsid w:val="00301BE0"/>
    <w:rsid w:val="00334E57"/>
    <w:rsid w:val="0037332D"/>
    <w:rsid w:val="00490B4F"/>
    <w:rsid w:val="00636459"/>
    <w:rsid w:val="006F1014"/>
    <w:rsid w:val="007B7B42"/>
    <w:rsid w:val="00AA7D57"/>
    <w:rsid w:val="00CD2A3E"/>
    <w:rsid w:val="00D0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5CFA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05C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5CFA"/>
    <w:rPr>
      <w:rFonts w:ascii="Consolas" w:hAnsi="Consola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C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6459"/>
    <w:pPr>
      <w:spacing w:after="0" w:line="36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5CFA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05C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5CFA"/>
    <w:rPr>
      <w:rFonts w:ascii="Consolas" w:hAnsi="Consola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C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6459"/>
    <w:pPr>
      <w:spacing w:after="0"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fouzia</dc:creator>
  <cp:lastModifiedBy>fouzia</cp:lastModifiedBy>
  <cp:revision>3</cp:revision>
  <dcterms:created xsi:type="dcterms:W3CDTF">2021-01-02T13:45:00Z</dcterms:created>
  <dcterms:modified xsi:type="dcterms:W3CDTF">2021-01-02T15:49:00Z</dcterms:modified>
</cp:coreProperties>
</file>