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DB" w:rsidRPr="007A249B" w:rsidRDefault="009631DB" w:rsidP="009631DB">
      <w:pPr>
        <w:pStyle w:val="ListParagraph"/>
        <w:bidi/>
        <w:spacing w:after="0"/>
        <w:ind w:left="0" w:firstLine="720"/>
        <w:contextualSpacing w:val="0"/>
        <w:jc w:val="center"/>
        <w:rPr>
          <w:rFonts w:ascii="Times New Roman" w:hAnsi="Times New Roman" w:cs="Arabic Transparent"/>
          <w:b/>
          <w:bCs/>
          <w:sz w:val="36"/>
          <w:szCs w:val="36"/>
          <w:u w:val="single"/>
          <w:rtl/>
          <w:lang w:bidi="ar-DZ"/>
        </w:rPr>
      </w:pPr>
      <w:r w:rsidRPr="006D07E7">
        <w:rPr>
          <w:rFonts w:ascii="Times New Roman" w:hAnsi="Times New Roman" w:cs="Arabic Transparent"/>
          <w:b/>
          <w:bCs/>
          <w:sz w:val="36"/>
          <w:szCs w:val="36"/>
          <w:u w:val="single"/>
          <w:rtl/>
          <w:lang w:bidi="ar-DZ"/>
        </w:rPr>
        <w:t>المحاضرة الرابعة:</w:t>
      </w:r>
      <w:r>
        <w:rPr>
          <w:rFonts w:ascii="Times New Roman" w:hAnsi="Times New Roman" w:cs="Arabic Transparent" w:hint="cs"/>
          <w:b/>
          <w:bCs/>
          <w:sz w:val="36"/>
          <w:szCs w:val="36"/>
          <w:u w:val="single"/>
          <w:rtl/>
          <w:lang w:bidi="ar-DZ"/>
        </w:rPr>
        <w:t xml:space="preserve"> </w:t>
      </w:r>
      <w:r w:rsidRPr="007A249B">
        <w:rPr>
          <w:rFonts w:ascii="Times New Roman" w:hAnsi="Times New Roman" w:cs="Arabic Transparent" w:hint="cs"/>
          <w:b/>
          <w:bCs/>
          <w:sz w:val="36"/>
          <w:szCs w:val="36"/>
          <w:rtl/>
          <w:lang w:bidi="ar-DZ"/>
        </w:rPr>
        <w:t xml:space="preserve">    </w:t>
      </w:r>
      <w:r w:rsidRPr="006D07E7">
        <w:rPr>
          <w:rFonts w:ascii="Times New Roman" w:hAnsi="Times New Roman" w:cs="Arabic Transparent" w:hint="cs"/>
          <w:b/>
          <w:bCs/>
          <w:sz w:val="36"/>
          <w:szCs w:val="36"/>
          <w:rtl/>
          <w:lang w:bidi="ar-DZ"/>
        </w:rPr>
        <w:t xml:space="preserve"> </w:t>
      </w:r>
      <w:r w:rsidRPr="006D07E7">
        <w:rPr>
          <w:rFonts w:ascii="Times New Roman" w:hAnsi="Times New Roman" w:cs="Arabic Transparent"/>
          <w:b/>
          <w:bCs/>
          <w:sz w:val="36"/>
          <w:szCs w:val="36"/>
          <w:rtl/>
          <w:lang w:bidi="ar-DZ"/>
        </w:rPr>
        <w:t>المسح بالعينة</w:t>
      </w:r>
    </w:p>
    <w:p w:rsidR="009631DB" w:rsidRDefault="009631DB" w:rsidP="009631DB">
      <w:pPr>
        <w:bidi/>
        <w:spacing w:after="0"/>
        <w:jc w:val="both"/>
        <w:rPr>
          <w:rFonts w:ascii="Times New Roman" w:hAnsi="Times New Roman" w:cs="Arabic Transparent"/>
          <w:b/>
          <w:bCs/>
          <w:sz w:val="28"/>
          <w:szCs w:val="28"/>
          <w:u w:val="single"/>
          <w:rtl/>
          <w:lang w:bidi="ar-DZ"/>
        </w:rPr>
      </w:pPr>
      <w:r w:rsidRPr="009631DB">
        <w:rPr>
          <w:rFonts w:ascii="Times New Roman" w:hAnsi="Times New Roman" w:cs="Arabic Transparent" w:hint="cs"/>
          <w:b/>
          <w:bCs/>
          <w:sz w:val="28"/>
          <w:szCs w:val="28"/>
          <w:u w:val="single"/>
          <w:rtl/>
          <w:lang w:bidi="ar-DZ"/>
        </w:rPr>
        <w:t xml:space="preserve">الأهداف : </w:t>
      </w:r>
    </w:p>
    <w:p w:rsidR="009631DB" w:rsidRPr="009631DB" w:rsidRDefault="009631DB" w:rsidP="009631DB">
      <w:pPr>
        <w:bidi/>
        <w:spacing w:after="0"/>
        <w:jc w:val="both"/>
        <w:rPr>
          <w:rFonts w:ascii="Times New Roman" w:hAnsi="Times New Roman" w:cs="Arabic Transparent"/>
          <w:b/>
          <w:bCs/>
          <w:sz w:val="28"/>
          <w:szCs w:val="28"/>
          <w:rtl/>
          <w:lang w:bidi="ar-DZ"/>
        </w:rPr>
      </w:pPr>
      <w:r w:rsidRPr="009631DB">
        <w:rPr>
          <w:rFonts w:ascii="Times New Roman" w:hAnsi="Times New Roman" w:cs="Arabic Transparent" w:hint="cs"/>
          <w:b/>
          <w:bCs/>
          <w:sz w:val="28"/>
          <w:szCs w:val="28"/>
          <w:rtl/>
          <w:lang w:bidi="ar-DZ"/>
        </w:rPr>
        <w:t xml:space="preserve">ــ  فهم ماهية العينة و شروط و دواعي استعمالها </w:t>
      </w:r>
    </w:p>
    <w:p w:rsidR="009631DB" w:rsidRPr="009631DB" w:rsidRDefault="009631DB" w:rsidP="009631DB">
      <w:pPr>
        <w:bidi/>
        <w:spacing w:after="0"/>
        <w:jc w:val="both"/>
        <w:rPr>
          <w:rFonts w:ascii="Times New Roman" w:hAnsi="Times New Roman" w:cs="Arabic Transparent"/>
          <w:b/>
          <w:bCs/>
          <w:sz w:val="28"/>
          <w:szCs w:val="28"/>
          <w:rtl/>
          <w:lang w:bidi="ar-DZ"/>
        </w:rPr>
      </w:pPr>
      <w:r w:rsidRPr="009631DB">
        <w:rPr>
          <w:rFonts w:ascii="Times New Roman" w:hAnsi="Times New Roman" w:cs="Arabic Transparent" w:hint="cs"/>
          <w:b/>
          <w:bCs/>
          <w:sz w:val="28"/>
          <w:szCs w:val="28"/>
          <w:rtl/>
          <w:lang w:bidi="ar-DZ"/>
        </w:rPr>
        <w:t>ــ  استيعاب كيفية انجاز مسح بالعينة</w:t>
      </w:r>
    </w:p>
    <w:p w:rsidR="009631DB" w:rsidRDefault="009631DB" w:rsidP="009631DB">
      <w:pPr>
        <w:bidi/>
        <w:spacing w:after="0"/>
        <w:ind w:firstLine="720"/>
        <w:jc w:val="both"/>
        <w:rPr>
          <w:rFonts w:ascii="Times New Roman" w:hAnsi="Times New Roman" w:cs="Arabic Transparent"/>
          <w:sz w:val="28"/>
          <w:szCs w:val="28"/>
          <w:rtl/>
          <w:lang w:bidi="ar-DZ"/>
        </w:rPr>
      </w:pPr>
    </w:p>
    <w:p w:rsidR="009631DB" w:rsidRPr="009623FA" w:rsidRDefault="009631DB" w:rsidP="009631DB">
      <w:pPr>
        <w:bidi/>
        <w:spacing w:after="0"/>
        <w:ind w:firstLine="72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يتم اللجوء إلى هذا النوع من الأساليب في جمع البيانات عند القيام ببحوث متخصصة في مواضيع معينة كدراسة الخصوبة أو وفيات الأمومة و غيرها، و كذلك خلال الفترات الفاصلة بين التعددات</w:t>
      </w:r>
      <w:r w:rsidRPr="009623FA">
        <w:rPr>
          <w:rFonts w:ascii="Times New Roman" w:hAnsi="Times New Roman" w:cs="Arabic Transparent" w:hint="cs"/>
          <w:sz w:val="32"/>
          <w:szCs w:val="32"/>
          <w:rtl/>
        </w:rPr>
        <w:t xml:space="preserve">. </w:t>
      </w: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 xml:space="preserve"> </w:t>
      </w:r>
    </w:p>
    <w:p w:rsidR="009631DB" w:rsidRPr="009623FA" w:rsidRDefault="009631DB" w:rsidP="009631DB">
      <w:pPr>
        <w:bidi/>
        <w:spacing w:after="0"/>
        <w:ind w:left="-144" w:firstLine="14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t xml:space="preserve">أولا: </w:t>
      </w:r>
      <w:r w:rsidRPr="009623FA"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  <w:t>مفهوم المسح بالعينة</w:t>
      </w: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 xml:space="preserve"> 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هو طريقة استنتاجية، تستعمل من طرف الجهات الرسمية وغير الرسمية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</w:t>
      </w: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 xml:space="preserve"> وتستهدف الحصول على بيانات من خلال استجواب جزء من المجتمع الاحصائي، ثم تعميم النتائج المتحصل عليها على الكلي، ولا يتأثر ذلك إلا بحسن اختيار العينة وفق معايير علمية تمثيلية.</w:t>
      </w:r>
    </w:p>
    <w:p w:rsidR="009631DB" w:rsidRPr="009623FA" w:rsidRDefault="009631DB" w:rsidP="009631DB">
      <w:pPr>
        <w:bidi/>
        <w:spacing w:after="0"/>
        <w:ind w:left="-144" w:firstLine="142"/>
        <w:jc w:val="both"/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t xml:space="preserve">ثانيا: شروط استعمال المسح بالعينة </w:t>
      </w:r>
    </w:p>
    <w:p w:rsidR="009631DB" w:rsidRPr="009623FA" w:rsidRDefault="009631DB" w:rsidP="009631DB">
      <w:pPr>
        <w:bidi/>
        <w:spacing w:after="0"/>
        <w:ind w:firstLine="708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يتوقف استعمال المسح بالعينة على تحقيق عدة شروط أساسية من أجل الحصول على نتائج تمثيلية وذات مصداقية، وذلك بعد الفحص الدقيق للمجتمع الأصلي، و يمكن إيجاز هذه الشروط فيما يلي:</w:t>
      </w:r>
    </w:p>
    <w:p w:rsidR="009631DB" w:rsidRPr="009623FA" w:rsidRDefault="009631DB" w:rsidP="009631DB">
      <w:pPr>
        <w:numPr>
          <w:ilvl w:val="0"/>
          <w:numId w:val="4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لا يمكن استبدال المجتمع الأصلي بمجتمع آخر.</w:t>
      </w:r>
    </w:p>
    <w:p w:rsidR="009631DB" w:rsidRPr="009623FA" w:rsidRDefault="009631DB" w:rsidP="009631DB">
      <w:pPr>
        <w:numPr>
          <w:ilvl w:val="0"/>
          <w:numId w:val="4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يجب أن يكون هناك اتفاق بين خصائص العينة المختارة وخصائص المجتمع الأصلي.</w:t>
      </w:r>
    </w:p>
    <w:p w:rsidR="009631DB" w:rsidRPr="009623FA" w:rsidRDefault="009631DB" w:rsidP="009631DB">
      <w:pPr>
        <w:numPr>
          <w:ilvl w:val="0"/>
          <w:numId w:val="4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التأكد من صحة قاعدة السحب وصلاحيتها خلال الفترة المرجعية للمسح.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t xml:space="preserve">ثالثا: </w:t>
      </w:r>
      <w:r w:rsidRPr="009623FA"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  <w:t>مجالات استعمال المسح بالعينة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تستعمل المسوح بالعينة في العديد من البحوث السكانية، نذكر أهم هذه الاستعمالات فيمايلي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:</w:t>
      </w: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 xml:space="preserve"> </w:t>
      </w:r>
    </w:p>
    <w:p w:rsidR="009631DB" w:rsidRPr="009623FA" w:rsidRDefault="009631DB" w:rsidP="009631DB">
      <w:pPr>
        <w:pStyle w:val="ListParagraph"/>
        <w:numPr>
          <w:ilvl w:val="0"/>
          <w:numId w:val="1"/>
        </w:numPr>
        <w:tabs>
          <w:tab w:val="left" w:pos="990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تستعمل كمكمل لبيانات التعداد والحالة المدنية، بحيث تسمح بتوضيح بعض الجوانب الغامضة في ظاهرة معينة.</w:t>
      </w:r>
    </w:p>
    <w:p w:rsidR="009631DB" w:rsidRPr="009623FA" w:rsidRDefault="009631DB" w:rsidP="009631DB">
      <w:pPr>
        <w:pStyle w:val="ListParagraph"/>
        <w:numPr>
          <w:ilvl w:val="0"/>
          <w:numId w:val="1"/>
        </w:numPr>
        <w:tabs>
          <w:tab w:val="left" w:pos="990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يتم استعمال بحوث العينة للتعمق في دراسة بعض المواضيع التي لم يتسنى تناولها في التعدادات أو تم تناولها بصفة سطحية.</w:t>
      </w:r>
    </w:p>
    <w:p w:rsidR="009631DB" w:rsidRPr="009623FA" w:rsidRDefault="009631DB" w:rsidP="009631DB">
      <w:pPr>
        <w:pStyle w:val="ListParagraph"/>
        <w:numPr>
          <w:ilvl w:val="0"/>
          <w:numId w:val="1"/>
        </w:numPr>
        <w:tabs>
          <w:tab w:val="left" w:pos="990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تسمح المسوح بالعينة في دراسة بعض الظواهر السكانية في مناطق بعينها دون غيرها مع التركيز على الخصوصيات الجهوية، وهذا نظرا لكون التعداد يتسم بصفة الشمولية التي تحد من امكانية ملاحظة و رصد خصوصيات و تباينات الجهات المختلفة للبلد، مما يجعل المسوح أكثر دقة في دراسة عادات و تقاليد المجتمعات المحلية وأثرها على تطور الظاهرة السكانية.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lastRenderedPageBreak/>
        <w:t>رابعا: دواعي استعمال المسح بالعينة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</w:t>
      </w:r>
    </w:p>
    <w:p w:rsidR="009631DB" w:rsidRPr="009623FA" w:rsidRDefault="009631DB" w:rsidP="009631DB">
      <w:pPr>
        <w:bidi/>
        <w:spacing w:after="0"/>
        <w:ind w:firstLine="708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تستعمل العينات للحصول على بيانات مستعجلة حول خصائص السكان من مختلف الجوانب الاقتصادية والاجتماعية وغيرها، وهناك عدة دوافع تحتم على الباحث اللجوء إلى استعمال المسوح العينية.</w:t>
      </w:r>
    </w:p>
    <w:p w:rsidR="009631DB" w:rsidRPr="009623FA" w:rsidRDefault="009631DB" w:rsidP="009631DB">
      <w:pPr>
        <w:numPr>
          <w:ilvl w:val="0"/>
          <w:numId w:val="5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صعوبة وتكلفة إجراء التعداد العام.</w:t>
      </w:r>
    </w:p>
    <w:p w:rsidR="009631DB" w:rsidRPr="009623FA" w:rsidRDefault="009631DB" w:rsidP="009631DB">
      <w:pPr>
        <w:numPr>
          <w:ilvl w:val="0"/>
          <w:numId w:val="5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الحاجة لبيانات إحصائية خلال الفترة الفاصلة بين التعدادين.</w:t>
      </w:r>
    </w:p>
    <w:p w:rsidR="009631DB" w:rsidRPr="009623FA" w:rsidRDefault="009631DB" w:rsidP="009631DB">
      <w:pPr>
        <w:numPr>
          <w:ilvl w:val="0"/>
          <w:numId w:val="5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القيام ببعض الدراسات الاستكشافية.</w:t>
      </w:r>
    </w:p>
    <w:p w:rsidR="009631DB" w:rsidRPr="009623FA" w:rsidRDefault="009631DB" w:rsidP="009631DB">
      <w:pPr>
        <w:numPr>
          <w:ilvl w:val="0"/>
          <w:numId w:val="5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تبويب ونشر بعض النتائج الأولية للتعداد.</w:t>
      </w:r>
    </w:p>
    <w:p w:rsidR="009631DB" w:rsidRPr="009623FA" w:rsidRDefault="009631DB" w:rsidP="009631DB">
      <w:pPr>
        <w:numPr>
          <w:ilvl w:val="0"/>
          <w:numId w:val="5"/>
        </w:numPr>
        <w:bidi/>
        <w:spacing w:after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توسيع نطاق التعداد العام للسكان.</w:t>
      </w:r>
    </w:p>
    <w:p w:rsidR="009631DB" w:rsidRPr="009623FA" w:rsidRDefault="009631DB" w:rsidP="009631DB">
      <w:pPr>
        <w:bidi/>
        <w:spacing w:after="0"/>
        <w:ind w:firstLine="720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>(إسماعيل،</w:t>
      </w:r>
      <w:r w:rsidRPr="009623FA">
        <w:rPr>
          <w:rFonts w:ascii="Times New Roman" w:hAnsi="Times New Roman" w:cs="Arabic Transparent" w:hint="cs"/>
          <w:sz w:val="32"/>
          <w:szCs w:val="32"/>
          <w:u w:val="single"/>
          <w:rtl/>
          <w:lang w:bidi="ar-DZ"/>
        </w:rPr>
        <w:t xml:space="preserve"> 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1997. )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t xml:space="preserve">خامسا: </w:t>
      </w:r>
      <w:r w:rsidRPr="009623FA"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  <w:t>طريقة عمل المسح بالعينة</w:t>
      </w:r>
    </w:p>
    <w:p w:rsidR="009631DB" w:rsidRPr="009623FA" w:rsidRDefault="009631DB" w:rsidP="009631DB">
      <w:pPr>
        <w:bidi/>
        <w:spacing w:after="0"/>
        <w:ind w:firstLine="72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يتم انجاز المسح بالعينة عبر المرور بعدة مراحل نوجزها فيما يلي:</w:t>
      </w:r>
    </w:p>
    <w:p w:rsidR="009631DB" w:rsidRPr="009623FA" w:rsidRDefault="009631DB" w:rsidP="009631DB">
      <w:pPr>
        <w:pStyle w:val="ListParagraph"/>
        <w:numPr>
          <w:ilvl w:val="0"/>
          <w:numId w:val="2"/>
        </w:numPr>
        <w:tabs>
          <w:tab w:val="left" w:pos="849"/>
        </w:tabs>
        <w:bidi/>
        <w:spacing w:after="0"/>
        <w:ind w:left="0" w:firstLine="565"/>
        <w:contextualSpacing w:val="0"/>
        <w:jc w:val="both"/>
        <w:rPr>
          <w:rFonts w:ascii="Times New Roman" w:hAnsi="Times New Roman" w:cs="Arabic Transparent"/>
          <w:sz w:val="32"/>
          <w:szCs w:val="32"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تحديد أهداف البحث أو الدراسة: يتم في هذه المرحلة تحديد الأهداف و تقسيمها إلى رئيسية و ثانوية ، كما يتم تحديد نوع المسح الذي يتم استعماله لجمع البيانات.</w:t>
      </w:r>
    </w:p>
    <w:p w:rsidR="009631DB" w:rsidRPr="009623FA" w:rsidRDefault="009631DB" w:rsidP="009631DB">
      <w:pPr>
        <w:pStyle w:val="ListParagraph"/>
        <w:numPr>
          <w:ilvl w:val="0"/>
          <w:numId w:val="2"/>
        </w:numPr>
        <w:tabs>
          <w:tab w:val="left" w:pos="849"/>
        </w:tabs>
        <w:bidi/>
        <w:spacing w:after="0"/>
        <w:ind w:left="0" w:firstLine="565"/>
        <w:contextualSpacing w:val="0"/>
        <w:jc w:val="both"/>
        <w:rPr>
          <w:rFonts w:ascii="Times New Roman" w:hAnsi="Times New Roman" w:cs="Arabic Transparent"/>
          <w:sz w:val="32"/>
          <w:szCs w:val="32"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تحديد مجال الدراسة: المجال الجغرافي، المجال الزمني، المجال الديمغرافي أو البشري .</w:t>
      </w:r>
    </w:p>
    <w:p w:rsidR="009631DB" w:rsidRPr="009623FA" w:rsidRDefault="009631DB" w:rsidP="009631DB">
      <w:pPr>
        <w:pStyle w:val="ListParagraph"/>
        <w:numPr>
          <w:ilvl w:val="0"/>
          <w:numId w:val="2"/>
        </w:numPr>
        <w:tabs>
          <w:tab w:val="left" w:pos="849"/>
          <w:tab w:val="left" w:pos="990"/>
        </w:tabs>
        <w:bidi/>
        <w:spacing w:after="0"/>
        <w:ind w:left="0" w:firstLine="565"/>
        <w:contextualSpacing w:val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تحديد الرزنامة : يتم مسبقا تحديد الفترات التالية : المدة التحضيرية ، فترة العمل الميداني ، ثم فترة المراقبة و المراجعة .</w:t>
      </w:r>
    </w:p>
    <w:p w:rsidR="009631DB" w:rsidRPr="009623FA" w:rsidRDefault="009631DB" w:rsidP="009631DB">
      <w:pPr>
        <w:bidi/>
        <w:spacing w:after="0"/>
        <w:ind w:hanging="2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 w:hint="cs"/>
          <w:b/>
          <w:bCs/>
          <w:sz w:val="32"/>
          <w:szCs w:val="32"/>
          <w:rtl/>
          <w:lang w:bidi="ar-DZ"/>
        </w:rPr>
        <w:t>استمارة</w:t>
      </w:r>
      <w:r w:rsidRPr="009623FA">
        <w:rPr>
          <w:rFonts w:ascii="Times New Roman" w:hAnsi="Times New Roman" w:cs="Arabic Transparent"/>
          <w:b/>
          <w:bCs/>
          <w:sz w:val="32"/>
          <w:szCs w:val="32"/>
          <w:rtl/>
          <w:lang w:bidi="ar-DZ"/>
        </w:rPr>
        <w:t xml:space="preserve"> المسح :</w:t>
      </w:r>
      <w:r w:rsidRPr="009623FA">
        <w:rPr>
          <w:rFonts w:ascii="Times New Roman" w:hAnsi="Times New Roman" w:cs="Arabic Transparent" w:hint="cs"/>
          <w:sz w:val="32"/>
          <w:szCs w:val="32"/>
          <w:rtl/>
          <w:lang w:bidi="ar-DZ"/>
        </w:rPr>
        <w:t xml:space="preserve"> </w:t>
      </w: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تشمل الاستمارة 3 مستويات متكاملة يدور حولها موضوع البحث</w:t>
      </w:r>
    </w:p>
    <w:p w:rsidR="009631DB" w:rsidRPr="009623FA" w:rsidRDefault="009631DB" w:rsidP="009631DB">
      <w:pPr>
        <w:pStyle w:val="ListParagraph"/>
        <w:numPr>
          <w:ilvl w:val="0"/>
          <w:numId w:val="3"/>
        </w:numPr>
        <w:tabs>
          <w:tab w:val="left" w:pos="990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 xml:space="preserve">المستوى الأول : البيانات الشخصية : السن ، النوع ، المهنة ، المستوى التعليمي ...إلخ </w:t>
      </w:r>
    </w:p>
    <w:p w:rsidR="009631DB" w:rsidRPr="009623FA" w:rsidRDefault="009631DB" w:rsidP="009631DB">
      <w:pPr>
        <w:pStyle w:val="ListParagraph"/>
        <w:numPr>
          <w:ilvl w:val="0"/>
          <w:numId w:val="3"/>
        </w:numPr>
        <w:tabs>
          <w:tab w:val="left" w:pos="990"/>
          <w:tab w:val="left" w:pos="1132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المستوى الثاني : بيانات تتعلق بالمحيط المباشر كالبيت و الأسرة .</w:t>
      </w:r>
    </w:p>
    <w:p w:rsidR="009631DB" w:rsidRPr="009623FA" w:rsidRDefault="009631DB" w:rsidP="009631DB">
      <w:pPr>
        <w:pStyle w:val="ListParagraph"/>
        <w:numPr>
          <w:ilvl w:val="0"/>
          <w:numId w:val="3"/>
        </w:numPr>
        <w:tabs>
          <w:tab w:val="left" w:pos="990"/>
        </w:tabs>
        <w:bidi/>
        <w:spacing w:after="0"/>
        <w:ind w:left="0" w:firstLine="720"/>
        <w:contextualSpacing w:val="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  <w:r w:rsidRPr="009623FA">
        <w:rPr>
          <w:rFonts w:ascii="Times New Roman" w:hAnsi="Times New Roman" w:cs="Arabic Transparent"/>
          <w:sz w:val="32"/>
          <w:szCs w:val="32"/>
          <w:rtl/>
          <w:lang w:bidi="ar-DZ"/>
        </w:rPr>
        <w:t>المستوى الثالث : بيانات تتعلق بالمحيط العام الذي يعيش فيه الشخص المستجوب .</w:t>
      </w:r>
    </w:p>
    <w:p w:rsidR="009631DB" w:rsidRPr="009623FA" w:rsidRDefault="009631DB" w:rsidP="009631DB">
      <w:pPr>
        <w:bidi/>
        <w:spacing w:after="0"/>
        <w:ind w:firstLine="720"/>
        <w:jc w:val="both"/>
        <w:rPr>
          <w:rFonts w:ascii="Times New Roman" w:hAnsi="Times New Roman" w:cs="Arabic Transparent"/>
          <w:sz w:val="32"/>
          <w:szCs w:val="32"/>
          <w:rtl/>
          <w:lang w:bidi="ar-DZ"/>
        </w:rPr>
      </w:pPr>
    </w:p>
    <w:p w:rsidR="007C56E5" w:rsidRPr="009623FA" w:rsidRDefault="007C56E5">
      <w:pPr>
        <w:rPr>
          <w:sz w:val="32"/>
          <w:szCs w:val="32"/>
          <w:lang w:bidi="ar-DZ"/>
        </w:rPr>
      </w:pPr>
    </w:p>
    <w:sectPr w:rsidR="007C56E5" w:rsidRPr="009623FA" w:rsidSect="00F81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541A8"/>
    <w:multiLevelType w:val="hybridMultilevel"/>
    <w:tmpl w:val="B6488114"/>
    <w:lvl w:ilvl="0" w:tplc="1DC80602">
      <w:start w:val="1"/>
      <w:numFmt w:val="arabicAbjad"/>
      <w:lvlText w:val="%1."/>
      <w:lvlJc w:val="left"/>
      <w:pPr>
        <w:ind w:left="1080" w:hanging="360"/>
      </w:pPr>
      <w:rPr>
        <w:rFonts w:hint="default"/>
        <w:b/>
        <w:bCs/>
        <w:lang w:bidi="ar-DZ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2306C"/>
    <w:multiLevelType w:val="hybridMultilevel"/>
    <w:tmpl w:val="93BE762C"/>
    <w:lvl w:ilvl="0" w:tplc="04C424A8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00E37"/>
    <w:multiLevelType w:val="hybridMultilevel"/>
    <w:tmpl w:val="C51C56CE"/>
    <w:lvl w:ilvl="0" w:tplc="B4A0DB22">
      <w:start w:val="1"/>
      <w:numFmt w:val="arabicAlpha"/>
      <w:lvlText w:val="%1-"/>
      <w:lvlJc w:val="left"/>
      <w:pPr>
        <w:ind w:left="1069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1C1F6D"/>
    <w:multiLevelType w:val="hybridMultilevel"/>
    <w:tmpl w:val="9F4EFF24"/>
    <w:lvl w:ilvl="0" w:tplc="B08A3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63157"/>
    <w:multiLevelType w:val="hybridMultilevel"/>
    <w:tmpl w:val="25C67E8C"/>
    <w:lvl w:ilvl="0" w:tplc="55449A1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9631DB"/>
    <w:rsid w:val="007C56E5"/>
    <w:rsid w:val="009623FA"/>
    <w:rsid w:val="009631DB"/>
    <w:rsid w:val="00F81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1DB"/>
    <w:pPr>
      <w:ind w:left="720"/>
      <w:contextualSpacing/>
      <w:jc w:val="right"/>
    </w:pPr>
    <w:rPr>
      <w:rFonts w:ascii="Calibri" w:eastAsia="Calibri" w:hAnsi="Calibri" w:cs="Arial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417</Words>
  <Characters>2379</Characters>
  <Application>Microsoft Office Word</Application>
  <DocSecurity>0</DocSecurity>
  <Lines>19</Lines>
  <Paragraphs>5</Paragraphs>
  <ScaleCrop>false</ScaleCrop>
  <Company>Grizli777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Malik</dc:creator>
  <cp:keywords/>
  <dc:description/>
  <cp:lastModifiedBy>Adel Malik</cp:lastModifiedBy>
  <cp:revision>3</cp:revision>
  <dcterms:created xsi:type="dcterms:W3CDTF">2020-12-31T11:39:00Z</dcterms:created>
  <dcterms:modified xsi:type="dcterms:W3CDTF">2021-01-01T21:28:00Z</dcterms:modified>
</cp:coreProperties>
</file>