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A9F" w:rsidRDefault="00561A5F" w:rsidP="00561A5F">
      <w:pPr>
        <w:pStyle w:val="Normal1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350664">
        <w:rPr>
          <w:b/>
          <w:sz w:val="28"/>
          <w:szCs w:val="28"/>
        </w:rPr>
        <w:t xml:space="preserve">.1- Présentation  </w:t>
      </w:r>
      <w:r>
        <w:rPr>
          <w:b/>
          <w:sz w:val="28"/>
          <w:szCs w:val="28"/>
        </w:rPr>
        <w:t>de la structure</w:t>
      </w:r>
      <w:r w:rsidR="00350664">
        <w:rPr>
          <w:b/>
          <w:sz w:val="28"/>
          <w:szCs w:val="28"/>
        </w:rPr>
        <w:t> :</w:t>
      </w:r>
    </w:p>
    <w:p w:rsidR="00AA7A9F" w:rsidRDefault="00350664" w:rsidP="00561A5F">
      <w:pPr>
        <w:pStyle w:val="Normal1"/>
        <w:tabs>
          <w:tab w:val="left" w:pos="0"/>
        </w:tabs>
        <w:spacing w:line="360" w:lineRule="auto"/>
        <w:jc w:val="both"/>
        <w:rPr>
          <w:b/>
        </w:rPr>
      </w:pPr>
      <w:r>
        <w:t xml:space="preserve">Le projet consiste à étudier une halle en charpente métallique implantée à Bordj Bou Arreridj, destinée à l'exposition </w:t>
      </w:r>
      <w:proofErr w:type="gramStart"/>
      <w:r>
        <w:t>des machines électroménagers</w:t>
      </w:r>
      <w:proofErr w:type="gramEnd"/>
      <w:r>
        <w:t xml:space="preserve"> avec une toiture en pente à 2 versants. </w:t>
      </w:r>
    </w:p>
    <w:p w:rsidR="00AA7A9F" w:rsidRPr="00561A5F" w:rsidRDefault="00561A5F" w:rsidP="00561A5F">
      <w:pPr>
        <w:pStyle w:val="Normal1"/>
        <w:spacing w:line="360" w:lineRule="auto"/>
        <w:jc w:val="both"/>
        <w:rPr>
          <w:b/>
          <w:u w:val="single"/>
        </w:rPr>
      </w:pPr>
      <w:r w:rsidRPr="00561A5F">
        <w:rPr>
          <w:b/>
        </w:rPr>
        <w:t>4</w:t>
      </w:r>
      <w:r w:rsidR="00350664" w:rsidRPr="00561A5F">
        <w:rPr>
          <w:b/>
        </w:rPr>
        <w:t xml:space="preserve">.1.1- </w:t>
      </w:r>
      <w:r w:rsidRPr="00561A5F">
        <w:rPr>
          <w:b/>
        </w:rPr>
        <w:t>L</w:t>
      </w:r>
      <w:r w:rsidR="00350664" w:rsidRPr="00561A5F">
        <w:rPr>
          <w:b/>
        </w:rPr>
        <w:t>ieu d’implantation :</w:t>
      </w:r>
    </w:p>
    <w:p w:rsidR="00AA7A9F" w:rsidRPr="00561A5F" w:rsidRDefault="00350664" w:rsidP="00561A5F">
      <w:pPr>
        <w:pStyle w:val="Normal1"/>
        <w:numPr>
          <w:ilvl w:val="0"/>
          <w:numId w:val="1"/>
        </w:numPr>
        <w:spacing w:line="360" w:lineRule="auto"/>
        <w:ind w:left="284" w:hanging="284"/>
        <w:jc w:val="both"/>
        <w:rPr>
          <w:b/>
        </w:rPr>
      </w:pPr>
      <w:r>
        <w:t xml:space="preserve">La halle sera implantée sur un sol meuble avec une contrainte admissible: </w:t>
      </w:r>
      <w:r w:rsidRPr="00561A5F">
        <w:rPr>
          <w:b/>
          <w:sz w:val="28"/>
          <w:szCs w:val="28"/>
        </w:rPr>
        <w:t>σ</w:t>
      </w:r>
      <w:r w:rsidRPr="00561A5F">
        <w:rPr>
          <w:b/>
          <w:sz w:val="28"/>
          <w:szCs w:val="28"/>
          <w:vertAlign w:val="subscript"/>
        </w:rPr>
        <w:t xml:space="preserve">sol </w:t>
      </w:r>
      <w:r w:rsidRPr="00561A5F">
        <w:rPr>
          <w:b/>
        </w:rPr>
        <w:t>= 2,0 bar</w:t>
      </w:r>
      <w:r>
        <w:t xml:space="preserve">. </w:t>
      </w:r>
    </w:p>
    <w:p w:rsidR="00AA7A9F" w:rsidRDefault="00350664">
      <w:pPr>
        <w:pStyle w:val="Normal1"/>
        <w:spacing w:line="360" w:lineRule="auto"/>
        <w:jc w:val="both"/>
        <w:rPr>
          <w:b/>
        </w:rPr>
      </w:pPr>
      <w:r>
        <w:rPr>
          <w:b/>
        </w:rPr>
        <w:t>1.1.2-</w:t>
      </w:r>
      <w:r>
        <w:t xml:space="preserve"> </w:t>
      </w:r>
      <w:r>
        <w:rPr>
          <w:b/>
        </w:rPr>
        <w:t>Caractéristiques géométriques et techniques :</w:t>
      </w:r>
    </w:p>
    <w:p w:rsidR="00AA7A9F" w:rsidRDefault="00350664">
      <w:pPr>
        <w:pStyle w:val="Normal1"/>
        <w:spacing w:line="360" w:lineRule="auto"/>
        <w:jc w:val="both"/>
        <w:rPr>
          <w:b/>
        </w:rPr>
      </w:pPr>
      <w:r>
        <w:t xml:space="preserve">La longueur du long-pan </w:t>
      </w:r>
      <w:r>
        <w:rPr>
          <w:b/>
        </w:rPr>
        <w:t>L</w:t>
      </w:r>
      <w:r>
        <w:rPr>
          <w:b/>
          <w:vertAlign w:val="subscript"/>
        </w:rPr>
        <w:t>l</w:t>
      </w:r>
      <w:r>
        <w:t xml:space="preserve"> est de : L</w:t>
      </w:r>
      <w:r>
        <w:rPr>
          <w:vertAlign w:val="subscript"/>
        </w:rPr>
        <w:t xml:space="preserve">l </w:t>
      </w:r>
      <w:r>
        <w:t>= 5</w:t>
      </w:r>
      <w:r w:rsidR="00AA7A9F" w:rsidRPr="00AA7A9F">
        <w:object w:dxaOrig="18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35pt;height:10.9pt" o:ole="">
            <v:imagedata r:id="rId9" o:title=""/>
          </v:shape>
          <o:OLEObject Type="Embed" ProgID="Equation.3" ShapeID="_x0000_i1025" DrawAspect="Content" ObjectID="_1671215811" r:id="rId10"/>
        </w:object>
      </w:r>
      <w:r>
        <w:t xml:space="preserve"> 6 = </w:t>
      </w:r>
      <w:r>
        <w:rPr>
          <w:b/>
        </w:rPr>
        <w:t>30 m</w:t>
      </w:r>
    </w:p>
    <w:p w:rsidR="00AA7A9F" w:rsidRDefault="00350664">
      <w:pPr>
        <w:pStyle w:val="Normal1"/>
        <w:spacing w:line="360" w:lineRule="auto"/>
        <w:jc w:val="both"/>
      </w:pPr>
      <w:r>
        <w:t xml:space="preserve">La longueur du pignon </w:t>
      </w:r>
      <w:r>
        <w:rPr>
          <w:b/>
        </w:rPr>
        <w:t>L</w:t>
      </w:r>
      <w:r>
        <w:rPr>
          <w:b/>
          <w:vertAlign w:val="subscript"/>
        </w:rPr>
        <w:t>p</w:t>
      </w:r>
      <w:r>
        <w:t xml:space="preserve"> est de : L</w:t>
      </w:r>
      <w:r>
        <w:rPr>
          <w:vertAlign w:val="subscript"/>
        </w:rPr>
        <w:t>p</w:t>
      </w:r>
      <w:r>
        <w:t xml:space="preserve"> = </w:t>
      </w:r>
      <w:r>
        <w:rPr>
          <w:b/>
        </w:rPr>
        <w:t>20 m</w:t>
      </w:r>
    </w:p>
    <w:p w:rsidR="00AA7A9F" w:rsidRDefault="00350664">
      <w:pPr>
        <w:pStyle w:val="Normal1"/>
        <w:spacing w:line="360" w:lineRule="auto"/>
        <w:jc w:val="both"/>
      </w:pPr>
      <w:r>
        <w:t xml:space="preserve">Pour les hauteurs on a : </w:t>
      </w:r>
    </w:p>
    <w:p w:rsidR="00AA7A9F" w:rsidRDefault="00350664">
      <w:pPr>
        <w:pStyle w:val="Normal1"/>
        <w:numPr>
          <w:ilvl w:val="0"/>
          <w:numId w:val="15"/>
        </w:numPr>
        <w:spacing w:line="360" w:lineRule="auto"/>
        <w:jc w:val="both"/>
      </w:pPr>
      <w:r>
        <w:t xml:space="preserve">La hauteur des parois verticales </w:t>
      </w:r>
      <w:r>
        <w:rPr>
          <w:b/>
        </w:rPr>
        <w:t>H</w:t>
      </w:r>
      <w:r>
        <w:rPr>
          <w:b/>
          <w:vertAlign w:val="subscript"/>
        </w:rPr>
        <w:t>pv</w:t>
      </w:r>
      <w:r>
        <w:rPr>
          <w:b/>
        </w:rPr>
        <w:t xml:space="preserve"> </w:t>
      </w:r>
      <w:r>
        <w:t>est de : H</w:t>
      </w:r>
      <w:r>
        <w:rPr>
          <w:vertAlign w:val="subscript"/>
        </w:rPr>
        <w:t>pv</w:t>
      </w:r>
      <w:r>
        <w:t xml:space="preserve"> = </w:t>
      </w:r>
      <w:r>
        <w:rPr>
          <w:b/>
        </w:rPr>
        <w:t>9 m</w:t>
      </w:r>
    </w:p>
    <w:p w:rsidR="00AA7A9F" w:rsidRDefault="00350664">
      <w:pPr>
        <w:pStyle w:val="Normal1"/>
        <w:numPr>
          <w:ilvl w:val="0"/>
          <w:numId w:val="15"/>
        </w:numPr>
        <w:spacing w:line="360" w:lineRule="auto"/>
        <w:jc w:val="both"/>
      </w:pPr>
      <w:r>
        <w:t xml:space="preserve">La hauteur de la toiture </w:t>
      </w:r>
      <w:r>
        <w:rPr>
          <w:b/>
        </w:rPr>
        <w:t>D</w:t>
      </w:r>
      <w:r>
        <w:t xml:space="preserve"> est de : D = </w:t>
      </w:r>
      <w:r>
        <w:rPr>
          <w:b/>
        </w:rPr>
        <w:t>1 m</w:t>
      </w:r>
    </w:p>
    <w:p w:rsidR="00AA7A9F" w:rsidRDefault="00AA7A9F">
      <w:pPr>
        <w:pStyle w:val="Normal1"/>
        <w:spacing w:line="360" w:lineRule="auto"/>
        <w:jc w:val="both"/>
      </w:pPr>
      <w:r w:rsidRPr="00AA7A9F">
        <w:rPr>
          <w:sz w:val="36"/>
          <w:szCs w:val="36"/>
          <w:vertAlign w:val="subscript"/>
        </w:rPr>
        <w:object w:dxaOrig="300" w:dyaOrig="240">
          <v:shape id="_x0000_i1026" type="#_x0000_t75" style="width:15.05pt;height:13.4pt" o:ole="">
            <v:imagedata r:id="rId11" o:title=""/>
          </v:shape>
          <o:OLEObject Type="Embed" ProgID="Equation.3" ShapeID="_x0000_i1026" DrawAspect="Content" ObjectID="_1671215812" r:id="rId12"/>
        </w:object>
      </w:r>
      <w:r w:rsidR="00350664">
        <w:t xml:space="preserve">  La hauteur totale </w:t>
      </w:r>
      <w:r w:rsidR="00350664">
        <w:rPr>
          <w:b/>
        </w:rPr>
        <w:t>H</w:t>
      </w:r>
      <w:r w:rsidR="00350664">
        <w:t xml:space="preserve"> de la halle est alors H = H</w:t>
      </w:r>
      <w:r w:rsidR="00350664">
        <w:rPr>
          <w:vertAlign w:val="subscript"/>
        </w:rPr>
        <w:t>pv</w:t>
      </w:r>
      <w:r w:rsidR="00350664">
        <w:t xml:space="preserve"> + D = 9 + 1    </w:t>
      </w:r>
      <w:r w:rsidRPr="00AA7A9F">
        <w:rPr>
          <w:sz w:val="36"/>
          <w:szCs w:val="36"/>
          <w:vertAlign w:val="subscript"/>
        </w:rPr>
        <w:object w:dxaOrig="300" w:dyaOrig="240">
          <v:shape id="_x0000_i1027" type="#_x0000_t75" style="width:15.05pt;height:13.4pt" o:ole="">
            <v:imagedata r:id="rId11" o:title=""/>
          </v:shape>
          <o:OLEObject Type="Embed" ProgID="Equation.3" ShapeID="_x0000_i1027" DrawAspect="Content" ObjectID="_1671215813" r:id="rId13"/>
        </w:object>
      </w:r>
      <w:r w:rsidR="00350664">
        <w:t xml:space="preserve">    H =</w:t>
      </w:r>
      <w:r w:rsidR="00350664">
        <w:rPr>
          <w:b/>
        </w:rPr>
        <w:t xml:space="preserve"> 10 m</w:t>
      </w:r>
    </w:p>
    <w:p w:rsidR="00AA7A9F" w:rsidRDefault="00AA7A9F">
      <w:pPr>
        <w:pStyle w:val="Normal1"/>
        <w:spacing w:line="360" w:lineRule="auto"/>
        <w:jc w:val="both"/>
      </w:pPr>
    </w:p>
    <w:p w:rsidR="00AA7A9F" w:rsidRDefault="00350664" w:rsidP="00561A5F">
      <w:pPr>
        <w:pStyle w:val="Normal1"/>
        <w:spacing w:line="360" w:lineRule="auto"/>
        <w:jc w:val="both"/>
      </w:pPr>
      <w:r>
        <w:t xml:space="preserve">L’ossature de la halle est constituée </w:t>
      </w:r>
      <w:r>
        <w:rPr>
          <w:b/>
        </w:rPr>
        <w:t>de 6 portiques</w:t>
      </w:r>
      <w:r>
        <w:t xml:space="preserve"> avec traverses </w:t>
      </w:r>
      <w:r>
        <w:rPr>
          <w:b/>
        </w:rPr>
        <w:t>à âmes pleines</w:t>
      </w:r>
      <w:r>
        <w:t xml:space="preserve"> espacés de </w:t>
      </w:r>
      <w:r>
        <w:rPr>
          <w:b/>
        </w:rPr>
        <w:t>6m</w:t>
      </w:r>
      <w:r>
        <w:t xml:space="preserve">, </w:t>
      </w:r>
    </w:p>
    <w:p w:rsidR="00AA7A9F" w:rsidRDefault="00350664">
      <w:pPr>
        <w:pStyle w:val="Normal1"/>
        <w:spacing w:line="360" w:lineRule="auto"/>
        <w:jc w:val="both"/>
      </w:pPr>
      <w:r>
        <w:t xml:space="preserve">Chaque portique est composé </w:t>
      </w:r>
      <w:r>
        <w:rPr>
          <w:b/>
        </w:rPr>
        <w:t>de 2 poteaux</w:t>
      </w:r>
      <w:r>
        <w:t xml:space="preserve"> distants de </w:t>
      </w:r>
      <w:r>
        <w:rPr>
          <w:b/>
        </w:rPr>
        <w:t>20m</w:t>
      </w:r>
      <w:r>
        <w:t xml:space="preserve"> encastrés à leur pied, reliés entre eux </w:t>
      </w:r>
      <w:r>
        <w:rPr>
          <w:b/>
        </w:rPr>
        <w:t>par 2 traverses</w:t>
      </w:r>
      <w:r>
        <w:t xml:space="preserve">. La pente des versants est </w:t>
      </w:r>
      <w:r>
        <w:rPr>
          <w:b/>
        </w:rPr>
        <w:t>de 10%</w:t>
      </w:r>
      <w:r>
        <w:t xml:space="preserve"> c’est- à-dire que chaque versant fait un angle  </w:t>
      </w:r>
      <w:r>
        <w:rPr>
          <w:b/>
        </w:rPr>
        <w:t>α = 5,71°</w:t>
      </w:r>
      <w:r>
        <w:t xml:space="preserve"> par rapport à l’horizontal.</w:t>
      </w:r>
    </w:p>
    <w:p w:rsidR="00AA7A9F" w:rsidRDefault="00350664" w:rsidP="00561A5F">
      <w:pPr>
        <w:pStyle w:val="Normal1"/>
        <w:spacing w:line="360" w:lineRule="auto"/>
        <w:jc w:val="both"/>
        <w:rPr>
          <w:sz w:val="16"/>
          <w:szCs w:val="16"/>
        </w:rPr>
      </w:pPr>
      <w:r>
        <w:t xml:space="preserve">Pour se protéger contre les précipitations, on utilisera les grands éléments de couverture, plus précisément des tôles d’acier nervurées et galvanisées de </w:t>
      </w:r>
      <w:r>
        <w:rPr>
          <w:b/>
        </w:rPr>
        <w:t>type TN 40</w:t>
      </w:r>
      <w:r>
        <w:t xml:space="preserve">. Elles sont supportées par des pannes espacées de </w:t>
      </w:r>
      <w:r>
        <w:rPr>
          <w:b/>
        </w:rPr>
        <w:t>2m</w:t>
      </w:r>
      <w:r>
        <w:t xml:space="preserve">, ce qui revient à </w:t>
      </w:r>
      <w:r>
        <w:rPr>
          <w:b/>
        </w:rPr>
        <w:t>6 pannes par versant</w:t>
      </w:r>
      <w:r w:rsidR="00561A5F">
        <w:t>.</w:t>
      </w:r>
    </w:p>
    <w:p w:rsidR="00AA7A9F" w:rsidRDefault="00A4745A">
      <w:pPr>
        <w:pStyle w:val="Normal1"/>
        <w:spacing w:line="36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4454775" cy="2893272"/>
            <wp:effectExtent l="0" t="0" r="3175" b="254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810" cy="28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A9F" w:rsidRDefault="00350664">
      <w:pPr>
        <w:pStyle w:val="Normal1"/>
        <w:spacing w:line="360" w:lineRule="auto"/>
        <w:jc w:val="center"/>
      </w:pPr>
      <w:r>
        <w:t>Figure 1.1 : Perspective de la halle (dimensions en m)</w:t>
      </w:r>
    </w:p>
    <w:p w:rsidR="00AA7A9F" w:rsidRDefault="00350664">
      <w:pPr>
        <w:pStyle w:val="Normal1"/>
        <w:spacing w:line="360" w:lineRule="auto"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3252733" cy="2464072"/>
            <wp:effectExtent l="0" t="0" r="0" b="0"/>
            <wp:docPr id="79" name="image2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2733" cy="2464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7A9F" w:rsidRDefault="00350664">
      <w:pPr>
        <w:pStyle w:val="Normal1"/>
        <w:spacing w:line="360" w:lineRule="auto"/>
        <w:jc w:val="center"/>
      </w:pPr>
      <w:r>
        <w:t>Figure 1.2 : Élévation de la façade Pignon</w:t>
      </w:r>
    </w:p>
    <w:p w:rsidR="00561A5F" w:rsidRDefault="00561A5F">
      <w:pPr>
        <w:pStyle w:val="Normal1"/>
        <w:spacing w:line="360" w:lineRule="auto"/>
        <w:jc w:val="center"/>
      </w:pPr>
    </w:p>
    <w:p w:rsidR="00AA7A9F" w:rsidRDefault="00A4745A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noProof/>
          <w:color w:val="000000"/>
          <w:lang w:eastAsia="fr-FR"/>
        </w:rPr>
        <w:drawing>
          <wp:inline distT="0" distB="0" distL="0" distR="0">
            <wp:extent cx="5156835" cy="2317750"/>
            <wp:effectExtent l="0" t="0" r="5715" b="635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A9F" w:rsidRDefault="00350664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center"/>
        <w:rPr>
          <w:color w:val="000000"/>
        </w:rPr>
      </w:pPr>
      <w:r>
        <w:rPr>
          <w:color w:val="000000"/>
        </w:rPr>
        <w:t>Figure 1.3 : Élévation de la façade Long-pan</w:t>
      </w:r>
    </w:p>
    <w:p w:rsidR="00561A5F" w:rsidRDefault="00561A5F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center"/>
        <w:rPr>
          <w:color w:val="000000"/>
        </w:rPr>
      </w:pPr>
    </w:p>
    <w:p w:rsidR="00AA7A9F" w:rsidRDefault="00350664">
      <w:pPr>
        <w:pStyle w:val="Normal1"/>
        <w:spacing w:line="36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4264164" cy="2776773"/>
            <wp:effectExtent l="0" t="0" r="0" b="0"/>
            <wp:docPr id="78" name="image2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4164" cy="27767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7A9F" w:rsidRDefault="00350664">
      <w:pPr>
        <w:pStyle w:val="Normal1"/>
        <w:spacing w:line="360" w:lineRule="auto"/>
        <w:jc w:val="center"/>
      </w:pPr>
      <w:r>
        <w:lastRenderedPageBreak/>
        <w:t>Figure 1.4: Plan d'implantation</w:t>
      </w:r>
    </w:p>
    <w:p w:rsidR="00AA7A9F" w:rsidRDefault="00AA7A9F">
      <w:pPr>
        <w:pStyle w:val="Normal1"/>
        <w:jc w:val="both"/>
        <w:rPr>
          <w:b/>
        </w:rPr>
      </w:pPr>
    </w:p>
    <w:p w:rsidR="00AA7A9F" w:rsidRDefault="00350664">
      <w:pPr>
        <w:pStyle w:val="Normal1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1.2- Prédimensionnement des éléments porteurs</w:t>
      </w:r>
    </w:p>
    <w:p w:rsidR="00AA7A9F" w:rsidRDefault="00350664">
      <w:pPr>
        <w:pStyle w:val="Normal1"/>
        <w:spacing w:line="360" w:lineRule="auto"/>
        <w:jc w:val="both"/>
      </w:pPr>
      <w:r>
        <w:t>Le choix des éléments porteurs, est basé sur les règles empiriques de prédimensionnement suivantes :</w:t>
      </w:r>
    </w:p>
    <w:p w:rsidR="00AA7A9F" w:rsidRDefault="00350664" w:rsidP="00561A5F">
      <w:pPr>
        <w:pStyle w:val="Normal1"/>
        <w:numPr>
          <w:ilvl w:val="0"/>
          <w:numId w:val="2"/>
        </w:numPr>
        <w:spacing w:line="360" w:lineRule="auto"/>
        <w:ind w:left="284" w:hanging="284"/>
      </w:pPr>
      <w:r>
        <w:rPr>
          <w:b/>
        </w:rPr>
        <w:t>Traverses :</w:t>
      </w:r>
      <w:r>
        <w:t xml:space="preserve"> la portée  </w:t>
      </w:r>
      <m:oMath>
        <m:r>
          <w:rPr>
            <w:rFonts w:ascii="Cambria Math" w:eastAsia="Cambria Math" w:hAnsi="Cambria Math" w:cs="Cambria Math"/>
          </w:rPr>
          <m:t>L=20 m</m:t>
        </m:r>
      </m:oMath>
      <w:r>
        <w:t xml:space="preserve">     </w:t>
      </w:r>
      <w:r w:rsidR="00AA7A9F" w:rsidRPr="00AA7A9F">
        <w:rPr>
          <w:sz w:val="36"/>
          <w:szCs w:val="36"/>
          <w:vertAlign w:val="subscript"/>
        </w:rPr>
        <w:object w:dxaOrig="300" w:dyaOrig="240">
          <v:shape id="_x0000_i1028" type="#_x0000_t75" style="width:15.05pt;height:13.4pt" o:ole="">
            <v:imagedata r:id="rId18" o:title=""/>
          </v:shape>
          <o:OLEObject Type="Embed" ProgID="Equation.3" ShapeID="_x0000_i1028" DrawAspect="Content" ObjectID="_1671215814" r:id="rId19"/>
        </w:object>
      </w:r>
      <w:r>
        <w:t xml:space="preserve">choix </w:t>
      </w:r>
      <w:r>
        <w:rPr>
          <w:b/>
        </w:rPr>
        <w:t>IPE330,</w:t>
      </w:r>
    </w:p>
    <w:p w:rsidR="00AA7A9F" w:rsidRDefault="00350664">
      <w:pPr>
        <w:pStyle w:val="Normal1"/>
        <w:numPr>
          <w:ilvl w:val="0"/>
          <w:numId w:val="2"/>
        </w:numPr>
        <w:spacing w:line="360" w:lineRule="auto"/>
        <w:ind w:left="284" w:hanging="284"/>
      </w:pPr>
      <w:r>
        <w:rPr>
          <w:b/>
        </w:rPr>
        <w:t xml:space="preserve">Poteaux : </w:t>
      </w:r>
      <w:r>
        <w:t xml:space="preserve">profilé </w:t>
      </w:r>
      <w:r>
        <w:rPr>
          <w:b/>
        </w:rPr>
        <w:t>IPE330</w:t>
      </w:r>
      <w:r>
        <w:t xml:space="preserve"> (de même section que la traverse),</w:t>
      </w:r>
    </w:p>
    <w:p w:rsidR="00AA7A9F" w:rsidRDefault="00350664" w:rsidP="00561A5F">
      <w:pPr>
        <w:pStyle w:val="Normal1"/>
        <w:numPr>
          <w:ilvl w:val="0"/>
          <w:numId w:val="2"/>
        </w:numPr>
        <w:spacing w:line="360" w:lineRule="auto"/>
        <w:ind w:left="284" w:hanging="284"/>
        <w:jc w:val="both"/>
      </w:pPr>
      <w:r>
        <w:rPr>
          <w:b/>
        </w:rPr>
        <w:t>Pannes :</w:t>
      </w:r>
      <w:r>
        <w:t xml:space="preserve"> la portée  </w:t>
      </w:r>
      <m:oMath>
        <m:r>
          <w:rPr>
            <w:rFonts w:ascii="Cambria Math" w:eastAsia="Cambria Math" w:hAnsi="Cambria Math" w:cs="Cambria Math"/>
          </w:rPr>
          <m:t>l=6 m</m:t>
        </m:r>
      </m:oMath>
      <w:r>
        <w:t xml:space="preserve">   </w:t>
      </w:r>
      <w:r w:rsidR="00AA7A9F" w:rsidRPr="00AA7A9F">
        <w:rPr>
          <w:sz w:val="36"/>
          <w:szCs w:val="36"/>
          <w:vertAlign w:val="subscript"/>
        </w:rPr>
        <w:object w:dxaOrig="300" w:dyaOrig="240">
          <v:shape id="_x0000_i1029" type="#_x0000_t75" style="width:15.05pt;height:13.4pt" o:ole="">
            <v:imagedata r:id="rId18" o:title=""/>
          </v:shape>
          <o:OLEObject Type="Embed" ProgID="Equation.3" ShapeID="_x0000_i1029" DrawAspect="Content" ObjectID="_1671215815" r:id="rId20"/>
        </w:object>
      </w:r>
      <w:r>
        <w:t xml:space="preserve">choix </w:t>
      </w:r>
      <w:r>
        <w:rPr>
          <w:b/>
        </w:rPr>
        <w:t>IPE</w:t>
      </w:r>
      <w:r w:rsidR="00A4745A">
        <w:rPr>
          <w:b/>
        </w:rPr>
        <w:t>14</w:t>
      </w:r>
      <w:r>
        <w:rPr>
          <w:b/>
        </w:rPr>
        <w:t>0,</w:t>
      </w:r>
    </w:p>
    <w:p w:rsidR="00AA7A9F" w:rsidRDefault="00350664" w:rsidP="008E5BDB">
      <w:pPr>
        <w:pStyle w:val="Normal1"/>
        <w:numPr>
          <w:ilvl w:val="0"/>
          <w:numId w:val="2"/>
        </w:numPr>
        <w:spacing w:line="360" w:lineRule="auto"/>
        <w:ind w:left="284" w:hanging="284"/>
        <w:jc w:val="both"/>
      </w:pPr>
      <w:r>
        <w:rPr>
          <w:b/>
        </w:rPr>
        <w:t xml:space="preserve">Lisses : </w:t>
      </w:r>
      <w:r>
        <w:t xml:space="preserve">pour une portée </w:t>
      </w:r>
      <m:oMath>
        <m:r>
          <w:rPr>
            <w:rFonts w:ascii="Cambria Math" w:eastAsia="Cambria Math" w:hAnsi="Cambria Math" w:cs="Cambria Math"/>
          </w:rPr>
          <m:t>l=6 m</m:t>
        </m:r>
      </m:oMath>
      <w:r>
        <w:t xml:space="preserve">  </w:t>
      </w:r>
      <w:r w:rsidR="00AA7A9F" w:rsidRPr="00AA7A9F">
        <w:rPr>
          <w:sz w:val="36"/>
          <w:szCs w:val="36"/>
          <w:vertAlign w:val="subscript"/>
        </w:rPr>
        <w:object w:dxaOrig="300" w:dyaOrig="240">
          <v:shape id="_x0000_i1030" type="#_x0000_t75" style="width:15.05pt;height:13.4pt" o:ole="">
            <v:imagedata r:id="rId18" o:title=""/>
          </v:shape>
          <o:OLEObject Type="Embed" ProgID="Equation.3" ShapeID="_x0000_i1030" DrawAspect="Content" ObjectID="_1671215816" r:id="rId21"/>
        </w:object>
      </w:r>
      <w:r>
        <w:t xml:space="preserve">choix </w:t>
      </w:r>
      <w:r w:rsidR="00A4745A">
        <w:rPr>
          <w:b/>
        </w:rPr>
        <w:t>UAP13</w:t>
      </w:r>
      <w:r w:rsidR="008E5BDB">
        <w:rPr>
          <w:b/>
        </w:rPr>
        <w:t>0</w:t>
      </w:r>
      <w:r>
        <w:rPr>
          <w:b/>
        </w:rPr>
        <w:t>,</w:t>
      </w:r>
    </w:p>
    <w:p w:rsidR="00AA7A9F" w:rsidRDefault="00350664">
      <w:pPr>
        <w:pStyle w:val="Normal1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1.3- Caractéristiques des matériaux</w:t>
      </w:r>
      <w:r>
        <w:rPr>
          <w:sz w:val="28"/>
          <w:szCs w:val="28"/>
        </w:rPr>
        <w:t xml:space="preserve">   </w:t>
      </w:r>
    </w:p>
    <w:p w:rsidR="00AA7A9F" w:rsidRDefault="00350664">
      <w:pPr>
        <w:pStyle w:val="Normal1"/>
        <w:spacing w:line="360" w:lineRule="auto"/>
        <w:rPr>
          <w:b/>
        </w:rPr>
      </w:pPr>
      <w:r>
        <w:rPr>
          <w:b/>
        </w:rPr>
        <w:t>1.3.1- Acier de construction</w:t>
      </w:r>
    </w:p>
    <w:p w:rsidR="00AA7A9F" w:rsidRDefault="008E5BDB" w:rsidP="008E5BDB">
      <w:pPr>
        <w:pStyle w:val="Normal1"/>
        <w:numPr>
          <w:ilvl w:val="0"/>
          <w:numId w:val="17"/>
        </w:numPr>
        <w:spacing w:line="360" w:lineRule="auto"/>
      </w:pPr>
      <w:r>
        <w:t>N</w:t>
      </w:r>
      <w:r w:rsidR="00350664">
        <w:t xml:space="preserve">uance </w:t>
      </w:r>
      <w:r w:rsidR="00350664">
        <w:rPr>
          <w:b/>
        </w:rPr>
        <w:t>S235</w:t>
      </w:r>
      <w:r w:rsidR="00350664">
        <w:t xml:space="preserve">, ce qui signifie que </w:t>
      </w:r>
      <w:r w:rsidR="00350664">
        <w:rPr>
          <w:b/>
          <w:i/>
        </w:rPr>
        <w:t>f</w:t>
      </w:r>
      <w:r w:rsidR="00350664">
        <w:rPr>
          <w:b/>
          <w:i/>
          <w:vertAlign w:val="subscript"/>
        </w:rPr>
        <w:t>y</w:t>
      </w:r>
      <w:r w:rsidR="00350664">
        <w:rPr>
          <w:b/>
        </w:rPr>
        <w:t xml:space="preserve"> = 235 N/mm</w:t>
      </w:r>
      <w:r w:rsidR="00350664">
        <w:rPr>
          <w:b/>
          <w:vertAlign w:val="superscript"/>
        </w:rPr>
        <w:t>2</w:t>
      </w:r>
      <w:r w:rsidR="00350664">
        <w:t xml:space="preserve">, où  </w:t>
      </w:r>
      <w:r w:rsidR="00350664">
        <w:rPr>
          <w:b/>
          <w:i/>
        </w:rPr>
        <w:t>f</w:t>
      </w:r>
      <w:r w:rsidR="00350664">
        <w:rPr>
          <w:b/>
          <w:i/>
          <w:vertAlign w:val="subscript"/>
        </w:rPr>
        <w:t xml:space="preserve">y </w:t>
      </w:r>
      <w:r w:rsidR="00350664">
        <w:rPr>
          <w:vertAlign w:val="subscript"/>
        </w:rPr>
        <w:t xml:space="preserve">  </w:t>
      </w:r>
      <w:r w:rsidR="00350664">
        <w:t>désigne la résistance à la traction obtenue par essai de traction de l’acier.</w:t>
      </w:r>
    </w:p>
    <w:p w:rsidR="00AA7A9F" w:rsidRDefault="008E5BDB">
      <w:pPr>
        <w:pStyle w:val="Normal1"/>
        <w:numPr>
          <w:ilvl w:val="0"/>
          <w:numId w:val="17"/>
        </w:numPr>
        <w:spacing w:line="360" w:lineRule="auto"/>
      </w:pPr>
      <w:r>
        <w:t>M</w:t>
      </w:r>
      <w:r w:rsidR="00350664">
        <w:t xml:space="preserve">odule d’élasticité longitudinale </w:t>
      </w:r>
      <w:r w:rsidR="00350664">
        <w:rPr>
          <w:b/>
        </w:rPr>
        <w:t>E = 21000daN/mm</w:t>
      </w:r>
      <w:r w:rsidR="00350664">
        <w:rPr>
          <w:b/>
          <w:vertAlign w:val="superscript"/>
        </w:rPr>
        <w:t>2</w:t>
      </w:r>
    </w:p>
    <w:p w:rsidR="00AA7A9F" w:rsidRDefault="00AA7A9F">
      <w:pPr>
        <w:pStyle w:val="Normal1"/>
        <w:spacing w:line="360" w:lineRule="auto"/>
        <w:ind w:left="67"/>
      </w:pPr>
    </w:p>
    <w:p w:rsidR="00AA7A9F" w:rsidRDefault="00350664" w:rsidP="008E5BDB">
      <w:pPr>
        <w:pStyle w:val="Normal1"/>
        <w:spacing w:line="360" w:lineRule="auto"/>
        <w:ind w:left="67"/>
      </w:pPr>
      <w:r>
        <w:t xml:space="preserve">b)  </w:t>
      </w:r>
      <w:r w:rsidR="008E5BDB">
        <w:t>B</w:t>
      </w:r>
      <w:r>
        <w:t xml:space="preserve">oulons à haute résistance </w:t>
      </w:r>
      <w:r>
        <w:rPr>
          <w:b/>
        </w:rPr>
        <w:t>HR de classe 8</w:t>
      </w:r>
      <w:r w:rsidR="00AA7A9F" w:rsidRPr="00AA7A9F">
        <w:rPr>
          <w:b/>
        </w:rPr>
        <w:object w:dxaOrig="180" w:dyaOrig="200">
          <v:shape id="_x0000_i1031" type="#_x0000_t75" style="width:8.35pt;height:10.9pt" o:ole="">
            <v:imagedata r:id="rId22" o:title=""/>
          </v:shape>
          <o:OLEObject Type="Embed" ProgID="Equation.3" ShapeID="_x0000_i1031" DrawAspect="Content" ObjectID="_1671215817" r:id="rId23"/>
        </w:object>
      </w:r>
      <w:r>
        <w:rPr>
          <w:b/>
        </w:rPr>
        <w:t>8</w:t>
      </w:r>
      <w:r>
        <w:t xml:space="preserve"> et</w:t>
      </w:r>
      <w:r>
        <w:rPr>
          <w:b/>
        </w:rPr>
        <w:t xml:space="preserve"> 10</w:t>
      </w:r>
      <w:r w:rsidR="00AA7A9F" w:rsidRPr="00AA7A9F">
        <w:rPr>
          <w:b/>
        </w:rPr>
        <w:object w:dxaOrig="180" w:dyaOrig="200">
          <v:shape id="_x0000_i1032" type="#_x0000_t75" style="width:8.35pt;height:10.9pt" o:ole="">
            <v:imagedata r:id="rId24" o:title=""/>
          </v:shape>
          <o:OLEObject Type="Embed" ProgID="Equation.3" ShapeID="_x0000_i1032" DrawAspect="Content" ObjectID="_1671215818" r:id="rId25"/>
        </w:object>
      </w:r>
      <w:r>
        <w:rPr>
          <w:b/>
        </w:rPr>
        <w:t>9</w:t>
      </w:r>
      <w:r>
        <w:t xml:space="preserve">; ainsi que </w:t>
      </w:r>
      <w:r>
        <w:rPr>
          <w:b/>
        </w:rPr>
        <w:t>des boulons ordinaires de classe 4</w:t>
      </w:r>
      <w:r w:rsidR="00AA7A9F" w:rsidRPr="00AA7A9F">
        <w:rPr>
          <w:b/>
        </w:rPr>
        <w:object w:dxaOrig="180" w:dyaOrig="200">
          <v:shape id="_x0000_i1033" type="#_x0000_t75" style="width:8.35pt;height:10.9pt" o:ole="">
            <v:imagedata r:id="rId22" o:title=""/>
          </v:shape>
          <o:OLEObject Type="Embed" ProgID="Equation.3" ShapeID="_x0000_i1033" DrawAspect="Content" ObjectID="_1671215819" r:id="rId26"/>
        </w:object>
      </w:r>
      <w:r>
        <w:rPr>
          <w:b/>
        </w:rPr>
        <w:t xml:space="preserve">6 </w:t>
      </w:r>
      <w:r>
        <w:t xml:space="preserve">et </w:t>
      </w:r>
      <w:r>
        <w:rPr>
          <w:b/>
        </w:rPr>
        <w:t>4</w:t>
      </w:r>
      <w:r w:rsidR="00AA7A9F" w:rsidRPr="00AA7A9F">
        <w:rPr>
          <w:b/>
        </w:rPr>
        <w:object w:dxaOrig="180" w:dyaOrig="200">
          <v:shape id="_x0000_i1034" type="#_x0000_t75" style="width:8.35pt;height:10.9pt" o:ole="">
            <v:imagedata r:id="rId22" o:title=""/>
          </v:shape>
          <o:OLEObject Type="Embed" ProgID="Equation.3" ShapeID="_x0000_i1034" DrawAspect="Content" ObjectID="_1671215820" r:id="rId27"/>
        </w:object>
      </w:r>
      <w:r>
        <w:rPr>
          <w:b/>
        </w:rPr>
        <w:t>8</w:t>
      </w:r>
      <w:r>
        <w:t>.</w:t>
      </w:r>
    </w:p>
    <w:p w:rsidR="00AA7A9F" w:rsidRDefault="00AA7A9F">
      <w:pPr>
        <w:pStyle w:val="Normal1"/>
        <w:spacing w:line="360" w:lineRule="auto"/>
      </w:pPr>
    </w:p>
    <w:p w:rsidR="00AA7A9F" w:rsidRDefault="00350664">
      <w:pPr>
        <w:pStyle w:val="Normal1"/>
        <w:spacing w:line="360" w:lineRule="auto"/>
        <w:jc w:val="both"/>
        <w:rPr>
          <w:b/>
        </w:rPr>
      </w:pPr>
      <w:r>
        <w:rPr>
          <w:b/>
        </w:rPr>
        <w:t>1.3.2- Béton armé et brique :</w:t>
      </w:r>
    </w:p>
    <w:p w:rsidR="00AA7A9F" w:rsidRDefault="00350664">
      <w:pPr>
        <w:pStyle w:val="Normal1"/>
        <w:spacing w:line="360" w:lineRule="auto"/>
        <w:ind w:left="67"/>
        <w:jc w:val="both"/>
      </w:pPr>
      <w:proofErr w:type="gramStart"/>
      <w:r>
        <w:rPr>
          <w:b/>
        </w:rPr>
        <w:t>béton</w:t>
      </w:r>
      <w:proofErr w:type="gramEnd"/>
      <w:r>
        <w:rPr>
          <w:b/>
        </w:rPr>
        <w:t xml:space="preserve"> contrôlé dosé à 350 kg/m</w:t>
      </w:r>
      <w:r>
        <w:rPr>
          <w:b/>
          <w:vertAlign w:val="superscript"/>
        </w:rPr>
        <w:t>3</w:t>
      </w:r>
      <w:r>
        <w:rPr>
          <w:b/>
        </w:rPr>
        <w:t xml:space="preserve"> de ciment</w:t>
      </w:r>
      <w:r>
        <w:t>. Le dosage qui est le poids, exprimé en kilogramme, de ciment utilisé pour 1m</w:t>
      </w:r>
      <w:r>
        <w:rPr>
          <w:vertAlign w:val="superscript"/>
        </w:rPr>
        <w:t>3</w:t>
      </w:r>
      <w:r>
        <w:t xml:space="preserve"> de béton mis en œuvre (pour le béton armé, le dosage est généralement compris entre 300 et 400 kg)</w:t>
      </w:r>
    </w:p>
    <w:p w:rsidR="00AA7A9F" w:rsidRDefault="00350664">
      <w:pPr>
        <w:pStyle w:val="Normal1"/>
        <w:spacing w:line="360" w:lineRule="auto"/>
        <w:ind w:left="67"/>
        <w:jc w:val="both"/>
      </w:pPr>
      <w:r>
        <w:t xml:space="preserve">La résistance caractéristique à 28 jours d’âge </w:t>
      </w:r>
      <w:r>
        <w:rPr>
          <w:b/>
        </w:rPr>
        <w:t>f</w:t>
      </w:r>
      <w:r>
        <w:rPr>
          <w:b/>
          <w:vertAlign w:val="subscript"/>
        </w:rPr>
        <w:t>c28</w:t>
      </w:r>
      <w:r>
        <w:t xml:space="preserve"> du béton utilisé est de : </w:t>
      </w:r>
    </w:p>
    <w:p w:rsidR="00AA7A9F" w:rsidRDefault="00350664">
      <w:pPr>
        <w:pStyle w:val="Normal1"/>
        <w:spacing w:line="360" w:lineRule="auto"/>
        <w:ind w:left="67"/>
        <w:jc w:val="both"/>
        <w:rPr>
          <w:vertAlign w:val="superscript"/>
        </w:rPr>
      </w:pPr>
      <w:r>
        <w:t>f</w:t>
      </w:r>
      <w:r>
        <w:rPr>
          <w:vertAlign w:val="subscript"/>
        </w:rPr>
        <w:t>c28</w:t>
      </w:r>
      <w:r>
        <w:t xml:space="preserve"> = </w:t>
      </w:r>
      <w:r>
        <w:rPr>
          <w:b/>
        </w:rPr>
        <w:t>25 MPa</w:t>
      </w:r>
      <w:r>
        <w:t xml:space="preserve"> = </w:t>
      </w:r>
      <w:r>
        <w:rPr>
          <w:b/>
        </w:rPr>
        <w:t>2,5 daN/mm</w:t>
      </w:r>
      <w:r>
        <w:rPr>
          <w:b/>
          <w:vertAlign w:val="superscript"/>
        </w:rPr>
        <w:t>2</w:t>
      </w:r>
    </w:p>
    <w:p w:rsidR="00AA7A9F" w:rsidRDefault="00350664">
      <w:pPr>
        <w:pStyle w:val="Normal1"/>
        <w:spacing w:line="360" w:lineRule="auto"/>
        <w:jc w:val="both"/>
      </w:pPr>
      <w:r>
        <w:t xml:space="preserve">La contrainte admissible de compression </w:t>
      </w:r>
      <w:r w:rsidR="00AA7A9F" w:rsidRPr="00AA7A9F">
        <w:rPr>
          <w:b/>
          <w:sz w:val="36"/>
          <w:szCs w:val="36"/>
          <w:vertAlign w:val="subscript"/>
        </w:rPr>
        <w:object w:dxaOrig="320" w:dyaOrig="360">
          <v:shape id="_x0000_i1035" type="#_x0000_t75" style="width:18.4pt;height:18.4pt" o:ole="">
            <v:imagedata r:id="rId28" o:title=""/>
          </v:shape>
          <o:OLEObject Type="Embed" ProgID="Equation.3" ShapeID="_x0000_i1035" DrawAspect="Content" ObjectID="_1671215821" r:id="rId29"/>
        </w:object>
      </w:r>
      <w:r>
        <w:t>du béton</w:t>
      </w:r>
      <w:r>
        <w:rPr>
          <w:b/>
        </w:rPr>
        <w:t xml:space="preserve"> </w:t>
      </w:r>
      <w:r>
        <w:t xml:space="preserve">est : </w:t>
      </w:r>
      <w:r w:rsidR="00AA7A9F" w:rsidRPr="00AA7A9F">
        <w:rPr>
          <w:b/>
          <w:sz w:val="36"/>
          <w:szCs w:val="36"/>
          <w:vertAlign w:val="subscript"/>
        </w:rPr>
        <w:object w:dxaOrig="320" w:dyaOrig="360">
          <v:shape id="_x0000_i1036" type="#_x0000_t75" style="width:18.4pt;height:18.4pt" o:ole="">
            <v:imagedata r:id="rId30" o:title=""/>
          </v:shape>
          <o:OLEObject Type="Embed" ProgID="Equation.3" ShapeID="_x0000_i1036" DrawAspect="Content" ObjectID="_1671215822" r:id="rId31"/>
        </w:object>
      </w:r>
      <w:r>
        <w:t xml:space="preserve"> = 0,85</w:t>
      </w:r>
      <w:r w:rsidR="00AA7A9F" w:rsidRPr="00AA7A9F">
        <w:rPr>
          <w:sz w:val="36"/>
          <w:szCs w:val="36"/>
          <w:vertAlign w:val="subscript"/>
        </w:rPr>
        <w:object w:dxaOrig="440" w:dyaOrig="680">
          <v:shape id="_x0000_i1037" type="#_x0000_t75" style="width:23.45pt;height:31pt" o:ole="">
            <v:imagedata r:id="rId32" o:title=""/>
          </v:shape>
          <o:OLEObject Type="Embed" ProgID="Equation.3" ShapeID="_x0000_i1037" DrawAspect="Content" ObjectID="_1671215823" r:id="rId33"/>
        </w:object>
      </w:r>
    </w:p>
    <w:p w:rsidR="00AA7A9F" w:rsidRDefault="00350664">
      <w:pPr>
        <w:pStyle w:val="Normal1"/>
        <w:spacing w:line="360" w:lineRule="auto"/>
        <w:jc w:val="both"/>
        <w:rPr>
          <w:b/>
        </w:rPr>
      </w:pPr>
      <w:proofErr w:type="gramStart"/>
      <w:r>
        <w:rPr>
          <w:b/>
        </w:rPr>
        <w:t>γ</w:t>
      </w:r>
      <w:r>
        <w:rPr>
          <w:b/>
          <w:vertAlign w:val="subscript"/>
        </w:rPr>
        <w:t>b</w:t>
      </w:r>
      <w:proofErr w:type="gramEnd"/>
      <w:r>
        <w:rPr>
          <w:vertAlign w:val="subscript"/>
        </w:rPr>
        <w:t> </w:t>
      </w:r>
      <w:r>
        <w:t>: coefficient de sécurité, dans les situations normales, elle a pour valeur γ</w:t>
      </w:r>
      <w:r>
        <w:rPr>
          <w:vertAlign w:val="subscript"/>
        </w:rPr>
        <w:t>b</w:t>
      </w:r>
      <w:r>
        <w:t xml:space="preserve"> = </w:t>
      </w:r>
      <w:r>
        <w:rPr>
          <w:b/>
        </w:rPr>
        <w:t>1,5</w:t>
      </w:r>
    </w:p>
    <w:p w:rsidR="00AA7A9F" w:rsidRDefault="00350664">
      <w:pPr>
        <w:pStyle w:val="Normal1"/>
        <w:spacing w:line="360" w:lineRule="auto"/>
        <w:jc w:val="both"/>
        <w:rPr>
          <w:vertAlign w:val="superscript"/>
        </w:rPr>
      </w:pPr>
      <w:r>
        <w:t xml:space="preserve">D’où </w:t>
      </w:r>
      <w:r w:rsidR="00AA7A9F" w:rsidRPr="00AA7A9F">
        <w:rPr>
          <w:b/>
          <w:sz w:val="36"/>
          <w:szCs w:val="36"/>
          <w:vertAlign w:val="subscript"/>
        </w:rPr>
        <w:object w:dxaOrig="320" w:dyaOrig="360">
          <v:shape id="_x0000_i1038" type="#_x0000_t75" style="width:18.4pt;height:18.4pt" o:ole="">
            <v:imagedata r:id="rId28" o:title=""/>
          </v:shape>
          <o:OLEObject Type="Embed" ProgID="Equation.3" ShapeID="_x0000_i1038" DrawAspect="Content" ObjectID="_1671215824" r:id="rId34"/>
        </w:object>
      </w:r>
      <w:r w:rsidR="00AA7A9F" w:rsidRPr="00AA7A9F">
        <w:object w:dxaOrig="200" w:dyaOrig="160">
          <v:shape id="_x0000_i1039" type="#_x0000_t75" style="width:10.9pt;height:7.55pt" o:ole="">
            <v:imagedata r:id="rId35" o:title=""/>
          </v:shape>
          <o:OLEObject Type="Embed" ProgID="Equation.3" ShapeID="_x0000_i1039" DrawAspect="Content" ObjectID="_1671215825" r:id="rId36"/>
        </w:object>
      </w:r>
      <w:r>
        <w:t>0,85</w:t>
      </w:r>
      <w:r w:rsidR="00AA7A9F" w:rsidRPr="00AA7A9F">
        <w:rPr>
          <w:sz w:val="36"/>
          <w:szCs w:val="36"/>
          <w:vertAlign w:val="subscript"/>
        </w:rPr>
        <w:object w:dxaOrig="400" w:dyaOrig="660">
          <v:shape id="_x0000_i1040" type="#_x0000_t75" style="width:20.1pt;height:32.65pt" o:ole="">
            <v:imagedata r:id="rId37" o:title=""/>
          </v:shape>
          <o:OLEObject Type="Embed" ProgID="Equation.3" ShapeID="_x0000_i1040" DrawAspect="Content" ObjectID="_1671215826" r:id="rId38"/>
        </w:object>
      </w:r>
      <w:r>
        <w:t xml:space="preserve"> = 14,17 MPa    </w:t>
      </w:r>
      <w:r w:rsidR="00AA7A9F" w:rsidRPr="00AA7A9F">
        <w:rPr>
          <w:sz w:val="36"/>
          <w:szCs w:val="36"/>
          <w:vertAlign w:val="subscript"/>
        </w:rPr>
        <w:object w:dxaOrig="300" w:dyaOrig="240">
          <v:shape id="_x0000_i1041" type="#_x0000_t75" style="width:15.05pt;height:13.4pt" o:ole="">
            <v:imagedata r:id="rId39" o:title=""/>
          </v:shape>
          <o:OLEObject Type="Embed" ProgID="Equation.3" ShapeID="_x0000_i1041" DrawAspect="Content" ObjectID="_1671215827" r:id="rId40"/>
        </w:object>
      </w:r>
      <w:r>
        <w:t xml:space="preserve">    </w:t>
      </w:r>
      <w:r w:rsidR="00AA7A9F" w:rsidRPr="00AA7A9F">
        <w:rPr>
          <w:b/>
          <w:sz w:val="36"/>
          <w:szCs w:val="36"/>
          <w:vertAlign w:val="subscript"/>
        </w:rPr>
        <w:object w:dxaOrig="320" w:dyaOrig="360">
          <v:shape id="_x0000_i1042" type="#_x0000_t75" style="width:18.4pt;height:18.4pt" o:ole="">
            <v:imagedata r:id="rId28" o:title=""/>
          </v:shape>
          <o:OLEObject Type="Embed" ProgID="Equation.3" ShapeID="_x0000_i1042" DrawAspect="Content" ObjectID="_1671215828" r:id="rId41"/>
        </w:object>
      </w:r>
      <w:r w:rsidR="00AA7A9F" w:rsidRPr="00AA7A9F">
        <w:object w:dxaOrig="200" w:dyaOrig="160">
          <v:shape id="_x0000_i1043" type="#_x0000_t75" style="width:10.9pt;height:7.55pt" o:ole="">
            <v:imagedata r:id="rId42" o:title=""/>
          </v:shape>
          <o:OLEObject Type="Embed" ProgID="Equation.3" ShapeID="_x0000_i1043" DrawAspect="Content" ObjectID="_1671215829" r:id="rId43"/>
        </w:object>
      </w:r>
      <w:r>
        <w:rPr>
          <w:b/>
        </w:rPr>
        <w:t>14,17 MPa</w:t>
      </w:r>
      <w:r>
        <w:t xml:space="preserve"> =</w:t>
      </w:r>
      <w:r>
        <w:rPr>
          <w:b/>
        </w:rPr>
        <w:t>1,417 daN/mm</w:t>
      </w:r>
      <w:r>
        <w:rPr>
          <w:b/>
          <w:vertAlign w:val="superscript"/>
        </w:rPr>
        <w:t>2</w:t>
      </w:r>
    </w:p>
    <w:p w:rsidR="00AA7A9F" w:rsidRDefault="00350664">
      <w:pPr>
        <w:pStyle w:val="Normal1"/>
        <w:spacing w:line="360" w:lineRule="auto"/>
        <w:rPr>
          <w:color w:val="000000"/>
        </w:rPr>
      </w:pPr>
      <w:r>
        <w:rPr>
          <w:b/>
          <w:color w:val="000000"/>
          <w:sz w:val="28"/>
          <w:szCs w:val="28"/>
        </w:rPr>
        <w:t>1.4- Règlements utilisés</w:t>
      </w:r>
      <w:r>
        <w:rPr>
          <w:b/>
          <w:color w:val="000000"/>
          <w:sz w:val="28"/>
          <w:szCs w:val="28"/>
        </w:rPr>
        <w:br/>
      </w:r>
      <w:r>
        <w:rPr>
          <w:color w:val="000000"/>
        </w:rPr>
        <w:t>Les règlements utilisés dans l'étude de cette structure sont:</w:t>
      </w:r>
    </w:p>
    <w:p w:rsidR="00AA7A9F" w:rsidRDefault="00350664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rPr>
          <w:color w:val="000000"/>
        </w:rPr>
      </w:pPr>
      <w:r>
        <w:rPr>
          <w:color w:val="000000"/>
        </w:rPr>
        <w:t xml:space="preserve">Règles neige et vent </w:t>
      </w:r>
      <w:r>
        <w:rPr>
          <w:b/>
          <w:color w:val="000000"/>
        </w:rPr>
        <w:t>(RNVA2013) D.T.R-C2.47.</w:t>
      </w:r>
    </w:p>
    <w:p w:rsidR="00AA7A9F" w:rsidRDefault="00350664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rPr>
          <w:color w:val="000000"/>
        </w:rPr>
      </w:pPr>
      <w:r>
        <w:rPr>
          <w:color w:val="000000"/>
        </w:rPr>
        <w:t xml:space="preserve">Charges permanentes et surcharges d’exploitation </w:t>
      </w:r>
      <w:r>
        <w:rPr>
          <w:b/>
          <w:color w:val="000000"/>
        </w:rPr>
        <w:t>D.T.R-B.C-22.</w:t>
      </w:r>
    </w:p>
    <w:p w:rsidR="00AA7A9F" w:rsidRDefault="00350664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rPr>
          <w:color w:val="000000"/>
        </w:rPr>
      </w:pPr>
      <w:r>
        <w:rPr>
          <w:color w:val="000000"/>
        </w:rPr>
        <w:lastRenderedPageBreak/>
        <w:t xml:space="preserve">Règles parasismique algériennes </w:t>
      </w:r>
      <w:r>
        <w:rPr>
          <w:b/>
          <w:color w:val="000000"/>
        </w:rPr>
        <w:t>(RPA99 version 2003) D.T.R-B.C-2.48</w:t>
      </w:r>
      <w:r>
        <w:rPr>
          <w:color w:val="000000"/>
        </w:rPr>
        <w:t>.</w:t>
      </w:r>
    </w:p>
    <w:p w:rsidR="00AA7A9F" w:rsidRDefault="00350664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rPr>
          <w:color w:val="000000"/>
        </w:rPr>
      </w:pPr>
      <w:r>
        <w:rPr>
          <w:color w:val="000000"/>
        </w:rPr>
        <w:t xml:space="preserve">Règles de conception et de calcul des structures en acier </w:t>
      </w:r>
      <w:r>
        <w:rPr>
          <w:b/>
          <w:color w:val="000000"/>
        </w:rPr>
        <w:t>(CCM97)- D.T.R-B.C-2.44.</w:t>
      </w:r>
    </w:p>
    <w:p w:rsidR="00AA7A9F" w:rsidRDefault="00350664">
      <w:pPr>
        <w:pStyle w:val="Normal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rPr>
          <w:color w:val="000000"/>
        </w:rPr>
      </w:pPr>
      <w:r>
        <w:rPr>
          <w:color w:val="000000"/>
        </w:rPr>
        <w:t xml:space="preserve">Règles de calcul des fondations superficielles </w:t>
      </w:r>
      <w:r>
        <w:rPr>
          <w:b/>
          <w:color w:val="000000"/>
        </w:rPr>
        <w:t>D.T.R-B.C-2.33.</w:t>
      </w:r>
    </w:p>
    <w:p w:rsidR="00AA7A9F" w:rsidRDefault="00AA7A9F">
      <w:pPr>
        <w:pStyle w:val="Normal1"/>
        <w:spacing w:line="360" w:lineRule="auto"/>
        <w:jc w:val="both"/>
        <w:rPr>
          <w:color w:val="000000"/>
          <w:sz w:val="26"/>
          <w:szCs w:val="26"/>
        </w:rPr>
      </w:pPr>
    </w:p>
    <w:p w:rsidR="00AA7A9F" w:rsidRDefault="00350664">
      <w:pPr>
        <w:pStyle w:val="Normal1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2.1- Action de la neige sur la toiture de la halle métallique</w:t>
      </w:r>
    </w:p>
    <w:p w:rsidR="00AA7A9F" w:rsidRDefault="00350664">
      <w:pPr>
        <w:pStyle w:val="Normal1"/>
        <w:spacing w:line="36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2539700" cy="1608969"/>
            <wp:effectExtent l="0" t="0" r="0" b="0"/>
            <wp:docPr id="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9700" cy="16089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7A9F" w:rsidRDefault="00350664">
      <w:pPr>
        <w:pStyle w:val="Normal1"/>
        <w:jc w:val="center"/>
      </w:pPr>
      <w:r>
        <w:t>Figure 2.1: Surcharge de Neige sur la toiture</w:t>
      </w:r>
    </w:p>
    <w:p w:rsidR="00AA7A9F" w:rsidRDefault="00AA7A9F">
      <w:pPr>
        <w:pStyle w:val="Normal1"/>
        <w:spacing w:line="360" w:lineRule="auto"/>
        <w:jc w:val="center"/>
      </w:pPr>
    </w:p>
    <w:p w:rsidR="00AA7A9F" w:rsidRDefault="00350664">
      <w:pPr>
        <w:pStyle w:val="Normal1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2.2- Action du vent sur la halle métallique</w:t>
      </w:r>
    </w:p>
    <w:p w:rsidR="00AA7A9F" w:rsidRDefault="00350664">
      <w:pPr>
        <w:pStyle w:val="Normal1"/>
        <w:numPr>
          <w:ilvl w:val="0"/>
          <w:numId w:val="10"/>
        </w:numPr>
        <w:spacing w:line="360" w:lineRule="auto"/>
        <w:ind w:left="284" w:hanging="284"/>
      </w:pPr>
      <w:r>
        <w:rPr>
          <w:b/>
        </w:rPr>
        <w:t>Vent perpendiculaire au Long-pan (sens V</w:t>
      </w:r>
      <w:r>
        <w:rPr>
          <w:b/>
          <w:vertAlign w:val="subscript"/>
        </w:rPr>
        <w:t>1</w:t>
      </w:r>
      <w:r>
        <w:rPr>
          <w:b/>
        </w:rPr>
        <w:t>) :</w:t>
      </w:r>
    </w:p>
    <w:p w:rsidR="00AA7A9F" w:rsidRDefault="00350664">
      <w:pPr>
        <w:pStyle w:val="Normal1"/>
        <w:spacing w:line="36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3737924" cy="1984796"/>
            <wp:effectExtent l="0" t="0" r="0" b="0"/>
            <wp:docPr id="13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7924" cy="19847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7A9F" w:rsidRDefault="00350664">
      <w:pPr>
        <w:pStyle w:val="Normal1"/>
        <w:spacing w:line="360" w:lineRule="auto"/>
        <w:jc w:val="center"/>
      </w:pPr>
      <w:r>
        <w:t xml:space="preserve">Figure 2.15. Surcharges de vent pour </w:t>
      </w:r>
      <w:r>
        <w:rPr>
          <w:b/>
        </w:rPr>
        <w:t>(sens V</w:t>
      </w:r>
      <w:r>
        <w:rPr>
          <w:b/>
          <w:vertAlign w:val="subscript"/>
        </w:rPr>
        <w:t>1</w:t>
      </w:r>
      <w:r>
        <w:rPr>
          <w:b/>
        </w:rPr>
        <w:t>) </w:t>
      </w:r>
    </w:p>
    <w:p w:rsidR="00AA7A9F" w:rsidRDefault="00AA7A9F">
      <w:pPr>
        <w:pStyle w:val="Normal1"/>
        <w:spacing w:line="360" w:lineRule="auto"/>
      </w:pPr>
    </w:p>
    <w:p w:rsidR="00AA7A9F" w:rsidRDefault="00350664">
      <w:pPr>
        <w:pStyle w:val="Normal1"/>
        <w:numPr>
          <w:ilvl w:val="0"/>
          <w:numId w:val="10"/>
        </w:numPr>
        <w:spacing w:line="360" w:lineRule="auto"/>
        <w:ind w:left="284" w:hanging="284"/>
      </w:pPr>
      <w:r>
        <w:rPr>
          <w:b/>
        </w:rPr>
        <w:t>Vent perpendiculaire au Pignon (sens V</w:t>
      </w:r>
      <w:r>
        <w:rPr>
          <w:b/>
          <w:vertAlign w:val="subscript"/>
        </w:rPr>
        <w:t>2</w:t>
      </w:r>
      <w:r>
        <w:rPr>
          <w:b/>
        </w:rPr>
        <w:t>) :</w:t>
      </w:r>
    </w:p>
    <w:p w:rsidR="00AA7A9F" w:rsidRDefault="00350664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noProof/>
          <w:color w:val="000000"/>
          <w:lang w:eastAsia="fr-FR"/>
        </w:rPr>
        <w:lastRenderedPageBreak/>
        <w:drawing>
          <wp:inline distT="0" distB="0" distL="0" distR="0">
            <wp:extent cx="4323504" cy="2164853"/>
            <wp:effectExtent l="0" t="0" r="0" b="0"/>
            <wp:docPr id="14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3504" cy="2164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7A9F" w:rsidRDefault="00350664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 xml:space="preserve">Figure 2.16. Surcharges de vent pour </w:t>
      </w:r>
      <w:r>
        <w:rPr>
          <w:b/>
          <w:color w:val="000000"/>
        </w:rPr>
        <w:t>(sens V</w:t>
      </w:r>
      <w:r>
        <w:rPr>
          <w:b/>
          <w:color w:val="000000"/>
          <w:vertAlign w:val="subscript"/>
        </w:rPr>
        <w:t>2</w:t>
      </w:r>
      <w:r>
        <w:rPr>
          <w:b/>
          <w:color w:val="000000"/>
        </w:rPr>
        <w:t>) </w:t>
      </w:r>
    </w:p>
    <w:p w:rsidR="00AA7A9F" w:rsidRDefault="00AA7A9F">
      <w:pPr>
        <w:pStyle w:val="Normal1"/>
        <w:spacing w:line="360" w:lineRule="auto"/>
        <w:ind w:left="284"/>
        <w:jc w:val="center"/>
      </w:pPr>
    </w:p>
    <w:p w:rsidR="00AA7A9F" w:rsidRDefault="00AA7A9F">
      <w:pPr>
        <w:pStyle w:val="Normal1"/>
      </w:pPr>
    </w:p>
    <w:p w:rsidR="00AA7A9F" w:rsidRDefault="00AA7A9F">
      <w:pPr>
        <w:pStyle w:val="Normal1"/>
      </w:pPr>
    </w:p>
    <w:p w:rsidR="00AA7A9F" w:rsidRDefault="00AA7A9F">
      <w:pPr>
        <w:pStyle w:val="Normal1"/>
      </w:pPr>
    </w:p>
    <w:p w:rsidR="00AA7A9F" w:rsidRDefault="00AA7A9F">
      <w:pPr>
        <w:pStyle w:val="Normal1"/>
        <w:spacing w:line="360" w:lineRule="auto"/>
      </w:pPr>
    </w:p>
    <w:p w:rsidR="00AA7A9F" w:rsidRDefault="00350664" w:rsidP="00A4745A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Les charges et surcharges appliquée</w:t>
      </w:r>
      <w:r w:rsidR="00A4745A">
        <w:rPr>
          <w:b/>
          <w:color w:val="000000"/>
        </w:rPr>
        <w:t>s sur les pannes</w:t>
      </w:r>
      <w:r>
        <w:rPr>
          <w:b/>
          <w:color w:val="000000"/>
        </w:rPr>
        <w:t xml:space="preserve"> :</w:t>
      </w:r>
    </w:p>
    <w:p w:rsidR="00AA7A9F" w:rsidRDefault="00350664">
      <w:pPr>
        <w:pStyle w:val="Normal1"/>
        <w:spacing w:line="360" w:lineRule="auto"/>
      </w:pPr>
      <w:r>
        <w:t>G=42,15 daN/ml</w:t>
      </w:r>
    </w:p>
    <w:p w:rsidR="00AA7A9F" w:rsidRDefault="00350664" w:rsidP="00EA3371">
      <w:pPr>
        <w:pStyle w:val="Normal1"/>
        <w:spacing w:line="360" w:lineRule="auto"/>
      </w:pPr>
      <w:r>
        <w:t xml:space="preserve">N= </w:t>
      </w:r>
      <m:oMath>
        <m:r>
          <w:rPr>
            <w:rFonts w:ascii="Cambria Math" w:eastAsia="Cambria Math" w:hAnsi="Cambria Math" w:cs="Cambria Math"/>
          </w:rPr>
          <m:t>75,7</m:t>
        </m:r>
      </m:oMath>
      <w:r>
        <w:t>daN/ml</w:t>
      </w:r>
    </w:p>
    <w:p w:rsidR="00EA3371" w:rsidRPr="00624C48" w:rsidRDefault="00624C48">
      <w:pPr>
        <w:pStyle w:val="Normal1"/>
        <w:spacing w:line="360" w:lineRule="auto"/>
        <w:rPr>
          <w:b/>
          <w:bCs/>
        </w:rPr>
      </w:pPr>
      <w:r>
        <w:rPr>
          <w:b/>
          <w:bCs/>
        </w:rPr>
        <w:t xml:space="preserve">Les </w:t>
      </w:r>
      <w:r w:rsidRPr="00624C48">
        <w:rPr>
          <w:b/>
          <w:bCs/>
        </w:rPr>
        <w:t>lisses</w:t>
      </w:r>
      <w:r>
        <w:rPr>
          <w:b/>
          <w:bCs/>
        </w:rPr>
        <w:t xml:space="preserve"> UAP130</w:t>
      </w:r>
    </w:p>
    <w:p w:rsidR="00AA7A9F" w:rsidRDefault="008E5BDB">
      <w:pPr>
        <w:pStyle w:val="Normal1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Q</m:t>
              </m:r>
            </m:e>
            <m:sub>
              <m:r>
                <w:rPr>
                  <w:rFonts w:ascii="Cambria Math" w:eastAsia="Cambria Math" w:hAnsi="Cambria Math" w:cs="Cambria Math"/>
                </w:rPr>
                <m:t>y</m:t>
              </m:r>
            </m:sub>
          </m:sSub>
          <m:r>
            <w:rPr>
              <w:rFonts w:ascii="Cambria Math" w:eastAsia="Cambria Math" w:hAnsi="Cambria Math" w:cs="Cambria Math"/>
            </w:rPr>
            <m:t>=1,35G=1,35×0,33=0,4455KN/ml</m:t>
          </m:r>
        </m:oMath>
      </m:oMathPara>
    </w:p>
    <w:p w:rsidR="00EA3371" w:rsidRDefault="00EA3371" w:rsidP="00EA3371">
      <w:pPr>
        <w:pStyle w:val="Normal1"/>
        <w:tabs>
          <w:tab w:val="left" w:pos="1644"/>
        </w:tabs>
        <w:spacing w:line="276" w:lineRule="auto"/>
        <w:rPr>
          <w:b/>
        </w:rPr>
      </w:pPr>
    </w:p>
    <w:p w:rsidR="00EA3371" w:rsidRDefault="00EA3371" w:rsidP="00EA3371">
      <w:pPr>
        <w:pStyle w:val="Normal1"/>
        <w:tabs>
          <w:tab w:val="left" w:pos="1644"/>
        </w:tabs>
        <w:spacing w:line="276" w:lineRule="auto"/>
        <w:rPr>
          <w:b/>
        </w:rPr>
      </w:pPr>
    </w:p>
    <w:p w:rsidR="00EA3371" w:rsidRDefault="00EA3371" w:rsidP="00EA3371">
      <w:pPr>
        <w:pStyle w:val="Normal1"/>
        <w:tabs>
          <w:tab w:val="left" w:pos="1644"/>
        </w:tabs>
        <w:spacing w:line="276" w:lineRule="auto"/>
        <w:rPr>
          <w:b/>
        </w:rPr>
      </w:pPr>
    </w:p>
    <w:p w:rsidR="00EA3371" w:rsidRDefault="00EA3371" w:rsidP="00EA3371">
      <w:pPr>
        <w:pStyle w:val="Normal1"/>
        <w:tabs>
          <w:tab w:val="left" w:pos="1644"/>
        </w:tabs>
        <w:spacing w:line="276" w:lineRule="auto"/>
        <w:rPr>
          <w:b/>
        </w:rPr>
      </w:pPr>
    </w:p>
    <w:p w:rsidR="00AA7A9F" w:rsidRDefault="00AA7A9F">
      <w:pPr>
        <w:pStyle w:val="Normal1"/>
        <w:spacing w:line="276" w:lineRule="auto"/>
        <w:ind w:hanging="284"/>
      </w:pPr>
    </w:p>
    <w:p w:rsidR="00AA7A9F" w:rsidRDefault="00AA7A9F">
      <w:pPr>
        <w:pStyle w:val="Normal1"/>
        <w:spacing w:line="276" w:lineRule="auto"/>
      </w:pPr>
    </w:p>
    <w:p w:rsidR="00AA7A9F" w:rsidRDefault="00AA7A9F">
      <w:pPr>
        <w:pStyle w:val="Normal1"/>
        <w:spacing w:before="240" w:line="276" w:lineRule="auto"/>
        <w:rPr>
          <w:i/>
        </w:rPr>
      </w:pPr>
    </w:p>
    <w:p w:rsidR="00AA7A9F" w:rsidRDefault="00AA7A9F">
      <w:pPr>
        <w:pStyle w:val="Normal1"/>
        <w:spacing w:before="240" w:line="276" w:lineRule="auto"/>
      </w:pPr>
    </w:p>
    <w:p w:rsidR="00AA7A9F" w:rsidRDefault="00AA7A9F">
      <w:pPr>
        <w:pStyle w:val="Normal1"/>
        <w:spacing w:before="240" w:line="276" w:lineRule="auto"/>
        <w:rPr>
          <w:i/>
        </w:rPr>
      </w:pPr>
    </w:p>
    <w:p w:rsidR="00AA7A9F" w:rsidRDefault="00AA7A9F">
      <w:pPr>
        <w:pStyle w:val="Normal1"/>
        <w:spacing w:before="240" w:line="276" w:lineRule="auto"/>
      </w:pPr>
    </w:p>
    <w:p w:rsidR="001E4B50" w:rsidRDefault="001E4B50">
      <w:pPr>
        <w:pStyle w:val="Normal1"/>
        <w:spacing w:before="240" w:line="276" w:lineRule="auto"/>
      </w:pPr>
    </w:p>
    <w:p w:rsidR="001E4B50" w:rsidRDefault="001E4B50">
      <w:pPr>
        <w:pStyle w:val="Normal1"/>
        <w:spacing w:before="240" w:line="276" w:lineRule="auto"/>
      </w:pPr>
    </w:p>
    <w:p w:rsidR="001E4B50" w:rsidRDefault="001E4B50">
      <w:pPr>
        <w:pStyle w:val="Normal1"/>
        <w:spacing w:before="240" w:line="276" w:lineRule="auto"/>
      </w:pPr>
    </w:p>
    <w:p w:rsidR="001E4B50" w:rsidRDefault="001E4B50">
      <w:pPr>
        <w:pStyle w:val="Normal1"/>
        <w:spacing w:before="240" w:line="276" w:lineRule="auto"/>
      </w:pPr>
    </w:p>
    <w:p w:rsidR="00AA7A9F" w:rsidRDefault="00AA7A9F">
      <w:pPr>
        <w:pStyle w:val="Normal1"/>
        <w:tabs>
          <w:tab w:val="left" w:pos="1644"/>
        </w:tabs>
      </w:pPr>
    </w:p>
    <w:p w:rsidR="0063254F" w:rsidRDefault="0063254F">
      <w:pPr>
        <w:pStyle w:val="Normal1"/>
        <w:tabs>
          <w:tab w:val="left" w:pos="1644"/>
        </w:tabs>
      </w:pPr>
    </w:p>
    <w:p w:rsidR="00AA7A9F" w:rsidRDefault="00350664">
      <w:pPr>
        <w:pStyle w:val="Normal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Chapitre8 : Calcul de portique</w:t>
      </w:r>
    </w:p>
    <w:p w:rsidR="00AA7A9F" w:rsidRDefault="00350664">
      <w:pPr>
        <w:pStyle w:val="Normal1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8.1-Calcul de portique </w:t>
      </w:r>
    </w:p>
    <w:p w:rsidR="00AA7A9F" w:rsidRDefault="00350664">
      <w:pPr>
        <w:pStyle w:val="Normal1"/>
        <w:spacing w:line="276" w:lineRule="auto"/>
      </w:pPr>
      <w:r>
        <w:t xml:space="preserve">  Le calcul est effectué par le logiciel ROBOT millenium, les notes de calcul sont données par famille  on s’intéressant, pour chaque famille, à l’élément le plus sollicité.</w:t>
      </w:r>
    </w:p>
    <w:p w:rsidR="00AA7A9F" w:rsidRDefault="00350664">
      <w:pPr>
        <w:pStyle w:val="Normal1"/>
        <w:spacing w:line="276" w:lineRule="auto"/>
      </w:pPr>
      <w:r>
        <w:t xml:space="preserve">Nous avons exposé dans ce chapitre, ce que nous avons jugé le plus important </w:t>
      </w:r>
    </w:p>
    <w:p w:rsidR="00AA7A9F" w:rsidRDefault="00350664">
      <w:pPr>
        <w:pStyle w:val="Normal1"/>
        <w:jc w:val="center"/>
      </w:pPr>
      <w:r>
        <w:rPr>
          <w:noProof/>
          <w:lang w:eastAsia="fr-FR"/>
        </w:rPr>
        <w:drawing>
          <wp:inline distT="0" distB="0" distL="0" distR="0">
            <wp:extent cx="4763872" cy="2509564"/>
            <wp:effectExtent l="9525" t="9525" r="9525" b="9525"/>
            <wp:docPr id="32" name="image91.png" descr="C:\Users\2016\Desktop\MEMOIR FIN D'ETUDE\photo\Sans titreporti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 descr="C:\Users\2016\Desktop\MEMOIR FIN D'ETUDE\photo\Sans titreportiq.jp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3872" cy="250956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AA7A9F" w:rsidRDefault="00350664">
      <w:pPr>
        <w:pStyle w:val="Normal1"/>
        <w:ind w:right="143"/>
        <w:jc w:val="center"/>
      </w:pPr>
      <w:r>
        <w:rPr>
          <w:b/>
        </w:rPr>
        <w:t xml:space="preserve">Figure9.1 </w:t>
      </w:r>
      <w:r>
        <w:t xml:space="preserve">: Vue de portique </w:t>
      </w:r>
    </w:p>
    <w:p w:rsidR="00AA7A9F" w:rsidRDefault="00350664">
      <w:pPr>
        <w:pStyle w:val="Normal1"/>
        <w:rPr>
          <w:b/>
          <w:sz w:val="28"/>
          <w:szCs w:val="28"/>
        </w:rPr>
      </w:pPr>
      <w:r>
        <w:rPr>
          <w:b/>
          <w:sz w:val="28"/>
          <w:szCs w:val="28"/>
        </w:rPr>
        <w:t>8.2-Caractéristiques des barres :</w:t>
      </w:r>
    </w:p>
    <w:tbl>
      <w:tblPr>
        <w:tblStyle w:val="af4"/>
        <w:tblW w:w="64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17"/>
        <w:gridCol w:w="1134"/>
        <w:gridCol w:w="918"/>
        <w:gridCol w:w="933"/>
        <w:gridCol w:w="1116"/>
        <w:gridCol w:w="996"/>
      </w:tblGrid>
      <w:tr w:rsidR="00AA7A9F">
        <w:trPr>
          <w:trHeight w:val="873"/>
        </w:trPr>
        <w:tc>
          <w:tcPr>
            <w:tcW w:w="1317" w:type="dxa"/>
          </w:tcPr>
          <w:p w:rsidR="00AA7A9F" w:rsidRDefault="00AA7A9F">
            <w:pPr>
              <w:pStyle w:val="Normal1"/>
            </w:pPr>
          </w:p>
          <w:p w:rsidR="00AA7A9F" w:rsidRDefault="00AA7A9F">
            <w:pPr>
              <w:pStyle w:val="Normal1"/>
            </w:pPr>
          </w:p>
        </w:tc>
        <w:tc>
          <w:tcPr>
            <w:tcW w:w="1134" w:type="dxa"/>
          </w:tcPr>
          <w:p w:rsidR="00AA7A9F" w:rsidRDefault="00350664">
            <w:pPr>
              <w:pStyle w:val="Normal1"/>
            </w:pPr>
            <w:r>
              <w:t xml:space="preserve">Nom de la section </w:t>
            </w:r>
          </w:p>
        </w:tc>
        <w:tc>
          <w:tcPr>
            <w:tcW w:w="918" w:type="dxa"/>
          </w:tcPr>
          <w:p w:rsidR="00AA7A9F" w:rsidRDefault="008E5BDB">
            <w:pPr>
              <w:pStyle w:val="Normal1"/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y</m:t>
                    </m:r>
                  </m:sub>
                </m:sSub>
              </m:oMath>
            </m:oMathPara>
          </w:p>
          <w:p w:rsidR="00AA7A9F" w:rsidRDefault="00350664">
            <w:pPr>
              <w:pStyle w:val="Normal1"/>
              <w:jc w:val="center"/>
            </w:pPr>
            <w:r>
              <w:t>[cm²]</w:t>
            </w:r>
          </w:p>
        </w:tc>
        <w:tc>
          <w:tcPr>
            <w:tcW w:w="933" w:type="dxa"/>
          </w:tcPr>
          <w:p w:rsidR="00AA7A9F" w:rsidRDefault="008E5BDB">
            <w:pPr>
              <w:pStyle w:val="Normal1"/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I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</m:sub>
                </m:sSub>
              </m:oMath>
            </m:oMathPara>
          </w:p>
          <w:p w:rsidR="00AA7A9F" w:rsidRDefault="008E5BDB">
            <w:pPr>
              <w:pStyle w:val="Normal1"/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Cm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4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1116" w:type="dxa"/>
          </w:tcPr>
          <w:p w:rsidR="00AA7A9F" w:rsidRDefault="008E5BDB">
            <w:pPr>
              <w:pStyle w:val="Normal1"/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I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y</m:t>
                    </m:r>
                  </m:sub>
                </m:sSub>
              </m:oMath>
            </m:oMathPara>
          </w:p>
          <w:p w:rsidR="00AA7A9F" w:rsidRDefault="008E5BDB">
            <w:pPr>
              <w:pStyle w:val="Normal1"/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Cm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4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996" w:type="dxa"/>
          </w:tcPr>
          <w:p w:rsidR="00AA7A9F" w:rsidRDefault="008E5BDB">
            <w:pPr>
              <w:pStyle w:val="Normal1"/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I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z</m:t>
                    </m:r>
                  </m:sub>
                </m:sSub>
              </m:oMath>
            </m:oMathPara>
          </w:p>
          <w:p w:rsidR="00AA7A9F" w:rsidRDefault="008E5BDB">
            <w:pPr>
              <w:pStyle w:val="Normal1"/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Cm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4</m:t>
                        </m:r>
                      </m:sup>
                    </m:sSup>
                  </m:e>
                </m:d>
              </m:oMath>
            </m:oMathPara>
          </w:p>
        </w:tc>
      </w:tr>
      <w:tr w:rsidR="00AA7A9F">
        <w:trPr>
          <w:trHeight w:val="281"/>
        </w:trPr>
        <w:tc>
          <w:tcPr>
            <w:tcW w:w="1317" w:type="dxa"/>
          </w:tcPr>
          <w:p w:rsidR="00AA7A9F" w:rsidRDefault="00350664">
            <w:pPr>
              <w:pStyle w:val="Normal1"/>
            </w:pPr>
            <w:r>
              <w:t>Poteaux</w:t>
            </w:r>
          </w:p>
        </w:tc>
        <w:tc>
          <w:tcPr>
            <w:tcW w:w="1134" w:type="dxa"/>
          </w:tcPr>
          <w:p w:rsidR="00AA7A9F" w:rsidRDefault="00350664">
            <w:pPr>
              <w:pStyle w:val="Normal1"/>
            </w:pPr>
            <w:r>
              <w:t>IPE330</w:t>
            </w:r>
          </w:p>
        </w:tc>
        <w:tc>
          <w:tcPr>
            <w:tcW w:w="918" w:type="dxa"/>
          </w:tcPr>
          <w:p w:rsidR="00AA7A9F" w:rsidRDefault="00350664">
            <w:pPr>
              <w:pStyle w:val="Normal1"/>
            </w:pPr>
            <w:r>
              <w:rPr>
                <w:color w:val="000000"/>
              </w:rPr>
              <w:t>72,73</w:t>
            </w:r>
          </w:p>
        </w:tc>
        <w:tc>
          <w:tcPr>
            <w:tcW w:w="933" w:type="dxa"/>
          </w:tcPr>
          <w:p w:rsidR="00AA7A9F" w:rsidRDefault="00350664">
            <w:pPr>
              <w:pStyle w:val="Normal1"/>
            </w:pPr>
            <w:r>
              <w:rPr>
                <w:color w:val="000000"/>
              </w:rPr>
              <w:t>36,20</w:t>
            </w:r>
          </w:p>
        </w:tc>
        <w:tc>
          <w:tcPr>
            <w:tcW w:w="1116" w:type="dxa"/>
          </w:tcPr>
          <w:p w:rsidR="00AA7A9F" w:rsidRDefault="00350664">
            <w:pPr>
              <w:pStyle w:val="Normal1"/>
            </w:pPr>
            <w:r>
              <w:rPr>
                <w:color w:val="000000"/>
              </w:rPr>
              <w:t>16265,60</w:t>
            </w:r>
          </w:p>
        </w:tc>
        <w:tc>
          <w:tcPr>
            <w:tcW w:w="996" w:type="dxa"/>
          </w:tcPr>
          <w:p w:rsidR="00AA7A9F" w:rsidRDefault="00350664">
            <w:pPr>
              <w:pStyle w:val="Normal1"/>
            </w:pPr>
            <w:r>
              <w:rPr>
                <w:color w:val="000000"/>
              </w:rPr>
              <w:t>1043,45</w:t>
            </w:r>
          </w:p>
        </w:tc>
      </w:tr>
      <w:tr w:rsidR="00AA7A9F">
        <w:trPr>
          <w:trHeight w:val="295"/>
        </w:trPr>
        <w:tc>
          <w:tcPr>
            <w:tcW w:w="1317" w:type="dxa"/>
          </w:tcPr>
          <w:p w:rsidR="00AA7A9F" w:rsidRDefault="00350664">
            <w:pPr>
              <w:pStyle w:val="Normal1"/>
            </w:pPr>
            <w:r>
              <w:t>Traverses</w:t>
            </w:r>
          </w:p>
        </w:tc>
        <w:tc>
          <w:tcPr>
            <w:tcW w:w="1134" w:type="dxa"/>
          </w:tcPr>
          <w:p w:rsidR="00AA7A9F" w:rsidRDefault="00350664">
            <w:pPr>
              <w:pStyle w:val="Normal1"/>
            </w:pPr>
            <w:r>
              <w:t>IPE330</w:t>
            </w:r>
          </w:p>
        </w:tc>
        <w:tc>
          <w:tcPr>
            <w:tcW w:w="918" w:type="dxa"/>
          </w:tcPr>
          <w:p w:rsidR="00AA7A9F" w:rsidRDefault="00350664">
            <w:pPr>
              <w:pStyle w:val="Normal1"/>
            </w:pPr>
            <w:r>
              <w:rPr>
                <w:color w:val="000000"/>
              </w:rPr>
              <w:t>72,73</w:t>
            </w:r>
          </w:p>
        </w:tc>
        <w:tc>
          <w:tcPr>
            <w:tcW w:w="933" w:type="dxa"/>
          </w:tcPr>
          <w:p w:rsidR="00AA7A9F" w:rsidRDefault="00350664">
            <w:pPr>
              <w:pStyle w:val="Normal1"/>
            </w:pPr>
            <w:r>
              <w:rPr>
                <w:color w:val="000000"/>
              </w:rPr>
              <w:t>36,20</w:t>
            </w:r>
          </w:p>
        </w:tc>
        <w:tc>
          <w:tcPr>
            <w:tcW w:w="1116" w:type="dxa"/>
          </w:tcPr>
          <w:p w:rsidR="00AA7A9F" w:rsidRDefault="00350664">
            <w:pPr>
              <w:pStyle w:val="Normal1"/>
            </w:pPr>
            <w:r>
              <w:rPr>
                <w:color w:val="000000"/>
              </w:rPr>
              <w:t>16265,60</w:t>
            </w:r>
          </w:p>
        </w:tc>
        <w:tc>
          <w:tcPr>
            <w:tcW w:w="996" w:type="dxa"/>
          </w:tcPr>
          <w:p w:rsidR="00AA7A9F" w:rsidRDefault="00350664">
            <w:pPr>
              <w:pStyle w:val="Normal1"/>
            </w:pPr>
            <w:r>
              <w:rPr>
                <w:color w:val="000000"/>
              </w:rPr>
              <w:t>1043,45</w:t>
            </w:r>
          </w:p>
        </w:tc>
      </w:tr>
    </w:tbl>
    <w:p w:rsidR="00AA7A9F" w:rsidRDefault="00350664">
      <w:pPr>
        <w:pStyle w:val="Normal1"/>
        <w:jc w:val="center"/>
      </w:pPr>
      <w:r>
        <w:t>Tableau4.1 : Caractéristiques des barres </w:t>
      </w:r>
    </w:p>
    <w:p w:rsidR="00AA7A9F" w:rsidRDefault="00350664">
      <w:pPr>
        <w:pStyle w:val="Normal1"/>
        <w:rPr>
          <w:b/>
          <w:sz w:val="28"/>
          <w:szCs w:val="28"/>
        </w:rPr>
      </w:pPr>
      <w:r>
        <w:rPr>
          <w:b/>
          <w:sz w:val="28"/>
          <w:szCs w:val="28"/>
        </w:rPr>
        <w:t>8.3-Caractéristiques des Matériaux :</w:t>
      </w:r>
    </w:p>
    <w:tbl>
      <w:tblPr>
        <w:tblStyle w:val="af5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6"/>
        <w:gridCol w:w="1263"/>
        <w:gridCol w:w="1437"/>
        <w:gridCol w:w="1399"/>
        <w:gridCol w:w="571"/>
        <w:gridCol w:w="1001"/>
        <w:gridCol w:w="1293"/>
        <w:gridCol w:w="1484"/>
      </w:tblGrid>
      <w:tr w:rsidR="00AA7A9F">
        <w:tc>
          <w:tcPr>
            <w:tcW w:w="766" w:type="dxa"/>
          </w:tcPr>
          <w:p w:rsidR="00AA7A9F" w:rsidRDefault="00AA7A9F">
            <w:pPr>
              <w:pStyle w:val="Normal1"/>
            </w:pPr>
          </w:p>
          <w:p w:rsidR="00AA7A9F" w:rsidRDefault="00AA7A9F">
            <w:pPr>
              <w:pStyle w:val="Normal1"/>
            </w:pPr>
          </w:p>
        </w:tc>
        <w:tc>
          <w:tcPr>
            <w:tcW w:w="1263" w:type="dxa"/>
          </w:tcPr>
          <w:p w:rsidR="00AA7A9F" w:rsidRDefault="00350664">
            <w:pPr>
              <w:pStyle w:val="Normal1"/>
            </w:pPr>
            <w:r>
              <w:t>Matériaux </w:t>
            </w:r>
          </w:p>
        </w:tc>
        <w:tc>
          <w:tcPr>
            <w:tcW w:w="1437" w:type="dxa"/>
          </w:tcPr>
          <w:p w:rsidR="00AA7A9F" w:rsidRDefault="00350664">
            <w:pPr>
              <w:pStyle w:val="Normal1"/>
              <w:jc w:val="center"/>
              <w:rPr>
                <w:color w:val="000000"/>
              </w:rPr>
            </w:pPr>
            <w:r>
              <w:t>E</w:t>
            </w:r>
          </w:p>
          <w:p w:rsidR="00AA7A9F" w:rsidRDefault="00350664">
            <w:pPr>
              <w:pStyle w:val="Normal1"/>
              <w:jc w:val="center"/>
            </w:pPr>
            <w:r>
              <w:rPr>
                <w:color w:val="000000"/>
              </w:rPr>
              <w:t>[MPa]</w:t>
            </w:r>
          </w:p>
        </w:tc>
        <w:tc>
          <w:tcPr>
            <w:tcW w:w="1399" w:type="dxa"/>
          </w:tcPr>
          <w:p w:rsidR="00AA7A9F" w:rsidRDefault="00350664">
            <w:pPr>
              <w:pStyle w:val="Normal1"/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</w:rPr>
                  <m:t>G</m:t>
                </m:r>
              </m:oMath>
            </m:oMathPara>
          </w:p>
          <w:p w:rsidR="00AA7A9F" w:rsidRDefault="008E5BDB">
            <w:pPr>
              <w:pStyle w:val="Normal1"/>
              <w:jc w:val="center"/>
              <w:rPr>
                <w:rFonts w:ascii="Cambria Math" w:eastAsia="Cambria Math" w:hAnsi="Cambria Math" w:cs="Cambria Math"/>
                <w:color w:val="000000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Cambria Math" w:hAnsi="Cambria Math" w:cs="Cambria Math"/>
                        <w:color w:val="000000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</w:rPr>
                      <m:t xml:space="preserve"> MPa</m:t>
                    </m:r>
                  </m:e>
                </m:d>
              </m:oMath>
            </m:oMathPara>
          </w:p>
        </w:tc>
        <w:tc>
          <w:tcPr>
            <w:tcW w:w="571" w:type="dxa"/>
          </w:tcPr>
          <w:p w:rsidR="00AA7A9F" w:rsidRDefault="00350664">
            <w:pPr>
              <w:pStyle w:val="Normal1"/>
              <w:jc w:val="center"/>
              <w:rPr>
                <w:rFonts w:ascii="Cambria Math" w:eastAsia="Cambria Math" w:hAnsi="Cambria Math" w:cs="Cambria Math"/>
                <w:color w:val="000000"/>
              </w:rPr>
            </w:pPr>
            <m:oMathPara>
              <m:oMath>
                <m:r>
                  <w:rPr>
                    <w:rFonts w:ascii="Cambria Math" w:hAnsi="Cambria Math"/>
                  </w:rPr>
                  <m:t>ν</m:t>
                </m:r>
              </m:oMath>
            </m:oMathPara>
          </w:p>
        </w:tc>
        <w:tc>
          <w:tcPr>
            <w:tcW w:w="1001" w:type="dxa"/>
          </w:tcPr>
          <w:p w:rsidR="00AA7A9F" w:rsidRDefault="008E5BDB">
            <w:pPr>
              <w:pStyle w:val="Normal1"/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</w:rPr>
                      <m:t>L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x</m:t>
                    </m:r>
                  </m:sub>
                </m:sSub>
              </m:oMath>
            </m:oMathPara>
          </w:p>
          <w:p w:rsidR="00AA7A9F" w:rsidRDefault="008E5BDB">
            <w:pPr>
              <w:pStyle w:val="Normal1"/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Cambria Math" w:hAnsi="Cambria Math" w:cs="Cambria Math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1/℃</m:t>
                    </m:r>
                  </m:e>
                </m:d>
              </m:oMath>
            </m:oMathPara>
          </w:p>
        </w:tc>
        <w:tc>
          <w:tcPr>
            <w:tcW w:w="1293" w:type="dxa"/>
          </w:tcPr>
          <w:p w:rsidR="00AA7A9F" w:rsidRDefault="00350664">
            <w:pPr>
              <w:pStyle w:val="Normal1"/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r>
                  <w:rPr>
                    <w:rFonts w:ascii="Cambria Math" w:hAnsi="Cambria Math"/>
                  </w:rPr>
                  <m:t>ρ</m:t>
                </m:r>
              </m:oMath>
            </m:oMathPara>
          </w:p>
          <w:p w:rsidR="00AA7A9F" w:rsidRDefault="008E5BDB">
            <w:pPr>
              <w:pStyle w:val="Normal1"/>
              <w:jc w:val="center"/>
              <w:rPr>
                <w:rFonts w:ascii="Cambria Math" w:eastAsia="Cambria Math" w:hAnsi="Cambria Math" w:cs="Cambria Math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da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N/m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3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1484" w:type="dxa"/>
          </w:tcPr>
          <w:p w:rsidR="00AA7A9F" w:rsidRDefault="00350664">
            <w:pPr>
              <w:pStyle w:val="Normal1"/>
              <w:jc w:val="center"/>
            </w:pPr>
            <w:r>
              <w:t>Re</w:t>
            </w:r>
          </w:p>
          <w:p w:rsidR="00AA7A9F" w:rsidRDefault="00350664">
            <w:pPr>
              <w:pStyle w:val="Normal1"/>
            </w:pPr>
            <w:r>
              <w:rPr>
                <w:color w:val="000000"/>
              </w:rPr>
              <w:t xml:space="preserve"> [MPa]</w:t>
            </w:r>
          </w:p>
        </w:tc>
      </w:tr>
      <w:tr w:rsidR="00AA7A9F">
        <w:tc>
          <w:tcPr>
            <w:tcW w:w="766" w:type="dxa"/>
          </w:tcPr>
          <w:p w:rsidR="00AA7A9F" w:rsidRDefault="00350664">
            <w:pPr>
              <w:pStyle w:val="Normal1"/>
            </w:pPr>
            <w:r>
              <w:t>1</w:t>
            </w:r>
          </w:p>
        </w:tc>
        <w:tc>
          <w:tcPr>
            <w:tcW w:w="1263" w:type="dxa"/>
          </w:tcPr>
          <w:p w:rsidR="00AA7A9F" w:rsidRDefault="00350664">
            <w:pPr>
              <w:pStyle w:val="Normal1"/>
            </w:pPr>
            <w:r>
              <w:t>Acier</w:t>
            </w:r>
          </w:p>
          <w:p w:rsidR="00AA7A9F" w:rsidRDefault="00350664">
            <w:pPr>
              <w:pStyle w:val="Normal1"/>
            </w:pPr>
            <w:r>
              <w:t>E24</w:t>
            </w:r>
          </w:p>
        </w:tc>
        <w:tc>
          <w:tcPr>
            <w:tcW w:w="1437" w:type="dxa"/>
          </w:tcPr>
          <w:p w:rsidR="00AA7A9F" w:rsidRDefault="00350664">
            <w:pPr>
              <w:pStyle w:val="Normal1"/>
            </w:pPr>
            <w:r>
              <w:t>210000,00</w:t>
            </w:r>
          </w:p>
        </w:tc>
        <w:tc>
          <w:tcPr>
            <w:tcW w:w="1399" w:type="dxa"/>
          </w:tcPr>
          <w:p w:rsidR="00AA7A9F" w:rsidRDefault="00350664">
            <w:pPr>
              <w:pStyle w:val="Normal1"/>
            </w:pPr>
            <w:r>
              <w:t>80800,00</w:t>
            </w:r>
          </w:p>
        </w:tc>
        <w:tc>
          <w:tcPr>
            <w:tcW w:w="571" w:type="dxa"/>
          </w:tcPr>
          <w:p w:rsidR="00AA7A9F" w:rsidRDefault="00350664">
            <w:pPr>
              <w:pStyle w:val="Normal1"/>
            </w:pPr>
            <w:r>
              <w:t>0,3</w:t>
            </w:r>
          </w:p>
        </w:tc>
        <w:tc>
          <w:tcPr>
            <w:tcW w:w="1001" w:type="dxa"/>
          </w:tcPr>
          <w:p w:rsidR="00AA7A9F" w:rsidRDefault="00350664">
            <w:pPr>
              <w:pStyle w:val="Normal1"/>
              <w:jc w:val="center"/>
            </w:pPr>
            <w:r>
              <w:t>0,0</w:t>
            </w:r>
          </w:p>
        </w:tc>
        <w:tc>
          <w:tcPr>
            <w:tcW w:w="1293" w:type="dxa"/>
          </w:tcPr>
          <w:p w:rsidR="00AA7A9F" w:rsidRDefault="00350664">
            <w:pPr>
              <w:pStyle w:val="Normal1"/>
              <w:jc w:val="center"/>
            </w:pPr>
            <w:r>
              <w:t>7701,0</w:t>
            </w:r>
          </w:p>
        </w:tc>
        <w:tc>
          <w:tcPr>
            <w:tcW w:w="1484" w:type="dxa"/>
          </w:tcPr>
          <w:p w:rsidR="00AA7A9F" w:rsidRDefault="00350664">
            <w:pPr>
              <w:pStyle w:val="Normal1"/>
            </w:pPr>
            <w:r>
              <w:t>235,0</w:t>
            </w:r>
          </w:p>
        </w:tc>
      </w:tr>
    </w:tbl>
    <w:p w:rsidR="00AA7A9F" w:rsidRDefault="00350664">
      <w:pPr>
        <w:pStyle w:val="Normal1"/>
        <w:jc w:val="center"/>
      </w:pPr>
      <w:r>
        <w:t>Tableau4.2 : Caractéristiques d’acier</w:t>
      </w:r>
    </w:p>
    <w:tbl>
      <w:tblPr>
        <w:tblStyle w:val="af6"/>
        <w:tblW w:w="906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8"/>
        <w:gridCol w:w="1815"/>
        <w:gridCol w:w="1816"/>
        <w:gridCol w:w="1815"/>
        <w:gridCol w:w="1808"/>
      </w:tblGrid>
      <w:tr w:rsidR="00AA7A9F">
        <w:trPr>
          <w:trHeight w:val="321"/>
        </w:trPr>
        <w:tc>
          <w:tcPr>
            <w:tcW w:w="1808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0"/>
              <w:rPr>
                <w:color w:val="000000"/>
              </w:rPr>
            </w:pPr>
            <w:r>
              <w:rPr>
                <w:color w:val="000000"/>
              </w:rPr>
              <w:t>Nœud</w:t>
            </w:r>
          </w:p>
        </w:tc>
        <w:tc>
          <w:tcPr>
            <w:tcW w:w="1815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0"/>
              <w:rPr>
                <w:color w:val="000000"/>
              </w:rPr>
            </w:pPr>
            <w:r>
              <w:rPr>
                <w:color w:val="000000"/>
              </w:rPr>
              <w:t>X [m]</w:t>
            </w:r>
          </w:p>
        </w:tc>
        <w:tc>
          <w:tcPr>
            <w:tcW w:w="1816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0"/>
              <w:rPr>
                <w:color w:val="000000"/>
              </w:rPr>
            </w:pPr>
            <w:r>
              <w:rPr>
                <w:color w:val="000000"/>
              </w:rPr>
              <w:t>Z [m]</w:t>
            </w:r>
          </w:p>
        </w:tc>
        <w:tc>
          <w:tcPr>
            <w:tcW w:w="1815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0"/>
              <w:rPr>
                <w:color w:val="000000"/>
              </w:rPr>
            </w:pPr>
            <w:r>
              <w:rPr>
                <w:color w:val="000000"/>
              </w:rPr>
              <w:t>Code de l'appui</w:t>
            </w:r>
          </w:p>
        </w:tc>
        <w:tc>
          <w:tcPr>
            <w:tcW w:w="1808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03"/>
              <w:rPr>
                <w:color w:val="000000"/>
              </w:rPr>
            </w:pPr>
            <w:r>
              <w:rPr>
                <w:color w:val="000000"/>
              </w:rPr>
              <w:t>Appui</w:t>
            </w:r>
          </w:p>
        </w:tc>
      </w:tr>
      <w:tr w:rsidR="00AA7A9F">
        <w:trPr>
          <w:trHeight w:val="314"/>
        </w:trPr>
        <w:tc>
          <w:tcPr>
            <w:tcW w:w="1808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15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816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815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bbb</w:t>
            </w:r>
          </w:p>
        </w:tc>
        <w:tc>
          <w:tcPr>
            <w:tcW w:w="1808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03"/>
              <w:rPr>
                <w:color w:val="000000"/>
              </w:rPr>
            </w:pPr>
            <w:r>
              <w:rPr>
                <w:color w:val="000000"/>
              </w:rPr>
              <w:t>Encastrement</w:t>
            </w:r>
          </w:p>
        </w:tc>
      </w:tr>
      <w:tr w:rsidR="00AA7A9F">
        <w:trPr>
          <w:trHeight w:val="321"/>
        </w:trPr>
        <w:tc>
          <w:tcPr>
            <w:tcW w:w="1808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15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0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816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0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815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0"/>
              <w:rPr>
                <w:color w:val="000000"/>
              </w:rPr>
            </w:pPr>
            <w:r>
              <w:rPr>
                <w:color w:val="000000"/>
              </w:rPr>
              <w:t>bbb</w:t>
            </w:r>
          </w:p>
        </w:tc>
        <w:tc>
          <w:tcPr>
            <w:tcW w:w="1808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03"/>
              <w:rPr>
                <w:color w:val="000000"/>
              </w:rPr>
            </w:pPr>
            <w:r>
              <w:rPr>
                <w:color w:val="000000"/>
              </w:rPr>
              <w:t>Encastrement</w:t>
            </w:r>
          </w:p>
        </w:tc>
      </w:tr>
      <w:tr w:rsidR="00AA7A9F">
        <w:trPr>
          <w:trHeight w:val="314"/>
        </w:trPr>
        <w:tc>
          <w:tcPr>
            <w:tcW w:w="1808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15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816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9,0</w:t>
            </w:r>
          </w:p>
        </w:tc>
        <w:tc>
          <w:tcPr>
            <w:tcW w:w="1815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</w:tc>
        <w:tc>
          <w:tcPr>
            <w:tcW w:w="1808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</w:tc>
      </w:tr>
      <w:tr w:rsidR="00AA7A9F">
        <w:trPr>
          <w:trHeight w:val="314"/>
        </w:trPr>
        <w:tc>
          <w:tcPr>
            <w:tcW w:w="1808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15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20,0</w:t>
            </w:r>
          </w:p>
        </w:tc>
        <w:tc>
          <w:tcPr>
            <w:tcW w:w="1816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9,0</w:t>
            </w:r>
          </w:p>
        </w:tc>
        <w:tc>
          <w:tcPr>
            <w:tcW w:w="1815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</w:tc>
        <w:tc>
          <w:tcPr>
            <w:tcW w:w="1808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</w:tc>
      </w:tr>
      <w:tr w:rsidR="00AA7A9F">
        <w:trPr>
          <w:trHeight w:val="321"/>
        </w:trPr>
        <w:tc>
          <w:tcPr>
            <w:tcW w:w="1808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rPr>
                <w:color w:val="000000"/>
              </w:rPr>
            </w:pPr>
            <w:r>
              <w:rPr>
                <w:color w:val="000000"/>
              </w:rPr>
              <w:t xml:space="preserve">  5 </w:t>
            </w:r>
          </w:p>
        </w:tc>
        <w:tc>
          <w:tcPr>
            <w:tcW w:w="1815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0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816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0"/>
              <w:rPr>
                <w:color w:val="000000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815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0"/>
              <w:rPr>
                <w:color w:val="000000"/>
              </w:rPr>
            </w:pPr>
            <w:r>
              <w:rPr>
                <w:color w:val="000000"/>
              </w:rPr>
              <w:t xml:space="preserve">              /</w:t>
            </w:r>
          </w:p>
        </w:tc>
        <w:tc>
          <w:tcPr>
            <w:tcW w:w="1808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jc w:val="center"/>
              <w:rPr>
                <w:color w:val="000000"/>
              </w:rPr>
            </w:pPr>
            <w:r>
              <w:rPr>
                <w:color w:val="000000"/>
              </w:rPr>
              <w:t>/</w:t>
            </w:r>
          </w:p>
        </w:tc>
      </w:tr>
    </w:tbl>
    <w:p w:rsidR="00AA7A9F" w:rsidRDefault="00350664">
      <w:pPr>
        <w:pStyle w:val="Normal1"/>
        <w:spacing w:before="8"/>
        <w:ind w:right="139"/>
        <w:jc w:val="center"/>
      </w:pPr>
      <w:r>
        <w:t xml:space="preserve">Tableau4.3: Coordonner des nœuds dans le portique </w:t>
      </w:r>
    </w:p>
    <w:p w:rsidR="00AA7A9F" w:rsidRDefault="00AA7A9F">
      <w:pPr>
        <w:pStyle w:val="Normal1"/>
        <w:spacing w:before="8"/>
        <w:ind w:right="139"/>
        <w:jc w:val="center"/>
      </w:pPr>
    </w:p>
    <w:p w:rsidR="00AA7A9F" w:rsidRDefault="00AA7A9F">
      <w:pPr>
        <w:pStyle w:val="Normal1"/>
        <w:spacing w:before="8"/>
        <w:ind w:right="139"/>
        <w:jc w:val="center"/>
      </w:pPr>
    </w:p>
    <w:p w:rsidR="00AA7A9F" w:rsidRDefault="00AA7A9F">
      <w:pPr>
        <w:pStyle w:val="Normal1"/>
        <w:spacing w:before="8"/>
        <w:ind w:right="139"/>
        <w:jc w:val="center"/>
      </w:pPr>
    </w:p>
    <w:p w:rsidR="00AA7A9F" w:rsidRDefault="00AA7A9F">
      <w:pPr>
        <w:pStyle w:val="Normal1"/>
        <w:spacing w:before="8"/>
        <w:ind w:right="139"/>
        <w:jc w:val="center"/>
      </w:pPr>
    </w:p>
    <w:p w:rsidR="00AA7A9F" w:rsidRDefault="00AA7A9F">
      <w:pPr>
        <w:pStyle w:val="Normal1"/>
        <w:spacing w:before="8"/>
        <w:ind w:right="139"/>
        <w:jc w:val="center"/>
      </w:pPr>
    </w:p>
    <w:p w:rsidR="00AA7A9F" w:rsidRDefault="00AA7A9F">
      <w:pPr>
        <w:pStyle w:val="Normal1"/>
        <w:spacing w:before="8"/>
        <w:ind w:right="139"/>
        <w:jc w:val="center"/>
      </w:pPr>
    </w:p>
    <w:p w:rsidR="00AA7A9F" w:rsidRDefault="00AA7A9F">
      <w:pPr>
        <w:pStyle w:val="Normal1"/>
        <w:spacing w:before="8"/>
        <w:ind w:right="139"/>
        <w:jc w:val="center"/>
      </w:pPr>
    </w:p>
    <w:p w:rsidR="00AA7A9F" w:rsidRDefault="00350664">
      <w:pPr>
        <w:pStyle w:val="Normal1"/>
        <w:spacing w:before="8"/>
        <w:ind w:right="13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8.4-Donnée des barres : </w:t>
      </w:r>
    </w:p>
    <w:tbl>
      <w:tblPr>
        <w:tblStyle w:val="af7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9"/>
        <w:gridCol w:w="7"/>
        <w:gridCol w:w="1080"/>
        <w:gridCol w:w="1086"/>
        <w:gridCol w:w="1100"/>
        <w:gridCol w:w="1122"/>
        <w:gridCol w:w="1107"/>
        <w:gridCol w:w="1071"/>
        <w:gridCol w:w="1430"/>
      </w:tblGrid>
      <w:tr w:rsidR="00AA7A9F">
        <w:trPr>
          <w:trHeight w:val="630"/>
        </w:trPr>
        <w:tc>
          <w:tcPr>
            <w:tcW w:w="1069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Barre</w:t>
            </w:r>
          </w:p>
        </w:tc>
        <w:tc>
          <w:tcPr>
            <w:tcW w:w="1087" w:type="dxa"/>
            <w:gridSpan w:val="2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Nœud 1</w:t>
            </w:r>
          </w:p>
        </w:tc>
        <w:tc>
          <w:tcPr>
            <w:tcW w:w="1086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1"/>
              <w:rPr>
                <w:color w:val="000000"/>
              </w:rPr>
            </w:pPr>
            <w:r>
              <w:rPr>
                <w:color w:val="000000"/>
              </w:rPr>
              <w:t>Nœud 2</w:t>
            </w:r>
          </w:p>
        </w:tc>
        <w:tc>
          <w:tcPr>
            <w:tcW w:w="1100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04"/>
              <w:rPr>
                <w:color w:val="000000"/>
              </w:rPr>
            </w:pPr>
            <w:r>
              <w:rPr>
                <w:color w:val="000000"/>
              </w:rPr>
              <w:t>Section</w:t>
            </w:r>
          </w:p>
        </w:tc>
        <w:tc>
          <w:tcPr>
            <w:tcW w:w="112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3"/>
              <w:rPr>
                <w:color w:val="000000"/>
              </w:rPr>
            </w:pPr>
            <w:r>
              <w:rPr>
                <w:color w:val="000000"/>
              </w:rPr>
              <w:t>Matériau</w:t>
            </w:r>
          </w:p>
        </w:tc>
        <w:tc>
          <w:tcPr>
            <w:tcW w:w="1107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4"/>
              <w:rPr>
                <w:color w:val="000000"/>
              </w:rPr>
            </w:pPr>
            <w:r>
              <w:rPr>
                <w:color w:val="000000"/>
              </w:rPr>
              <w:t>Gamma</w:t>
            </w:r>
          </w:p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14"/>
              <w:rPr>
                <w:color w:val="000000"/>
              </w:rPr>
            </w:pPr>
            <w:r>
              <w:rPr>
                <w:color w:val="000000"/>
              </w:rPr>
              <w:t>(DEG)</w:t>
            </w:r>
          </w:p>
        </w:tc>
        <w:tc>
          <w:tcPr>
            <w:tcW w:w="1071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5"/>
              <w:rPr>
                <w:color w:val="000000"/>
              </w:rPr>
            </w:pPr>
            <w:r>
              <w:rPr>
                <w:color w:val="000000"/>
              </w:rPr>
              <w:t>Type de</w:t>
            </w:r>
          </w:p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15"/>
              <w:rPr>
                <w:color w:val="000000"/>
              </w:rPr>
            </w:pPr>
            <w:r>
              <w:rPr>
                <w:color w:val="000000"/>
              </w:rPr>
              <w:t>barre</w:t>
            </w:r>
          </w:p>
        </w:tc>
        <w:tc>
          <w:tcPr>
            <w:tcW w:w="1430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6"/>
              <w:rPr>
                <w:color w:val="000000"/>
              </w:rPr>
            </w:pPr>
            <w:r>
              <w:rPr>
                <w:color w:val="000000"/>
              </w:rPr>
              <w:t>élément de</w:t>
            </w:r>
          </w:p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16"/>
              <w:rPr>
                <w:color w:val="000000"/>
              </w:rPr>
            </w:pPr>
            <w:r>
              <w:rPr>
                <w:color w:val="000000"/>
              </w:rPr>
              <w:t>construction</w:t>
            </w:r>
          </w:p>
        </w:tc>
      </w:tr>
      <w:tr w:rsidR="00AA7A9F">
        <w:trPr>
          <w:trHeight w:val="624"/>
        </w:trPr>
        <w:tc>
          <w:tcPr>
            <w:tcW w:w="1069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87" w:type="dxa"/>
            <w:gridSpan w:val="2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6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1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00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112"/>
              <w:rPr>
                <w:color w:val="000000"/>
              </w:rPr>
            </w:pPr>
            <w:r>
              <w:rPr>
                <w:color w:val="000000"/>
              </w:rPr>
              <w:t>IPE 360</w:t>
            </w:r>
          </w:p>
        </w:tc>
        <w:tc>
          <w:tcPr>
            <w:tcW w:w="112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3"/>
              <w:rPr>
                <w:color w:val="000000"/>
              </w:rPr>
            </w:pPr>
            <w:r>
              <w:rPr>
                <w:color w:val="000000"/>
              </w:rPr>
              <w:t>ACIER</w:t>
            </w:r>
          </w:p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120"/>
              <w:rPr>
                <w:color w:val="000000"/>
              </w:rPr>
            </w:pPr>
            <w:r>
              <w:rPr>
                <w:color w:val="000000"/>
              </w:rPr>
              <w:t>E24</w:t>
            </w:r>
          </w:p>
        </w:tc>
        <w:tc>
          <w:tcPr>
            <w:tcW w:w="1107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4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071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5"/>
              <w:rPr>
                <w:color w:val="000000"/>
              </w:rPr>
            </w:pPr>
            <w:r>
              <w:rPr>
                <w:color w:val="000000"/>
              </w:rPr>
              <w:t>poteau</w:t>
            </w:r>
          </w:p>
        </w:tc>
        <w:tc>
          <w:tcPr>
            <w:tcW w:w="1430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6"/>
              <w:rPr>
                <w:color w:val="000000"/>
              </w:rPr>
            </w:pPr>
            <w:r>
              <w:rPr>
                <w:color w:val="000000"/>
              </w:rPr>
              <w:t>Barre</w:t>
            </w:r>
          </w:p>
        </w:tc>
      </w:tr>
      <w:tr w:rsidR="00AA7A9F">
        <w:trPr>
          <w:trHeight w:val="631"/>
        </w:trPr>
        <w:tc>
          <w:tcPr>
            <w:tcW w:w="1069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87" w:type="dxa"/>
            <w:gridSpan w:val="2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6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1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00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04"/>
              <w:rPr>
                <w:color w:val="000000"/>
              </w:rPr>
            </w:pPr>
            <w:r>
              <w:rPr>
                <w:color w:val="000000"/>
              </w:rPr>
              <w:t>IPE 360</w:t>
            </w:r>
          </w:p>
        </w:tc>
        <w:tc>
          <w:tcPr>
            <w:tcW w:w="112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3"/>
              <w:rPr>
                <w:color w:val="000000"/>
              </w:rPr>
            </w:pPr>
            <w:r>
              <w:rPr>
                <w:color w:val="000000"/>
              </w:rPr>
              <w:t>ACIER</w:t>
            </w:r>
          </w:p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120"/>
              <w:rPr>
                <w:color w:val="000000"/>
              </w:rPr>
            </w:pPr>
            <w:r>
              <w:rPr>
                <w:color w:val="000000"/>
              </w:rPr>
              <w:t>E24</w:t>
            </w:r>
          </w:p>
        </w:tc>
        <w:tc>
          <w:tcPr>
            <w:tcW w:w="1107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4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071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5"/>
              <w:rPr>
                <w:color w:val="000000"/>
              </w:rPr>
            </w:pPr>
            <w:r>
              <w:rPr>
                <w:color w:val="000000"/>
              </w:rPr>
              <w:t>poteau</w:t>
            </w:r>
          </w:p>
        </w:tc>
        <w:tc>
          <w:tcPr>
            <w:tcW w:w="1430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6"/>
              <w:rPr>
                <w:color w:val="000000"/>
              </w:rPr>
            </w:pPr>
            <w:r>
              <w:rPr>
                <w:color w:val="000000"/>
              </w:rPr>
              <w:t>Barre</w:t>
            </w:r>
          </w:p>
        </w:tc>
      </w:tr>
      <w:tr w:rsidR="00AA7A9F">
        <w:trPr>
          <w:trHeight w:val="624"/>
        </w:trPr>
        <w:tc>
          <w:tcPr>
            <w:tcW w:w="1076" w:type="dxa"/>
            <w:gridSpan w:val="2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80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086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1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00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04"/>
              <w:rPr>
                <w:color w:val="000000"/>
              </w:rPr>
            </w:pPr>
            <w:r>
              <w:rPr>
                <w:color w:val="000000"/>
              </w:rPr>
              <w:t>IPE 360</w:t>
            </w:r>
          </w:p>
        </w:tc>
        <w:tc>
          <w:tcPr>
            <w:tcW w:w="112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3"/>
              <w:rPr>
                <w:color w:val="000000"/>
              </w:rPr>
            </w:pPr>
            <w:r>
              <w:rPr>
                <w:color w:val="000000"/>
              </w:rPr>
              <w:t>ACIER</w:t>
            </w:r>
          </w:p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120"/>
              <w:rPr>
                <w:color w:val="000000"/>
              </w:rPr>
            </w:pPr>
            <w:r>
              <w:rPr>
                <w:color w:val="000000"/>
              </w:rPr>
              <w:t>E24</w:t>
            </w:r>
          </w:p>
        </w:tc>
        <w:tc>
          <w:tcPr>
            <w:tcW w:w="1107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4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071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5"/>
              <w:rPr>
                <w:color w:val="000000"/>
              </w:rPr>
            </w:pPr>
            <w:r>
              <w:rPr>
                <w:color w:val="000000"/>
              </w:rPr>
              <w:t>poutre</w:t>
            </w:r>
          </w:p>
        </w:tc>
        <w:tc>
          <w:tcPr>
            <w:tcW w:w="1430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6"/>
              <w:rPr>
                <w:color w:val="000000"/>
              </w:rPr>
            </w:pPr>
            <w:r>
              <w:rPr>
                <w:color w:val="000000"/>
              </w:rPr>
              <w:t>Barre</w:t>
            </w:r>
          </w:p>
        </w:tc>
      </w:tr>
      <w:tr w:rsidR="00AA7A9F">
        <w:trPr>
          <w:trHeight w:val="630"/>
        </w:trPr>
        <w:tc>
          <w:tcPr>
            <w:tcW w:w="1076" w:type="dxa"/>
            <w:gridSpan w:val="2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080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86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1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00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112"/>
              <w:rPr>
                <w:color w:val="000000"/>
              </w:rPr>
            </w:pPr>
            <w:r>
              <w:rPr>
                <w:color w:val="000000"/>
              </w:rPr>
              <w:t>IPE 360</w:t>
            </w:r>
          </w:p>
        </w:tc>
        <w:tc>
          <w:tcPr>
            <w:tcW w:w="112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3"/>
              <w:rPr>
                <w:color w:val="000000"/>
              </w:rPr>
            </w:pPr>
            <w:r>
              <w:rPr>
                <w:color w:val="000000"/>
              </w:rPr>
              <w:t>ACIER</w:t>
            </w:r>
          </w:p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120"/>
              <w:rPr>
                <w:color w:val="000000"/>
              </w:rPr>
            </w:pPr>
            <w:r>
              <w:rPr>
                <w:color w:val="000000"/>
              </w:rPr>
              <w:t>E24</w:t>
            </w:r>
          </w:p>
        </w:tc>
        <w:tc>
          <w:tcPr>
            <w:tcW w:w="1107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4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071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5"/>
              <w:rPr>
                <w:color w:val="000000"/>
              </w:rPr>
            </w:pPr>
            <w:r>
              <w:rPr>
                <w:color w:val="000000"/>
              </w:rPr>
              <w:t>poutre</w:t>
            </w:r>
          </w:p>
        </w:tc>
        <w:tc>
          <w:tcPr>
            <w:tcW w:w="1430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6"/>
              <w:rPr>
                <w:color w:val="000000"/>
              </w:rPr>
            </w:pPr>
            <w:r>
              <w:rPr>
                <w:color w:val="000000"/>
              </w:rPr>
              <w:t>Barre</w:t>
            </w:r>
          </w:p>
        </w:tc>
      </w:tr>
    </w:tbl>
    <w:p w:rsidR="00AA7A9F" w:rsidRDefault="00350664">
      <w:pPr>
        <w:pStyle w:val="Normal1"/>
        <w:spacing w:before="97"/>
        <w:jc w:val="center"/>
      </w:pPr>
      <w:r>
        <w:t>Tableau4.4 :</w:t>
      </w:r>
      <w:r>
        <w:rPr>
          <w:b/>
        </w:rPr>
        <w:t xml:space="preserve"> </w:t>
      </w:r>
      <w:r>
        <w:t xml:space="preserve">coordonné d es barres dans le portique </w:t>
      </w:r>
    </w:p>
    <w:p w:rsidR="00AA7A9F" w:rsidRDefault="00350664">
      <w:pPr>
        <w:pStyle w:val="Normal1"/>
        <w:spacing w:before="97"/>
        <w:rPr>
          <w:sz w:val="28"/>
          <w:szCs w:val="28"/>
        </w:rPr>
      </w:pPr>
      <w:r>
        <w:rPr>
          <w:b/>
          <w:sz w:val="28"/>
          <w:szCs w:val="28"/>
        </w:rPr>
        <w:t>8.5-Charges sur le portique :</w:t>
      </w:r>
    </w:p>
    <w:p w:rsidR="00AA7A9F" w:rsidRDefault="00350664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53" w:after="120"/>
        <w:ind w:left="1119"/>
        <w:rPr>
          <w:color w:val="000000"/>
        </w:rPr>
      </w:pPr>
      <w:r>
        <w:rPr>
          <w:color w:val="000000"/>
        </w:rPr>
        <w:t>charge permanent :</w:t>
      </w:r>
    </w:p>
    <w:tbl>
      <w:tblPr>
        <w:tblStyle w:val="af8"/>
        <w:tblW w:w="905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8"/>
        <w:gridCol w:w="1815"/>
        <w:gridCol w:w="1906"/>
        <w:gridCol w:w="1718"/>
        <w:gridCol w:w="1808"/>
      </w:tblGrid>
      <w:tr w:rsidR="00AA7A9F">
        <w:trPr>
          <w:trHeight w:val="321"/>
        </w:trPr>
        <w:tc>
          <w:tcPr>
            <w:tcW w:w="1808" w:type="dxa"/>
          </w:tcPr>
          <w:p w:rsidR="00AA7A9F" w:rsidRDefault="00AA7A9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815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0"/>
              <w:rPr>
                <w:color w:val="000000"/>
              </w:rPr>
            </w:pPr>
            <w:r>
              <w:rPr>
                <w:color w:val="000000"/>
              </w:rPr>
              <w:t>Profile</w:t>
            </w:r>
          </w:p>
        </w:tc>
        <w:tc>
          <w:tcPr>
            <w:tcW w:w="1906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0"/>
              <w:rPr>
                <w:color w:val="000000"/>
              </w:rPr>
            </w:pPr>
            <w:r>
              <w:rPr>
                <w:color w:val="000000"/>
              </w:rPr>
              <w:t>Type</w:t>
            </w:r>
          </w:p>
        </w:tc>
        <w:tc>
          <w:tcPr>
            <w:tcW w:w="1718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0"/>
              <w:rPr>
                <w:color w:val="000000"/>
              </w:rPr>
            </w:pPr>
            <w:r>
              <w:rPr>
                <w:color w:val="000000"/>
              </w:rPr>
              <w:t>Poid unitaire</w:t>
            </w:r>
          </w:p>
        </w:tc>
        <w:tc>
          <w:tcPr>
            <w:tcW w:w="1808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0"/>
              <w:rPr>
                <w:color w:val="000000"/>
              </w:rPr>
            </w:pPr>
            <w:r>
              <w:rPr>
                <w:color w:val="000000"/>
              </w:rPr>
              <w:t>Poid total</w:t>
            </w:r>
          </w:p>
        </w:tc>
      </w:tr>
      <w:tr w:rsidR="00AA7A9F">
        <w:trPr>
          <w:trHeight w:val="641"/>
        </w:trPr>
        <w:tc>
          <w:tcPr>
            <w:tcW w:w="1808" w:type="dxa"/>
            <w:vMerge w:val="restart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Sur traverse</w:t>
            </w:r>
          </w:p>
        </w:tc>
        <w:tc>
          <w:tcPr>
            <w:tcW w:w="1815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80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Couverture   (Tole nervure )</w:t>
            </w:r>
          </w:p>
        </w:tc>
        <w:tc>
          <w:tcPr>
            <w:tcW w:w="1906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TN40+accessoire</w:t>
            </w:r>
          </w:p>
        </w:tc>
        <w:tc>
          <w:tcPr>
            <w:tcW w:w="1718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16 dan/m²</w:t>
            </w:r>
          </w:p>
        </w:tc>
        <w:tc>
          <w:tcPr>
            <w:tcW w:w="1808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90 dan/m</w:t>
            </w:r>
          </w:p>
        </w:tc>
      </w:tr>
      <w:tr w:rsidR="00AA7A9F">
        <w:trPr>
          <w:trHeight w:val="314"/>
        </w:trPr>
        <w:tc>
          <w:tcPr>
            <w:tcW w:w="1808" w:type="dxa"/>
            <w:vMerge/>
          </w:tcPr>
          <w:p w:rsidR="00AA7A9F" w:rsidRDefault="00AA7A9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815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Panne</w:t>
            </w:r>
          </w:p>
        </w:tc>
        <w:tc>
          <w:tcPr>
            <w:tcW w:w="1906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IPE140</w:t>
            </w:r>
          </w:p>
        </w:tc>
        <w:tc>
          <w:tcPr>
            <w:tcW w:w="1718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12.9 dan/m</w:t>
            </w:r>
          </w:p>
        </w:tc>
        <w:tc>
          <w:tcPr>
            <w:tcW w:w="1808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77,4 dan/m</w:t>
            </w:r>
          </w:p>
        </w:tc>
      </w:tr>
      <w:tr w:rsidR="00AA7A9F">
        <w:trPr>
          <w:trHeight w:val="313"/>
        </w:trPr>
        <w:tc>
          <w:tcPr>
            <w:tcW w:w="1808" w:type="dxa"/>
            <w:vMerge w:val="restart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Sur le poteau</w:t>
            </w:r>
          </w:p>
        </w:tc>
        <w:tc>
          <w:tcPr>
            <w:tcW w:w="1815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Lisse</w:t>
            </w:r>
          </w:p>
        </w:tc>
        <w:tc>
          <w:tcPr>
            <w:tcW w:w="1906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UAP 130</w:t>
            </w:r>
          </w:p>
        </w:tc>
        <w:tc>
          <w:tcPr>
            <w:tcW w:w="1718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13.74 dan/m</w:t>
            </w:r>
          </w:p>
        </w:tc>
        <w:tc>
          <w:tcPr>
            <w:tcW w:w="1808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54,96dan</w:t>
            </w:r>
          </w:p>
        </w:tc>
      </w:tr>
      <w:tr w:rsidR="00AA7A9F">
        <w:trPr>
          <w:trHeight w:val="321"/>
        </w:trPr>
        <w:tc>
          <w:tcPr>
            <w:tcW w:w="1808" w:type="dxa"/>
            <w:vMerge/>
          </w:tcPr>
          <w:p w:rsidR="00AA7A9F" w:rsidRDefault="00AA7A9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815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0"/>
              <w:rPr>
                <w:color w:val="000000"/>
              </w:rPr>
            </w:pPr>
            <w:r>
              <w:rPr>
                <w:color w:val="000000"/>
              </w:rPr>
              <w:t>Sablière</w:t>
            </w:r>
          </w:p>
        </w:tc>
        <w:tc>
          <w:tcPr>
            <w:tcW w:w="1906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0"/>
              <w:rPr>
                <w:color w:val="000000"/>
              </w:rPr>
            </w:pPr>
            <w:r>
              <w:rPr>
                <w:color w:val="000000"/>
              </w:rPr>
              <w:t>HEA 120</w:t>
            </w:r>
          </w:p>
        </w:tc>
        <w:tc>
          <w:tcPr>
            <w:tcW w:w="1718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0"/>
              <w:rPr>
                <w:color w:val="000000"/>
              </w:rPr>
            </w:pPr>
            <w:r>
              <w:rPr>
                <w:color w:val="000000"/>
              </w:rPr>
              <w:t>19,9 dan/m</w:t>
            </w:r>
          </w:p>
        </w:tc>
        <w:tc>
          <w:tcPr>
            <w:tcW w:w="1808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10"/>
              <w:rPr>
                <w:color w:val="000000"/>
              </w:rPr>
            </w:pPr>
            <w:r>
              <w:rPr>
                <w:color w:val="000000"/>
              </w:rPr>
              <w:t>19,9 dan/m</w:t>
            </w:r>
          </w:p>
        </w:tc>
      </w:tr>
      <w:tr w:rsidR="00AA7A9F">
        <w:trPr>
          <w:trHeight w:val="321"/>
        </w:trPr>
        <w:tc>
          <w:tcPr>
            <w:tcW w:w="1808" w:type="dxa"/>
            <w:vMerge/>
          </w:tcPr>
          <w:p w:rsidR="00AA7A9F" w:rsidRDefault="00AA7A9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815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Bardage</w:t>
            </w:r>
          </w:p>
        </w:tc>
        <w:tc>
          <w:tcPr>
            <w:tcW w:w="1906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TN40+accessoire</w:t>
            </w:r>
          </w:p>
        </w:tc>
        <w:tc>
          <w:tcPr>
            <w:tcW w:w="1718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15 dan/m²</w:t>
            </w:r>
          </w:p>
        </w:tc>
        <w:tc>
          <w:tcPr>
            <w:tcW w:w="1808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110"/>
              <w:rPr>
                <w:color w:val="000000"/>
              </w:rPr>
            </w:pPr>
            <w:r>
              <w:rPr>
                <w:color w:val="000000"/>
              </w:rPr>
              <w:t>90 dan/m</w:t>
            </w:r>
          </w:p>
        </w:tc>
      </w:tr>
    </w:tbl>
    <w:p w:rsidR="00AA7A9F" w:rsidRDefault="00350664">
      <w:pPr>
        <w:pStyle w:val="Normal1"/>
        <w:spacing w:before="8"/>
        <w:jc w:val="center"/>
      </w:pPr>
      <w:r>
        <w:t>Tableau4.5 </w:t>
      </w:r>
      <w:r>
        <w:rPr>
          <w:b/>
        </w:rPr>
        <w:t xml:space="preserve">: </w:t>
      </w:r>
      <w:r>
        <w:t>les charges permanentes dans portique 1</w:t>
      </w:r>
    </w:p>
    <w:p w:rsidR="00AA7A9F" w:rsidRDefault="00350664">
      <w:pPr>
        <w:pStyle w:val="Normal1"/>
        <w:spacing w:before="8"/>
      </w:pPr>
      <w:r>
        <w:rPr>
          <w:noProof/>
          <w:lang w:eastAsia="fr-FR"/>
        </w:rPr>
        <w:drawing>
          <wp:inline distT="0" distB="0" distL="0" distR="0">
            <wp:extent cx="5760720" cy="3066040"/>
            <wp:effectExtent l="0" t="0" r="0" b="0"/>
            <wp:docPr id="33" name="image99.png" descr="C:\Users\2016\Desktop\MEMOIR FIN D'ETUDE\photo\charge 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 descr="C:\Users\2016\Desktop\MEMOIR FIN D'ETUDE\photo\charge G.jp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6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7A9F" w:rsidRDefault="00350664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6" w:after="120"/>
        <w:ind w:right="147"/>
        <w:jc w:val="center"/>
        <w:rPr>
          <w:color w:val="000000"/>
        </w:rPr>
      </w:pPr>
      <w:r>
        <w:rPr>
          <w:b/>
          <w:color w:val="000000"/>
        </w:rPr>
        <w:t>Figure 9.2</w:t>
      </w:r>
      <w:r>
        <w:rPr>
          <w:color w:val="000000"/>
        </w:rPr>
        <w:t xml:space="preserve"> : Présentation de la charge permanente </w:t>
      </w:r>
    </w:p>
    <w:p w:rsidR="00AA7A9F" w:rsidRDefault="00AA7A9F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6" w:after="120"/>
        <w:ind w:right="147"/>
        <w:jc w:val="center"/>
        <w:rPr>
          <w:color w:val="000000"/>
        </w:rPr>
      </w:pPr>
    </w:p>
    <w:p w:rsidR="00AA7A9F" w:rsidRDefault="00AA7A9F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6" w:after="120"/>
        <w:ind w:right="147"/>
        <w:jc w:val="center"/>
        <w:rPr>
          <w:color w:val="000000"/>
        </w:rPr>
      </w:pPr>
    </w:p>
    <w:p w:rsidR="00AA7A9F" w:rsidRDefault="00350664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06" w:after="120"/>
        <w:ind w:right="147"/>
        <w:jc w:val="center"/>
        <w:rPr>
          <w:color w:val="000000"/>
        </w:rPr>
      </w:pPr>
      <w:r>
        <w:rPr>
          <w:noProof/>
          <w:color w:val="000000"/>
          <w:lang w:eastAsia="fr-FR"/>
        </w:rPr>
        <w:lastRenderedPageBreak/>
        <w:drawing>
          <wp:inline distT="0" distB="0" distL="0" distR="0">
            <wp:extent cx="5760720" cy="3033199"/>
            <wp:effectExtent l="0" t="0" r="0" b="0"/>
            <wp:docPr id="45" name="image140.png" descr="C:\Users\2016\Desktop\MEMOIR FIN D'ETUDE\photo\charge 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0.png" descr="C:\Users\2016\Desktop\MEMOIR FIN D'ETUDE\photo\charge V.jp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3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7A9F" w:rsidRDefault="00350664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67" w:after="120"/>
        <w:ind w:right="136"/>
        <w:jc w:val="center"/>
        <w:rPr>
          <w:color w:val="000000"/>
        </w:rPr>
      </w:pPr>
      <w:r>
        <w:rPr>
          <w:b/>
          <w:color w:val="000000"/>
        </w:rPr>
        <w:t>Figure9.3</w:t>
      </w:r>
      <w:r>
        <w:rPr>
          <w:color w:val="000000"/>
        </w:rPr>
        <w:t xml:space="preserve"> : Présentation de la charge du vent </w:t>
      </w:r>
    </w:p>
    <w:p w:rsidR="00AA7A9F" w:rsidRDefault="00350664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67" w:after="120"/>
        <w:ind w:right="136"/>
        <w:jc w:val="center"/>
        <w:rPr>
          <w:color w:val="000000"/>
        </w:rPr>
      </w:pPr>
      <w:r>
        <w:rPr>
          <w:noProof/>
          <w:color w:val="000000"/>
          <w:lang w:eastAsia="fr-FR"/>
        </w:rPr>
        <w:drawing>
          <wp:inline distT="0" distB="0" distL="0" distR="0">
            <wp:extent cx="5760720" cy="3076739"/>
            <wp:effectExtent l="0" t="0" r="0" b="0"/>
            <wp:docPr id="44" name="image134.png" descr="C:\Users\2016\Desktop\MEMOIR FIN D'ETUDE\photo\charge 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4.png" descr="C:\Users\2016\Desktop\MEMOIR FIN D'ETUDE\photo\charge N.jp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67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7A9F" w:rsidRDefault="00350664">
      <w:pPr>
        <w:pStyle w:val="Normal1"/>
        <w:spacing w:before="8"/>
        <w:jc w:val="center"/>
      </w:pPr>
      <w:r>
        <w:rPr>
          <w:b/>
        </w:rPr>
        <w:t>Figure9.4</w:t>
      </w:r>
      <w:r>
        <w:t xml:space="preserve"> : Présentation de la charge de neige</w:t>
      </w:r>
    </w:p>
    <w:p w:rsidR="00395736" w:rsidRDefault="00350664">
      <w:pPr>
        <w:pStyle w:val="Normal1"/>
        <w:spacing w:before="8"/>
        <w:jc w:val="center"/>
        <w:rPr>
          <w:b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55546" cy="3048000"/>
            <wp:effectExtent l="19050" t="0" r="0" b="0"/>
            <wp:docPr id="48" name="image147.png" descr="C:\Users\2016\Desktop\MEMOIR FIN D'ETUDE\photo\charge 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7.png" descr="C:\Users\2016\Desktop\MEMOIR FIN D'ETUDE\photo\charge S.jp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0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5736" w:rsidRDefault="00395736">
      <w:pPr>
        <w:pStyle w:val="Normal1"/>
        <w:spacing w:before="8"/>
        <w:jc w:val="center"/>
        <w:rPr>
          <w:b/>
        </w:rPr>
      </w:pPr>
    </w:p>
    <w:p w:rsidR="00AA7A9F" w:rsidRDefault="00350664">
      <w:pPr>
        <w:pStyle w:val="Normal1"/>
        <w:spacing w:before="8"/>
        <w:jc w:val="center"/>
      </w:pPr>
      <w:r>
        <w:rPr>
          <w:b/>
        </w:rPr>
        <w:t>Figure9.5</w:t>
      </w:r>
      <w:r>
        <w:t xml:space="preserve"> : présentation de la charge sismique</w:t>
      </w:r>
    </w:p>
    <w:p w:rsidR="00395736" w:rsidRDefault="00395736">
      <w:pPr>
        <w:pStyle w:val="Normal1"/>
        <w:spacing w:before="8"/>
        <w:jc w:val="center"/>
      </w:pPr>
    </w:p>
    <w:p w:rsidR="00AA7A9F" w:rsidRDefault="00350664">
      <w:pPr>
        <w:pStyle w:val="Normal1"/>
        <w:spacing w:before="8"/>
        <w:jc w:val="center"/>
      </w:pPr>
      <w:r>
        <w:rPr>
          <w:noProof/>
          <w:lang w:eastAsia="fr-FR"/>
        </w:rPr>
        <w:drawing>
          <wp:inline distT="0" distB="0" distL="0" distR="0">
            <wp:extent cx="5745298" cy="2737828"/>
            <wp:effectExtent l="0" t="0" r="0" b="0"/>
            <wp:docPr id="46" name="image142.png" descr="C:\Users\2016\Desktop\MEMOIR FIN D'ETUDE\photo\Moment ma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png" descr="C:\Users\2016\Desktop\MEMOIR FIN D'ETUDE\photo\Moment max.jp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298" cy="2737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5736" w:rsidRDefault="00395736">
      <w:pPr>
        <w:pStyle w:val="Normal1"/>
        <w:spacing w:before="8"/>
        <w:jc w:val="center"/>
        <w:rPr>
          <w:b/>
        </w:rPr>
      </w:pPr>
    </w:p>
    <w:p w:rsidR="00AA7A9F" w:rsidRDefault="00350664">
      <w:pPr>
        <w:pStyle w:val="Normal1"/>
        <w:spacing w:before="8"/>
        <w:jc w:val="center"/>
      </w:pPr>
      <w:r>
        <w:rPr>
          <w:b/>
        </w:rPr>
        <w:t>Figure9.6</w:t>
      </w:r>
      <w:r>
        <w:t xml:space="preserve"> : présentation du Moment max et min </w:t>
      </w:r>
    </w:p>
    <w:p w:rsidR="00AA7A9F" w:rsidRDefault="00350664">
      <w:pPr>
        <w:pStyle w:val="Normal1"/>
        <w:spacing w:before="8"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2800385"/>
            <wp:effectExtent l="0" t="0" r="0" b="0"/>
            <wp:docPr id="39" name="image121.png" descr="C:\Users\2016\Desktop\MEMOIR FIN D'ETUDE\photo\effort trancha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.png" descr="C:\Users\2016\Desktop\MEMOIR FIN D'ETUDE\photo\effort tranchant.jp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0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7A9F" w:rsidRDefault="00350664">
      <w:pPr>
        <w:pStyle w:val="Normal1"/>
        <w:spacing w:before="8"/>
        <w:jc w:val="center"/>
      </w:pPr>
      <w:r>
        <w:rPr>
          <w:b/>
        </w:rPr>
        <w:t>Figure9.7</w:t>
      </w:r>
      <w:r>
        <w:t xml:space="preserve">  : présentation de l’effort tranchant Fz</w:t>
      </w:r>
    </w:p>
    <w:p w:rsidR="00AA7A9F" w:rsidRDefault="00AA7A9F">
      <w:pPr>
        <w:pStyle w:val="Normal1"/>
        <w:spacing w:before="8"/>
        <w:jc w:val="center"/>
      </w:pPr>
    </w:p>
    <w:p w:rsidR="00AA7A9F" w:rsidRDefault="00AA7A9F">
      <w:pPr>
        <w:pStyle w:val="Normal1"/>
        <w:spacing w:before="8"/>
        <w:jc w:val="center"/>
      </w:pPr>
    </w:p>
    <w:p w:rsidR="00AA7A9F" w:rsidRDefault="00350664">
      <w:pPr>
        <w:pStyle w:val="Normal1"/>
        <w:spacing w:before="8"/>
        <w:rPr>
          <w:sz w:val="28"/>
          <w:szCs w:val="28"/>
        </w:rPr>
      </w:pPr>
      <w:r>
        <w:rPr>
          <w:b/>
          <w:sz w:val="28"/>
          <w:szCs w:val="28"/>
        </w:rPr>
        <w:t>8.6-Efforts extrêmes globaux :</w:t>
      </w:r>
    </w:p>
    <w:tbl>
      <w:tblPr>
        <w:tblStyle w:val="af9"/>
        <w:tblW w:w="905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2"/>
        <w:gridCol w:w="2269"/>
        <w:gridCol w:w="2262"/>
        <w:gridCol w:w="2262"/>
      </w:tblGrid>
      <w:tr w:rsidR="00AA7A9F">
        <w:trPr>
          <w:trHeight w:val="314"/>
        </w:trPr>
        <w:tc>
          <w:tcPr>
            <w:tcW w:w="2262" w:type="dxa"/>
          </w:tcPr>
          <w:p w:rsidR="00AA7A9F" w:rsidRDefault="00AA7A9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color w:val="000000"/>
              </w:rPr>
            </w:pPr>
          </w:p>
        </w:tc>
        <w:tc>
          <w:tcPr>
            <w:tcW w:w="2269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7"/>
              <w:rPr>
                <w:color w:val="000000"/>
              </w:rPr>
            </w:pPr>
            <w:r>
              <w:rPr>
                <w:color w:val="000000"/>
              </w:rPr>
              <w:t>Fx [dan]</w:t>
            </w:r>
          </w:p>
        </w:tc>
        <w:tc>
          <w:tcPr>
            <w:tcW w:w="226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7"/>
              <w:rPr>
                <w:color w:val="000000"/>
              </w:rPr>
            </w:pPr>
            <w:r>
              <w:rPr>
                <w:color w:val="000000"/>
              </w:rPr>
              <w:t>FZ [dan]</w:t>
            </w:r>
          </w:p>
        </w:tc>
        <w:tc>
          <w:tcPr>
            <w:tcW w:w="226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7"/>
              <w:rPr>
                <w:color w:val="000000"/>
              </w:rPr>
            </w:pPr>
            <w:r>
              <w:rPr>
                <w:color w:val="000000"/>
              </w:rPr>
              <w:t>MY [dan.m]</w:t>
            </w:r>
          </w:p>
        </w:tc>
      </w:tr>
      <w:tr w:rsidR="00AA7A9F">
        <w:trPr>
          <w:trHeight w:val="314"/>
        </w:trPr>
        <w:tc>
          <w:tcPr>
            <w:tcW w:w="226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4"/>
              <w:rPr>
                <w:color w:val="000000"/>
              </w:rPr>
            </w:pPr>
            <w:r>
              <w:rPr>
                <w:color w:val="000000"/>
              </w:rPr>
              <w:t>MAX</w:t>
            </w:r>
          </w:p>
        </w:tc>
        <w:tc>
          <w:tcPr>
            <w:tcW w:w="2269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4"/>
              <w:rPr>
                <w:color w:val="000000"/>
              </w:rPr>
            </w:pPr>
            <w:r>
              <w:rPr>
                <w:color w:val="000000"/>
              </w:rPr>
              <w:t>6697,34</w:t>
            </w:r>
          </w:p>
        </w:tc>
        <w:tc>
          <w:tcPr>
            <w:tcW w:w="226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4"/>
              <w:rPr>
                <w:color w:val="000000"/>
              </w:rPr>
            </w:pPr>
            <w:r>
              <w:rPr>
                <w:color w:val="000000"/>
              </w:rPr>
              <w:t>5706,55</w:t>
            </w:r>
          </w:p>
        </w:tc>
        <w:tc>
          <w:tcPr>
            <w:tcW w:w="226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4"/>
              <w:rPr>
                <w:color w:val="000000"/>
              </w:rPr>
            </w:pPr>
            <w:r>
              <w:rPr>
                <w:color w:val="000000"/>
              </w:rPr>
              <w:t>16121,45</w:t>
            </w:r>
          </w:p>
        </w:tc>
      </w:tr>
      <w:tr w:rsidR="00AA7A9F">
        <w:trPr>
          <w:trHeight w:val="321"/>
        </w:trPr>
        <w:tc>
          <w:tcPr>
            <w:tcW w:w="226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4"/>
              <w:rPr>
                <w:color w:val="000000"/>
              </w:rPr>
            </w:pPr>
            <w:r>
              <w:rPr>
                <w:color w:val="000000"/>
              </w:rPr>
              <w:t>Barre</w:t>
            </w:r>
          </w:p>
        </w:tc>
        <w:tc>
          <w:tcPr>
            <w:tcW w:w="2269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4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26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4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4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AA7A9F">
        <w:trPr>
          <w:trHeight w:val="314"/>
        </w:trPr>
        <w:tc>
          <w:tcPr>
            <w:tcW w:w="226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7"/>
              <w:rPr>
                <w:color w:val="000000"/>
              </w:rPr>
            </w:pPr>
            <w:r>
              <w:rPr>
                <w:color w:val="000000"/>
              </w:rPr>
              <w:t>Noeud</w:t>
            </w:r>
          </w:p>
        </w:tc>
        <w:tc>
          <w:tcPr>
            <w:tcW w:w="2269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7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7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7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AA7A9F">
        <w:trPr>
          <w:trHeight w:val="321"/>
        </w:trPr>
        <w:tc>
          <w:tcPr>
            <w:tcW w:w="226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4"/>
              <w:rPr>
                <w:color w:val="000000"/>
              </w:rPr>
            </w:pPr>
            <w:r>
              <w:rPr>
                <w:color w:val="000000"/>
              </w:rPr>
              <w:t>Cas</w:t>
            </w:r>
          </w:p>
        </w:tc>
        <w:tc>
          <w:tcPr>
            <w:tcW w:w="2269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4"/>
              <w:rPr>
                <w:color w:val="000000"/>
              </w:rPr>
            </w:pPr>
            <w:r>
              <w:rPr>
                <w:color w:val="000000"/>
              </w:rPr>
              <w:t>9 (C)</w:t>
            </w:r>
          </w:p>
        </w:tc>
        <w:tc>
          <w:tcPr>
            <w:tcW w:w="226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4"/>
              <w:rPr>
                <w:color w:val="000000"/>
              </w:rPr>
            </w:pPr>
            <w:r>
              <w:rPr>
                <w:color w:val="000000"/>
              </w:rPr>
              <w:t>9 (C)</w:t>
            </w:r>
          </w:p>
        </w:tc>
        <w:tc>
          <w:tcPr>
            <w:tcW w:w="226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4"/>
              <w:rPr>
                <w:color w:val="000000"/>
              </w:rPr>
            </w:pPr>
            <w:r>
              <w:rPr>
                <w:color w:val="000000"/>
              </w:rPr>
              <w:t>9(C)</w:t>
            </w:r>
          </w:p>
        </w:tc>
      </w:tr>
      <w:tr w:rsidR="00AA7A9F">
        <w:trPr>
          <w:trHeight w:val="314"/>
        </w:trPr>
        <w:tc>
          <w:tcPr>
            <w:tcW w:w="226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7"/>
              <w:rPr>
                <w:color w:val="000000"/>
              </w:rPr>
            </w:pPr>
            <w:r>
              <w:rPr>
                <w:color w:val="000000"/>
              </w:rPr>
              <w:t>MIN</w:t>
            </w:r>
          </w:p>
        </w:tc>
        <w:tc>
          <w:tcPr>
            <w:tcW w:w="2269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7"/>
              <w:rPr>
                <w:color w:val="000000"/>
              </w:rPr>
            </w:pPr>
            <w:r>
              <w:rPr>
                <w:color w:val="000000"/>
              </w:rPr>
              <w:t>2804,25</w:t>
            </w:r>
          </w:p>
        </w:tc>
        <w:tc>
          <w:tcPr>
            <w:tcW w:w="226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7"/>
              <w:rPr>
                <w:color w:val="000000"/>
              </w:rPr>
            </w:pPr>
            <w:r>
              <w:rPr>
                <w:color w:val="000000"/>
              </w:rPr>
              <w:t>-5706,55</w:t>
            </w:r>
          </w:p>
        </w:tc>
        <w:tc>
          <w:tcPr>
            <w:tcW w:w="226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7"/>
              <w:rPr>
                <w:color w:val="000000"/>
              </w:rPr>
            </w:pPr>
            <w:r>
              <w:rPr>
                <w:color w:val="000000"/>
              </w:rPr>
              <w:t>-16121,45</w:t>
            </w:r>
          </w:p>
        </w:tc>
      </w:tr>
      <w:tr w:rsidR="00AA7A9F">
        <w:trPr>
          <w:trHeight w:val="314"/>
        </w:trPr>
        <w:tc>
          <w:tcPr>
            <w:tcW w:w="226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4"/>
              <w:rPr>
                <w:color w:val="000000"/>
              </w:rPr>
            </w:pPr>
            <w:r>
              <w:rPr>
                <w:color w:val="000000"/>
              </w:rPr>
              <w:t>Barre</w:t>
            </w:r>
          </w:p>
        </w:tc>
        <w:tc>
          <w:tcPr>
            <w:tcW w:w="2269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4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26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4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26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14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AA7A9F">
        <w:trPr>
          <w:trHeight w:val="321"/>
        </w:trPr>
        <w:tc>
          <w:tcPr>
            <w:tcW w:w="226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7"/>
              <w:rPr>
                <w:color w:val="000000"/>
              </w:rPr>
            </w:pPr>
            <w:r>
              <w:rPr>
                <w:color w:val="000000"/>
              </w:rPr>
              <w:t>Noeud</w:t>
            </w:r>
          </w:p>
        </w:tc>
        <w:tc>
          <w:tcPr>
            <w:tcW w:w="2269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7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26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7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26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7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AA7A9F">
        <w:trPr>
          <w:trHeight w:val="314"/>
        </w:trPr>
        <w:tc>
          <w:tcPr>
            <w:tcW w:w="226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7"/>
              <w:rPr>
                <w:color w:val="000000"/>
              </w:rPr>
            </w:pPr>
            <w:r>
              <w:rPr>
                <w:color w:val="000000"/>
              </w:rPr>
              <w:t>Cas</w:t>
            </w:r>
          </w:p>
        </w:tc>
        <w:tc>
          <w:tcPr>
            <w:tcW w:w="2269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7"/>
              <w:rPr>
                <w:color w:val="000000"/>
              </w:rPr>
            </w:pPr>
            <w:r>
              <w:rPr>
                <w:color w:val="000000"/>
              </w:rPr>
              <w:t>9 (C)</w:t>
            </w:r>
          </w:p>
        </w:tc>
        <w:tc>
          <w:tcPr>
            <w:tcW w:w="226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7"/>
              <w:rPr>
                <w:color w:val="000000"/>
              </w:rPr>
            </w:pPr>
            <w:r>
              <w:rPr>
                <w:color w:val="000000"/>
              </w:rPr>
              <w:t>9 (C)</w:t>
            </w:r>
          </w:p>
        </w:tc>
        <w:tc>
          <w:tcPr>
            <w:tcW w:w="2262" w:type="dxa"/>
          </w:tcPr>
          <w:p w:rsidR="00AA7A9F" w:rsidRDefault="0035066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7"/>
              <w:rPr>
                <w:color w:val="000000"/>
              </w:rPr>
            </w:pPr>
            <w:r>
              <w:rPr>
                <w:color w:val="000000"/>
              </w:rPr>
              <w:t>9 (C)</w:t>
            </w:r>
          </w:p>
        </w:tc>
      </w:tr>
    </w:tbl>
    <w:p w:rsidR="00AA7A9F" w:rsidRDefault="00350664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8" w:after="120"/>
        <w:jc w:val="center"/>
        <w:rPr>
          <w:color w:val="000000"/>
        </w:rPr>
      </w:pPr>
      <w:r>
        <w:rPr>
          <w:color w:val="000000"/>
        </w:rPr>
        <w:t xml:space="preserve">Tableau4.6 :Les efforts défavorables dans le portique </w:t>
      </w:r>
    </w:p>
    <w:p w:rsidR="00AA7A9F" w:rsidRDefault="00AA7A9F">
      <w:pPr>
        <w:pStyle w:val="Normal1"/>
        <w:widowControl w:val="0"/>
        <w:tabs>
          <w:tab w:val="left" w:pos="0"/>
        </w:tabs>
        <w:spacing w:before="52"/>
        <w:ind w:left="1118"/>
        <w:rPr>
          <w:b/>
        </w:rPr>
      </w:pPr>
    </w:p>
    <w:p w:rsidR="00AA7A9F" w:rsidRDefault="00350664">
      <w:pPr>
        <w:pStyle w:val="Normal1"/>
        <w:widowControl w:val="0"/>
        <w:tabs>
          <w:tab w:val="left" w:pos="0"/>
        </w:tabs>
        <w:spacing w:before="52"/>
        <w:jc w:val="both"/>
        <w:rPr>
          <w:b/>
        </w:rPr>
      </w:pPr>
      <w:r>
        <w:rPr>
          <w:b/>
        </w:rPr>
        <w:t>8.7-Note de calcul :</w:t>
      </w:r>
    </w:p>
    <w:p w:rsidR="00AA7A9F" w:rsidRDefault="00350664">
      <w:pPr>
        <w:pStyle w:val="Normal1"/>
        <w:widowControl w:val="0"/>
        <w:jc w:val="center"/>
      </w:pPr>
      <w:r>
        <w:t>CALCUL DES STRUCTURES ACIER</w:t>
      </w:r>
    </w:p>
    <w:p w:rsidR="00AA7A9F" w:rsidRPr="00395736" w:rsidRDefault="00350664">
      <w:pPr>
        <w:pStyle w:val="Normal1"/>
        <w:widowControl w:val="0"/>
        <w:rPr>
          <w:lang w:val="en-US"/>
        </w:rPr>
      </w:pPr>
      <w:r w:rsidRPr="00395736">
        <w:rPr>
          <w:lang w:val="en-US"/>
        </w:rPr>
        <w:t>----------------------------------------------------------------------------------------------------------------------------------------</w:t>
      </w:r>
    </w:p>
    <w:p w:rsidR="00AA7A9F" w:rsidRPr="00395736" w:rsidRDefault="00350664">
      <w:pPr>
        <w:pStyle w:val="Normal1"/>
        <w:widowControl w:val="0"/>
        <w:rPr>
          <w:lang w:val="en-US"/>
        </w:rPr>
      </w:pPr>
      <w:r w:rsidRPr="00395736">
        <w:rPr>
          <w:b/>
          <w:lang w:val="en-US"/>
        </w:rPr>
        <w:t>NORME :</w:t>
      </w:r>
      <w:r w:rsidRPr="00395736">
        <w:rPr>
          <w:lang w:val="en-US"/>
        </w:rPr>
        <w:t xml:space="preserve">   </w:t>
      </w:r>
      <w:r w:rsidRPr="00395736">
        <w:rPr>
          <w:i/>
          <w:color w:val="0000FF"/>
          <w:lang w:val="en-US"/>
        </w:rPr>
        <w:t xml:space="preserve"> NF EN 1993-1:2005/NA:2007/AC:2009,  Eurocode 3: Design of steel structures.</w:t>
      </w:r>
    </w:p>
    <w:p w:rsidR="00AA7A9F" w:rsidRDefault="00350664">
      <w:pPr>
        <w:pStyle w:val="Normal1"/>
        <w:widowControl w:val="0"/>
      </w:pPr>
      <w:r>
        <w:rPr>
          <w:b/>
        </w:rPr>
        <w:t>TYPE D'ANALYSE :</w:t>
      </w:r>
      <w:r>
        <w:t xml:space="preserve">   </w:t>
      </w:r>
      <w:r>
        <w:rPr>
          <w:color w:val="0000FF"/>
        </w:rPr>
        <w:t>Vérification des pièces</w:t>
      </w:r>
    </w:p>
    <w:p w:rsidR="00624C48" w:rsidRDefault="00624C48">
      <w:pPr>
        <w:pStyle w:val="Normal1"/>
        <w:widowControl w:val="0"/>
        <w:tabs>
          <w:tab w:val="left" w:pos="3119"/>
          <w:tab w:val="left" w:pos="6237"/>
        </w:tabs>
        <w:rPr>
          <w:b/>
          <w:color w:val="000000"/>
        </w:rPr>
      </w:pPr>
    </w:p>
    <w:p w:rsidR="00AA7A9F" w:rsidRDefault="00350664">
      <w:pPr>
        <w:pStyle w:val="Normal1"/>
        <w:widowControl w:val="0"/>
        <w:tabs>
          <w:tab w:val="left" w:pos="3119"/>
          <w:tab w:val="left" w:pos="6237"/>
        </w:tabs>
        <w:rPr>
          <w:b/>
          <w:color w:val="000000"/>
        </w:rPr>
      </w:pPr>
      <w:r>
        <w:rPr>
          <w:b/>
          <w:color w:val="000000"/>
        </w:rPr>
        <w:t>MATERIAU :</w:t>
      </w:r>
    </w:p>
    <w:p w:rsidR="00AA7A9F" w:rsidRDefault="00350664">
      <w:pPr>
        <w:pStyle w:val="Normal1"/>
        <w:widowControl w:val="0"/>
        <w:tabs>
          <w:tab w:val="left" w:pos="2272"/>
          <w:tab w:val="left" w:pos="4544"/>
          <w:tab w:val="left" w:pos="6816"/>
        </w:tabs>
        <w:rPr>
          <w:color w:val="000000"/>
        </w:rPr>
      </w:pPr>
      <w:r>
        <w:rPr>
          <w:color w:val="000000"/>
        </w:rPr>
        <w:t xml:space="preserve">ACIER E24       fy = 235.00 MPa          </w:t>
      </w:r>
      <w:r>
        <w:rPr>
          <w:color w:val="000000"/>
        </w:rPr>
        <w:tab/>
      </w:r>
    </w:p>
    <w:p w:rsidR="00AA7A9F" w:rsidRDefault="00350664" w:rsidP="00624C48">
      <w:pPr>
        <w:pStyle w:val="Normal1"/>
        <w:widowControl w:val="0"/>
        <w:tabs>
          <w:tab w:val="left" w:pos="3119"/>
          <w:tab w:val="left" w:pos="6237"/>
        </w:tabs>
      </w:pPr>
      <w:r>
        <w:rPr>
          <w:color w:val="000000"/>
        </w:rPr>
        <w:t>---------------------------------------------------------------------------------------------------------------------</w:t>
      </w:r>
    </w:p>
    <w:p w:rsidR="00AA7A9F" w:rsidRDefault="00AA7A9F">
      <w:pPr>
        <w:pStyle w:val="Normal1"/>
        <w:widowControl w:val="0"/>
        <w:rPr>
          <w:color w:val="000000"/>
        </w:rPr>
      </w:pPr>
    </w:p>
    <w:p w:rsidR="00AA7A9F" w:rsidRDefault="00350664">
      <w:pPr>
        <w:pStyle w:val="Normal1"/>
        <w:widowControl w:val="0"/>
      </w:pPr>
      <w:r>
        <w:tab/>
      </w:r>
      <w:r>
        <w:tab/>
      </w:r>
    </w:p>
    <w:p w:rsidR="00AA7A9F" w:rsidRDefault="00AA7A9F">
      <w:pPr>
        <w:pStyle w:val="Normal1"/>
      </w:pPr>
    </w:p>
    <w:p w:rsidR="00AA7A9F" w:rsidRDefault="00AA7A9F">
      <w:pPr>
        <w:pStyle w:val="Normal1"/>
      </w:pPr>
    </w:p>
    <w:p w:rsidR="00AA7A9F" w:rsidRDefault="00AA7A9F">
      <w:pPr>
        <w:pStyle w:val="Normal1"/>
      </w:pPr>
    </w:p>
    <w:p w:rsidR="00AA7A9F" w:rsidRDefault="00AA7A9F">
      <w:pPr>
        <w:pStyle w:val="Normal1"/>
      </w:pPr>
    </w:p>
    <w:p w:rsidR="00AA7A9F" w:rsidRDefault="00350664" w:rsidP="00624C48">
      <w:pPr>
        <w:pStyle w:val="Normal1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Assemblage avec étude fondation </w:t>
      </w:r>
    </w:p>
    <w:p w:rsidR="00AA7A9F" w:rsidRDefault="00AA7A9F">
      <w:pPr>
        <w:pStyle w:val="Normal1"/>
        <w:jc w:val="center"/>
      </w:pPr>
    </w:p>
    <w:p w:rsidR="00AA7A9F" w:rsidRDefault="00350664">
      <w:pPr>
        <w:pStyle w:val="Normal1"/>
        <w:spacing w:line="276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Assemblage poteau Traverse :</w:t>
      </w:r>
    </w:p>
    <w:p w:rsidR="00AA7A9F" w:rsidRDefault="00350664">
      <w:pPr>
        <w:pStyle w:val="Normal1"/>
      </w:pPr>
      <w:r>
        <w:rPr>
          <w:noProof/>
          <w:lang w:eastAsia="fr-FR"/>
        </w:rPr>
        <w:drawing>
          <wp:inline distT="0" distB="0" distL="0" distR="0">
            <wp:extent cx="5760720" cy="2843823"/>
            <wp:effectExtent l="0" t="0" r="0" b="0"/>
            <wp:docPr id="20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3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4C48" w:rsidRDefault="00624C48">
      <w:pPr>
        <w:pStyle w:val="Normal1"/>
        <w:spacing w:line="276" w:lineRule="auto"/>
        <w:rPr>
          <w:b/>
          <w:color w:val="000000"/>
        </w:rPr>
      </w:pPr>
    </w:p>
    <w:p w:rsidR="00AA7A9F" w:rsidRDefault="00AA7A9F">
      <w:pPr>
        <w:pStyle w:val="Normal1"/>
        <w:spacing w:line="276" w:lineRule="auto"/>
        <w:rPr>
          <w:color w:val="000000"/>
        </w:rPr>
      </w:pPr>
    </w:p>
    <w:tbl>
      <w:tblPr>
        <w:tblStyle w:val="afb"/>
        <w:tblW w:w="9222" w:type="dxa"/>
        <w:tblInd w:w="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Look w:val="0400" w:firstRow="0" w:lastRow="0" w:firstColumn="0" w:lastColumn="0" w:noHBand="0" w:noVBand="1"/>
      </w:tblPr>
      <w:tblGrid>
        <w:gridCol w:w="1501"/>
        <w:gridCol w:w="6861"/>
        <w:gridCol w:w="430"/>
        <w:gridCol w:w="430"/>
      </w:tblGrid>
      <w:tr w:rsidR="00AA7A9F">
        <w:tc>
          <w:tcPr>
            <w:tcW w:w="150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A9F" w:rsidRDefault="00350664">
            <w:pPr>
              <w:pStyle w:val="Normal1"/>
              <w:spacing w:after="3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666750" cy="676275"/>
                  <wp:effectExtent l="0" t="0" r="0" b="0"/>
                  <wp:docPr id="74" name="image212.png" descr="C:\Users\MAS\AppData\Roaming\Autodesk\AUTODE~2\Tmp\temp10_fichiers\mht7CE3(1)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2.png" descr="C:\Users\MAS\AppData\Roaming\Autodesk\AUTODE~2\Tmp\temp10_fichiers\mht7CE3(1).tmp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A9F" w:rsidRDefault="00350664">
            <w:pPr>
              <w:pStyle w:val="Normal1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16"/>
                <w:szCs w:val="16"/>
                <w:shd w:val="clear" w:color="auto" w:fill="EEEEEE"/>
              </w:rPr>
              <w:t>Autodesk Robot Structural Analysis Professional 2013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br/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Calcul de l'Encastrement Traverse-Poteau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br/>
            </w:r>
            <w:r>
              <w:rPr>
                <w:rFonts w:ascii="Arial" w:eastAsia="Arial" w:hAnsi="Arial" w:cs="Arial"/>
                <w:shd w:val="clear" w:color="auto" w:fill="EEEEEE"/>
              </w:rPr>
              <w:t>NF EN 1993-1-8:2005/NA:2007/AC:2009</w:t>
            </w:r>
          </w:p>
        </w:tc>
        <w:tc>
          <w:tcPr>
            <w:tcW w:w="86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A9F" w:rsidRDefault="00350664">
            <w:pPr>
              <w:pStyle w:val="Normal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342900" cy="342900"/>
                  <wp:effectExtent l="0" t="0" r="0" b="0"/>
                  <wp:docPr id="73" name="image181.png" descr="C:\Users\MAS\AppData\Roaming\Autodesk\AUTODE~2\Tmp\temp10_fichiers\mht7CF5(1)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1.png" descr="C:\Users\MAS\AppData\Roaming\Autodesk\AUTODE~2\Tmp\temp10_fichiers\mht7CF5(1).tmp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A9F">
        <w:tc>
          <w:tcPr>
            <w:tcW w:w="1501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A9F" w:rsidRDefault="00AA7A9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A9F" w:rsidRDefault="00AA7A9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6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A9F" w:rsidRDefault="00350664">
            <w:pPr>
              <w:pStyle w:val="Normal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Ratio 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0,65</w:t>
            </w:r>
          </w:p>
        </w:tc>
      </w:tr>
      <w:tr w:rsidR="00AA7A9F">
        <w:trPr>
          <w:gridAfter w:val="1"/>
          <w:wAfter w:w="430" w:type="dxa"/>
        </w:trPr>
        <w:tc>
          <w:tcPr>
            <w:tcW w:w="879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7A9F" w:rsidRDefault="00AA7A9F">
            <w:pPr>
              <w:pStyle w:val="Normal1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AA7A9F" w:rsidRDefault="00AA7A9F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</w:p>
    <w:tbl>
      <w:tblPr>
        <w:tblStyle w:val="afc"/>
        <w:tblW w:w="910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102"/>
      </w:tblGrid>
      <w:tr w:rsidR="00AA7A9F">
        <w:tc>
          <w:tcPr>
            <w:tcW w:w="91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7A9F" w:rsidRDefault="00350664">
            <w:pPr>
              <w:pStyle w:val="Normal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22ABC744" wp14:editId="330842D0">
                  <wp:extent cx="3962400" cy="2809875"/>
                  <wp:effectExtent l="0" t="0" r="0" b="0"/>
                  <wp:docPr id="67" name="image189.png" descr="C:\Users\MAS\AppData\Roaming\Autodesk\AUTODE~2\Tmp\temp10_fichiers\mht7CF7(1)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.png" descr="C:\Users\MAS\AppData\Roaming\Autodesk\AUTODE~2\Tmp\temp10_fichiers\mht7CF7(1).tmp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2809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7A9F" w:rsidRDefault="00AA7A9F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</w:p>
    <w:tbl>
      <w:tblPr>
        <w:tblStyle w:val="afffffffffe"/>
        <w:tblW w:w="8305" w:type="dxa"/>
        <w:tblInd w:w="-411" w:type="dxa"/>
        <w:tblLayout w:type="fixed"/>
        <w:tblLook w:val="0400" w:firstRow="0" w:lastRow="0" w:firstColumn="0" w:lastColumn="0" w:noHBand="0" w:noVBand="1"/>
      </w:tblPr>
      <w:tblGrid>
        <w:gridCol w:w="3179"/>
        <w:gridCol w:w="3499"/>
        <w:gridCol w:w="804"/>
        <w:gridCol w:w="823"/>
      </w:tblGrid>
      <w:tr w:rsidR="00AA7A9F" w:rsidTr="00624C48">
        <w:trPr>
          <w:gridAfter w:val="2"/>
          <w:wAfter w:w="1627" w:type="dxa"/>
        </w:trPr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7A9F" w:rsidRDefault="00AA7A9F">
            <w:pPr>
              <w:pStyle w:val="Normal1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7A9F" w:rsidRDefault="00350664">
            <w:pPr>
              <w:pStyle w:val="Normal1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 </w:t>
            </w:r>
          </w:p>
        </w:tc>
      </w:tr>
      <w:tr w:rsidR="00AA7A9F" w:rsidTr="00624C48">
        <w:trPr>
          <w:gridAfter w:val="2"/>
          <w:wAfter w:w="1627" w:type="dxa"/>
        </w:trPr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</w:tcPr>
          <w:p w:rsidR="00AA7A9F" w:rsidRDefault="00AA7A9F">
            <w:pPr>
              <w:pStyle w:val="Normal1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</w:tcPr>
          <w:p w:rsidR="00AA7A9F" w:rsidRDefault="00350664">
            <w:pPr>
              <w:pStyle w:val="Normal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AA7A9F" w:rsidTr="00624C48">
        <w:tc>
          <w:tcPr>
            <w:tcW w:w="6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A9F" w:rsidRDefault="00AA7A9F">
            <w:pPr>
              <w:pStyle w:val="Normal1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A9F" w:rsidRDefault="00AA7A9F">
            <w:pPr>
              <w:pStyle w:val="Normal1"/>
              <w:jc w:val="right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A9F" w:rsidRDefault="00AA7A9F">
            <w:pPr>
              <w:pStyle w:val="Normal1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:rsidR="00AA7A9F" w:rsidRDefault="00AA7A9F">
      <w:pPr>
        <w:pStyle w:val="Normal1"/>
        <w:rPr>
          <w:color w:val="000000"/>
        </w:rPr>
      </w:pPr>
    </w:p>
    <w:tbl>
      <w:tblPr>
        <w:tblStyle w:val="affffffffff0"/>
        <w:tblW w:w="910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102"/>
      </w:tblGrid>
      <w:tr w:rsidR="00AA7A9F">
        <w:tc>
          <w:tcPr>
            <w:tcW w:w="91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7A9F" w:rsidRDefault="00AA7A9F">
            <w:pPr>
              <w:pStyle w:val="Normal1"/>
              <w:rPr>
                <w:sz w:val="18"/>
                <w:szCs w:val="18"/>
              </w:rPr>
            </w:pPr>
          </w:p>
        </w:tc>
      </w:tr>
    </w:tbl>
    <w:p w:rsidR="00AA7A9F" w:rsidRDefault="00AA7A9F">
      <w:pPr>
        <w:pStyle w:val="Normal1"/>
        <w:rPr>
          <w:color w:val="000000"/>
        </w:rPr>
      </w:pPr>
    </w:p>
    <w:p w:rsidR="00AA7A9F" w:rsidRDefault="00350664">
      <w:pPr>
        <w:pStyle w:val="Normal1"/>
        <w:jc w:val="center"/>
        <w:rPr>
          <w:color w:val="000000"/>
        </w:rPr>
      </w:pPr>
      <w:r>
        <w:rPr>
          <w:noProof/>
          <w:color w:val="000000"/>
          <w:lang w:eastAsia="fr-FR"/>
        </w:rPr>
        <w:drawing>
          <wp:inline distT="0" distB="0" distL="0" distR="0">
            <wp:extent cx="5710826" cy="2916640"/>
            <wp:effectExtent l="0" t="0" r="0" b="0"/>
            <wp:docPr id="69" name="image194.png" descr="C:\Users\2016\Desktop\MEMOIR FIN D'ETUDE\photo\traverse-travers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4.png" descr="C:\Users\2016\Desktop\MEMOIR FIN D'ETUDE\photo\traverse-traverse.jp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0826" cy="2916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7A9F" w:rsidRDefault="00AA7A9F">
      <w:pPr>
        <w:pStyle w:val="Normal1"/>
        <w:jc w:val="center"/>
        <w:rPr>
          <w:b/>
          <w:color w:val="000000"/>
        </w:rPr>
      </w:pPr>
    </w:p>
    <w:p w:rsidR="00AA7A9F" w:rsidRDefault="00350664">
      <w:pPr>
        <w:pStyle w:val="Normal1"/>
        <w:jc w:val="center"/>
        <w:rPr>
          <w:color w:val="000000"/>
        </w:rPr>
      </w:pPr>
      <w:r>
        <w:rPr>
          <w:b/>
          <w:color w:val="000000"/>
        </w:rPr>
        <w:t xml:space="preserve">Figure10.2: </w:t>
      </w:r>
      <w:r>
        <w:rPr>
          <w:color w:val="000000"/>
        </w:rPr>
        <w:t>Représentation de l’assemblage Traverse Traverse</w:t>
      </w:r>
    </w:p>
    <w:p w:rsidR="00AA7A9F" w:rsidRDefault="00350664">
      <w:pPr>
        <w:pStyle w:val="Normal1"/>
        <w:jc w:val="center"/>
        <w:rPr>
          <w:b/>
          <w:color w:val="000000"/>
        </w:rPr>
      </w:pPr>
      <w:r>
        <w:rPr>
          <w:b/>
          <w:noProof/>
          <w:color w:val="000000"/>
          <w:lang w:eastAsia="fr-FR"/>
        </w:rPr>
        <w:drawing>
          <wp:inline distT="0" distB="0" distL="0" distR="0">
            <wp:extent cx="5760720" cy="2942607"/>
            <wp:effectExtent l="0" t="0" r="0" b="0"/>
            <wp:docPr id="68" name="image191.png" descr="C:\Users\2016\Desktop\MEMOIR FIN D'ETUDE\photo\traverse-traverse pl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1.png" descr="C:\Users\2016\Desktop\MEMOIR FIN D'ETUDE\photo\traverse-traverse plan.jp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2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7A9F" w:rsidRDefault="00350664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b/>
          <w:color w:val="000000"/>
        </w:rPr>
        <w:t xml:space="preserve">Figure10.3: </w:t>
      </w:r>
      <w:r>
        <w:rPr>
          <w:color w:val="000000"/>
        </w:rPr>
        <w:t>Représentation le plan de l’assemblage Poteau Traverse</w:t>
      </w:r>
    </w:p>
    <w:tbl>
      <w:tblPr>
        <w:tblStyle w:val="affffffffff1"/>
        <w:tblW w:w="9222" w:type="dxa"/>
        <w:tblInd w:w="-60" w:type="dxa"/>
        <w:tblLayout w:type="fixed"/>
        <w:tblLook w:val="0400" w:firstRow="0" w:lastRow="0" w:firstColumn="0" w:lastColumn="0" w:noHBand="0" w:noVBand="1"/>
      </w:tblPr>
      <w:tblGrid>
        <w:gridCol w:w="60"/>
        <w:gridCol w:w="1440"/>
        <w:gridCol w:w="6816"/>
        <w:gridCol w:w="453"/>
        <w:gridCol w:w="453"/>
      </w:tblGrid>
      <w:tr w:rsidR="00AA7A9F">
        <w:trPr>
          <w:gridAfter w:val="1"/>
          <w:wAfter w:w="453" w:type="dxa"/>
        </w:trPr>
        <w:tc>
          <w:tcPr>
            <w:tcW w:w="60" w:type="dxa"/>
          </w:tcPr>
          <w:p w:rsidR="00AA7A9F" w:rsidRDefault="00AA7A9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7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7A9F" w:rsidRDefault="00AA7A9F">
            <w:pPr>
              <w:pStyle w:val="Normal1"/>
              <w:rPr>
                <w:sz w:val="18"/>
                <w:szCs w:val="18"/>
              </w:rPr>
            </w:pPr>
          </w:p>
          <w:p w:rsidR="00AA7A9F" w:rsidRDefault="00AA7A9F">
            <w:pPr>
              <w:pStyle w:val="Normal1"/>
              <w:rPr>
                <w:sz w:val="18"/>
                <w:szCs w:val="18"/>
              </w:rPr>
            </w:pPr>
          </w:p>
        </w:tc>
      </w:tr>
      <w:tr w:rsidR="00AA7A9F">
        <w:tc>
          <w:tcPr>
            <w:tcW w:w="1500" w:type="dxa"/>
            <w:gridSpan w:val="2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A9F" w:rsidRDefault="00350664">
            <w:pPr>
              <w:pStyle w:val="Normal1"/>
              <w:spacing w:after="3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666750" cy="676275"/>
                  <wp:effectExtent l="0" t="0" r="0" b="0"/>
                  <wp:docPr id="64" name="image183.png" descr="C:\Users\MAS\AppData\Roaming\Autodesk\AUTODE~2\Tmp\temp11_fichiers\mhtA378(1)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.png" descr="C:\Users\MAS\AppData\Roaming\Autodesk\AUTODE~2\Tmp\temp11_fichiers\mhtA378(1).tmp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A9F" w:rsidRDefault="00350664">
            <w:pPr>
              <w:pStyle w:val="Normal1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16"/>
                <w:szCs w:val="16"/>
                <w:shd w:val="clear" w:color="auto" w:fill="EEEEEE"/>
              </w:rPr>
              <w:t>Autodesk Robot Structural Analysis Professional 2013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br/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Calcul de l'Encastrement Poutre-Poutre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br/>
            </w:r>
            <w:r>
              <w:rPr>
                <w:rFonts w:ascii="Arial" w:eastAsia="Arial" w:hAnsi="Arial" w:cs="Arial"/>
                <w:shd w:val="clear" w:color="auto" w:fill="EEEEEE"/>
              </w:rPr>
              <w:t>NF EN 1993-1-8:2005/NA:2007/AC:2009</w:t>
            </w:r>
          </w:p>
        </w:tc>
        <w:tc>
          <w:tcPr>
            <w:tcW w:w="906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A9F" w:rsidRDefault="00350664">
            <w:pPr>
              <w:pStyle w:val="Normal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342900" cy="342900"/>
                  <wp:effectExtent l="0" t="0" r="0" b="0"/>
                  <wp:docPr id="63" name="image181.png" descr="C:\Users\MAS\AppData\Roaming\Autodesk\AUTODE~2\Tmp\temp11_fichiers\mhtA37A(1)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1.png" descr="C:\Users\MAS\AppData\Roaming\Autodesk\AUTODE~2\Tmp\temp11_fichiers\mhtA37A(1).tmp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A9F">
        <w:tc>
          <w:tcPr>
            <w:tcW w:w="1500" w:type="dxa"/>
            <w:gridSpan w:val="2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A9F" w:rsidRDefault="00AA7A9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A9F" w:rsidRDefault="00AA7A9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906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A9F" w:rsidRDefault="00350664">
            <w:pPr>
              <w:pStyle w:val="Normal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Ratio 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0,53</w:t>
            </w:r>
          </w:p>
        </w:tc>
      </w:tr>
      <w:tr w:rsidR="00AA7A9F">
        <w:trPr>
          <w:gridAfter w:val="1"/>
          <w:wAfter w:w="453" w:type="dxa"/>
        </w:trPr>
        <w:tc>
          <w:tcPr>
            <w:tcW w:w="60" w:type="dxa"/>
          </w:tcPr>
          <w:p w:rsidR="00AA7A9F" w:rsidRDefault="00AA7A9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7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7A9F" w:rsidRDefault="00AA7A9F">
            <w:pPr>
              <w:pStyle w:val="Normal1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AA7A9F" w:rsidRDefault="00AA7A9F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</w:p>
    <w:tbl>
      <w:tblPr>
        <w:tblStyle w:val="affffffffff2"/>
        <w:tblW w:w="910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102"/>
      </w:tblGrid>
      <w:tr w:rsidR="00AA7A9F">
        <w:tc>
          <w:tcPr>
            <w:tcW w:w="91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7A9F" w:rsidRDefault="00350664">
            <w:pPr>
              <w:pStyle w:val="Normal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fr-FR"/>
              </w:rPr>
              <w:lastRenderedPageBreak/>
              <w:drawing>
                <wp:inline distT="0" distB="0" distL="0" distR="0">
                  <wp:extent cx="5181600" cy="2247900"/>
                  <wp:effectExtent l="0" t="0" r="0" b="0"/>
                  <wp:docPr id="66" name="image186.png" descr="C:\Users\MAS\AppData\Roaming\Autodesk\AUTODE~2\Tmp\temp11_fichiers\mhtA39C(1)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6.png" descr="C:\Users\MAS\AppData\Roaming\Autodesk\AUTODE~2\Tmp\temp11_fichiers\mhtA39C(1).tmp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224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fffffffffffffffb"/>
        <w:tblW w:w="902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989"/>
        <w:gridCol w:w="5036"/>
      </w:tblGrid>
      <w:tr w:rsidR="00AA7A9F" w:rsidTr="00624C48"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</w:tcPr>
          <w:p w:rsidR="00AA7A9F" w:rsidRDefault="00AA7A9F" w:rsidP="00624C48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03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</w:tcPr>
          <w:p w:rsidR="00AA7A9F" w:rsidRDefault="00350664">
            <w:pPr>
              <w:pStyle w:val="Normal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</w:tbl>
    <w:p w:rsidR="00AA7A9F" w:rsidRDefault="00AA7A9F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</w:p>
    <w:tbl>
      <w:tblPr>
        <w:tblStyle w:val="afffffffffffffffc"/>
        <w:tblW w:w="9222" w:type="dxa"/>
        <w:tblInd w:w="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Look w:val="0400" w:firstRow="0" w:lastRow="0" w:firstColumn="0" w:lastColumn="0" w:noHBand="0" w:noVBand="1"/>
      </w:tblPr>
      <w:tblGrid>
        <w:gridCol w:w="7321"/>
        <w:gridCol w:w="939"/>
        <w:gridCol w:w="481"/>
        <w:gridCol w:w="481"/>
      </w:tblGrid>
      <w:tr w:rsidR="00AA7A9F">
        <w:tc>
          <w:tcPr>
            <w:tcW w:w="7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A9F" w:rsidRDefault="00350664">
            <w:pPr>
              <w:pStyle w:val="Normal1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8000"/>
                <w:sz w:val="28"/>
                <w:szCs w:val="28"/>
              </w:rPr>
              <w:t>Assemblage satisfaisant vis à vis de la Norme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A9F" w:rsidRDefault="00350664">
            <w:pPr>
              <w:pStyle w:val="Normal1"/>
              <w:jc w:val="right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Ratio</w:t>
            </w:r>
          </w:p>
        </w:tc>
        <w:tc>
          <w:tcPr>
            <w:tcW w:w="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A9F" w:rsidRDefault="00350664">
            <w:pPr>
              <w:pStyle w:val="Normal1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Courier New" w:eastAsia="Courier New" w:hAnsi="Courier New" w:cs="Courier New"/>
                <w:sz w:val="28"/>
                <w:szCs w:val="28"/>
              </w:rPr>
              <w:t>0,53</w:t>
            </w:r>
          </w:p>
        </w:tc>
      </w:tr>
      <w:tr w:rsidR="00AA7A9F">
        <w:trPr>
          <w:gridAfter w:val="1"/>
          <w:wAfter w:w="481" w:type="dxa"/>
        </w:trPr>
        <w:tc>
          <w:tcPr>
            <w:tcW w:w="874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7A9F" w:rsidRDefault="00AA7A9F">
            <w:pPr>
              <w:pStyle w:val="Normal1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AA7A9F" w:rsidRDefault="00AA7A9F">
      <w:pPr>
        <w:pStyle w:val="Normal1"/>
      </w:pPr>
    </w:p>
    <w:p w:rsidR="001E4B50" w:rsidRDefault="001E4B50">
      <w:pPr>
        <w:pStyle w:val="Normal1"/>
      </w:pPr>
    </w:p>
    <w:p w:rsidR="001E4B50" w:rsidRDefault="001E4B50">
      <w:pPr>
        <w:pStyle w:val="Normal1"/>
      </w:pPr>
    </w:p>
    <w:p w:rsidR="00AA7A9F" w:rsidRDefault="00350664">
      <w:pPr>
        <w:pStyle w:val="Normal1"/>
        <w:rPr>
          <w:color w:val="000000"/>
        </w:rPr>
      </w:pPr>
      <w:r>
        <w:rPr>
          <w:b/>
          <w:noProof/>
          <w:sz w:val="18"/>
          <w:szCs w:val="18"/>
          <w:lang w:eastAsia="fr-FR"/>
        </w:rPr>
        <w:drawing>
          <wp:inline distT="0" distB="0" distL="0" distR="0">
            <wp:extent cx="5086350" cy="2778836"/>
            <wp:effectExtent l="0" t="0" r="0" b="0"/>
            <wp:docPr id="65" name="image185.png" descr="C:\Users\2016\Desktop\MEMOIR FIN D'ETUDE\photo\pied de poteau 3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5.png" descr="C:\Users\2016\Desktop\MEMOIR FIN D'ETUDE\photo\pied de poteau 3D.jp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778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7A9F" w:rsidRDefault="00AA7A9F">
      <w:pPr>
        <w:pStyle w:val="Normal1"/>
        <w:rPr>
          <w:color w:val="000000"/>
        </w:rPr>
      </w:pPr>
    </w:p>
    <w:p w:rsidR="00AA7A9F" w:rsidRPr="001E4B50" w:rsidRDefault="00350664" w:rsidP="001E4B50">
      <w:pPr>
        <w:pStyle w:val="Normal1"/>
        <w:jc w:val="center"/>
        <w:rPr>
          <w:color w:val="000000"/>
        </w:rPr>
      </w:pPr>
      <w:r>
        <w:rPr>
          <w:b/>
          <w:color w:val="000000"/>
        </w:rPr>
        <w:t xml:space="preserve">Figure10.4: </w:t>
      </w:r>
      <w:r>
        <w:rPr>
          <w:color w:val="000000"/>
        </w:rPr>
        <w:t>Représentation de l’assemblage pied de poteau</w:t>
      </w:r>
    </w:p>
    <w:p w:rsidR="00AA7A9F" w:rsidRDefault="00AA7A9F">
      <w:pPr>
        <w:pStyle w:val="Normal1"/>
      </w:pPr>
    </w:p>
    <w:p w:rsidR="00AA7A9F" w:rsidRDefault="00AA7A9F">
      <w:pPr>
        <w:pStyle w:val="Normal1"/>
      </w:pPr>
    </w:p>
    <w:tbl>
      <w:tblPr>
        <w:tblStyle w:val="afffffffffffffffd"/>
        <w:tblW w:w="9609" w:type="dxa"/>
        <w:tblInd w:w="-60" w:type="dxa"/>
        <w:tblLayout w:type="fixed"/>
        <w:tblLook w:val="0400" w:firstRow="0" w:lastRow="0" w:firstColumn="0" w:lastColumn="0" w:noHBand="0" w:noVBand="1"/>
      </w:tblPr>
      <w:tblGrid>
        <w:gridCol w:w="50"/>
        <w:gridCol w:w="38"/>
        <w:gridCol w:w="1175"/>
        <w:gridCol w:w="7629"/>
        <w:gridCol w:w="239"/>
        <w:gridCol w:w="239"/>
        <w:gridCol w:w="239"/>
      </w:tblGrid>
      <w:tr w:rsidR="00AA7A9F">
        <w:trPr>
          <w:gridAfter w:val="1"/>
          <w:wAfter w:w="240" w:type="dxa"/>
        </w:trPr>
        <w:tc>
          <w:tcPr>
            <w:tcW w:w="13" w:type="dxa"/>
          </w:tcPr>
          <w:p w:rsidR="00AA7A9F" w:rsidRDefault="00AA7A9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7A9F" w:rsidRDefault="00AA7A9F">
            <w:pPr>
              <w:pStyle w:val="Normal1"/>
              <w:rPr>
                <w:sz w:val="18"/>
                <w:szCs w:val="18"/>
              </w:rPr>
            </w:pPr>
          </w:p>
        </w:tc>
      </w:tr>
      <w:tr w:rsidR="00AA7A9F">
        <w:trPr>
          <w:gridAfter w:val="1"/>
          <w:wAfter w:w="240" w:type="dxa"/>
        </w:trPr>
        <w:tc>
          <w:tcPr>
            <w:tcW w:w="13" w:type="dxa"/>
          </w:tcPr>
          <w:p w:rsidR="00AA7A9F" w:rsidRDefault="00AA7A9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7A9F" w:rsidRDefault="00AA7A9F">
            <w:pPr>
              <w:pStyle w:val="Normal1"/>
              <w:jc w:val="center"/>
              <w:rPr>
                <w:b/>
                <w:sz w:val="18"/>
                <w:szCs w:val="18"/>
              </w:rPr>
            </w:pPr>
          </w:p>
        </w:tc>
      </w:tr>
      <w:tr w:rsidR="00AA7A9F">
        <w:trPr>
          <w:gridAfter w:val="1"/>
          <w:wAfter w:w="240" w:type="dxa"/>
        </w:trPr>
        <w:tc>
          <w:tcPr>
            <w:tcW w:w="13" w:type="dxa"/>
          </w:tcPr>
          <w:p w:rsidR="00AA7A9F" w:rsidRDefault="00AA7A9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0" w:type="dxa"/>
            </w:tcMar>
            <w:vAlign w:val="center"/>
          </w:tcPr>
          <w:p w:rsidR="00AA7A9F" w:rsidRDefault="00AA7A9F">
            <w:pPr>
              <w:pStyle w:val="Normal1"/>
              <w:rPr>
                <w:color w:val="000000"/>
              </w:rPr>
            </w:pPr>
          </w:p>
          <w:p w:rsidR="00AA7A9F" w:rsidRDefault="00350664">
            <w:pPr>
              <w:pStyle w:val="Normal1"/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fr-FR"/>
              </w:rPr>
              <w:lastRenderedPageBreak/>
              <w:drawing>
                <wp:inline distT="0" distB="0" distL="0" distR="0">
                  <wp:extent cx="5222174" cy="2894090"/>
                  <wp:effectExtent l="0" t="0" r="0" b="0"/>
                  <wp:docPr id="61" name="image179.png" descr="C:\Users\2016\Desktop\MEMOIR FIN D'ETUDE\photo\pied de potea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9.png" descr="C:\Users\2016\Desktop\MEMOIR FIN D'ETUDE\photo\pied de poteau.jp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174" cy="2894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A7A9F" w:rsidRDefault="00350664">
            <w:pPr>
              <w:pStyle w:val="Normal1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Figure10.5: </w:t>
            </w:r>
            <w:r>
              <w:rPr>
                <w:color w:val="000000"/>
              </w:rPr>
              <w:t xml:space="preserve">Représentation le plan de l’assemblage pied de poteau </w:t>
            </w:r>
          </w:p>
          <w:p w:rsidR="00AA7A9F" w:rsidRDefault="00AA7A9F">
            <w:pPr>
              <w:pStyle w:val="Normal1"/>
              <w:jc w:val="center"/>
              <w:rPr>
                <w:color w:val="000000"/>
              </w:rPr>
            </w:pPr>
          </w:p>
          <w:p w:rsidR="00AA7A9F" w:rsidRDefault="00AA7A9F">
            <w:pPr>
              <w:pStyle w:val="Normal1"/>
              <w:rPr>
                <w:sz w:val="18"/>
                <w:szCs w:val="18"/>
              </w:rPr>
            </w:pPr>
          </w:p>
        </w:tc>
      </w:tr>
      <w:tr w:rsidR="00AA7A9F">
        <w:tc>
          <w:tcPr>
            <w:tcW w:w="1230" w:type="dxa"/>
            <w:gridSpan w:val="3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A9F" w:rsidRDefault="00350664">
            <w:pPr>
              <w:pStyle w:val="Normal1"/>
              <w:spacing w:after="3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fr-FR"/>
              </w:rPr>
              <w:lastRenderedPageBreak/>
              <w:drawing>
                <wp:inline distT="0" distB="0" distL="0" distR="0">
                  <wp:extent cx="666750" cy="676275"/>
                  <wp:effectExtent l="0" t="0" r="0" b="0"/>
                  <wp:docPr id="60" name="image177.png" descr="C:\Users\MAS\AppData\Roaming\Autodesk\AUTODE~2\Tmp\temp12_fichiers\mht3F86(1)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.png" descr="C:\Users\MAS\AppData\Roaming\Autodesk\AUTODE~2\Tmp\temp12_fichiers\mht3F86(1).tmp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A9F" w:rsidRDefault="00350664">
            <w:pPr>
              <w:pStyle w:val="Normal1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16"/>
                <w:szCs w:val="16"/>
                <w:shd w:val="clear" w:color="auto" w:fill="EEEEEE"/>
              </w:rPr>
              <w:t>Autodesk Robot Structural Analysis Professional 2013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br/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Calcul du Pied de Poteau encastré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br/>
            </w:r>
            <w:r>
              <w:rPr>
                <w:rFonts w:ascii="Arial" w:eastAsia="Arial" w:hAnsi="Arial" w:cs="Arial"/>
                <w:shd w:val="clear" w:color="auto" w:fill="EEEEEE"/>
              </w:rPr>
              <w:t>Eurocode 3: NF EN 1993-1-8:2005/NA:2007/AC:2009 + CEB Design Guide: Design of fastenings on concrete</w:t>
            </w:r>
          </w:p>
        </w:tc>
        <w:tc>
          <w:tcPr>
            <w:tcW w:w="720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A9F" w:rsidRDefault="00350664">
            <w:pPr>
              <w:pStyle w:val="Normal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342900" cy="342900"/>
                  <wp:effectExtent l="0" t="0" r="0" b="0"/>
                  <wp:docPr id="62" name="image181.png" descr="C:\Users\MAS\AppData\Roaming\Autodesk\AUTODE~2\Tmp\temp12_fichiers\mht3F98(1)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1.png" descr="C:\Users\MAS\AppData\Roaming\Autodesk\AUTODE~2\Tmp\temp12_fichiers\mht3F98(1).tmp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A9F">
        <w:tc>
          <w:tcPr>
            <w:tcW w:w="1230" w:type="dxa"/>
            <w:gridSpan w:val="3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A9F" w:rsidRDefault="00AA7A9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76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A9F" w:rsidRDefault="00AA7A9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A7A9F" w:rsidRDefault="00350664">
            <w:pPr>
              <w:pStyle w:val="Normal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Ratio 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0,84</w:t>
            </w:r>
          </w:p>
        </w:tc>
      </w:tr>
      <w:tr w:rsidR="00AA7A9F">
        <w:trPr>
          <w:gridAfter w:val="2"/>
          <w:wAfter w:w="480" w:type="dxa"/>
        </w:trPr>
        <w:tc>
          <w:tcPr>
            <w:tcW w:w="51" w:type="dxa"/>
            <w:gridSpan w:val="2"/>
          </w:tcPr>
          <w:p w:rsidR="00AA7A9F" w:rsidRDefault="00AA7A9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907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7A9F" w:rsidRDefault="00AA7A9F">
            <w:pPr>
              <w:pStyle w:val="Normal1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AA7A9F" w:rsidRDefault="00AA7A9F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</w:p>
    <w:tbl>
      <w:tblPr>
        <w:tblStyle w:val="afffffffffffffffe"/>
        <w:tblW w:w="910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102"/>
      </w:tblGrid>
      <w:tr w:rsidR="00AA7A9F">
        <w:tc>
          <w:tcPr>
            <w:tcW w:w="91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7A9F" w:rsidRDefault="00350664">
            <w:pPr>
              <w:pStyle w:val="Normal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1E377B0E" wp14:editId="51789C88">
                  <wp:extent cx="3086100" cy="2628900"/>
                  <wp:effectExtent l="0" t="0" r="0" b="0"/>
                  <wp:docPr id="58" name="image170.png" descr="C:\Users\MAS\AppData\Roaming\Autodesk\AUTODE~2\Tmp\temp12_fichiers\mht3FA9(1)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0.png" descr="C:\Users\MAS\AppData\Roaming\Autodesk\AUTODE~2\Tmp\temp12_fichiers\mht3FA9(1).tmp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62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7A9F" w:rsidRDefault="00AA7A9F" w:rsidP="003C2996">
      <w:pPr>
        <w:pStyle w:val="Normal1"/>
        <w:spacing w:line="276" w:lineRule="auto"/>
        <w:rPr>
          <w:color w:val="000000"/>
        </w:rPr>
      </w:pPr>
      <w:bookmarkStart w:id="0" w:name="_GoBack"/>
      <w:bookmarkEnd w:id="0"/>
    </w:p>
    <w:sectPr w:rsidR="00AA7A9F" w:rsidSect="00D17047">
      <w:headerReference w:type="default" r:id="rId66"/>
      <w:footerReference w:type="even" r:id="rId67"/>
      <w:pgSz w:w="11906" w:h="16838"/>
      <w:pgMar w:top="1417" w:right="1417" w:bottom="141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 w:equalWidth="0">
        <w:col w:w="936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A1C" w:rsidRDefault="00194A1C" w:rsidP="00AA7A9F">
      <w:r>
        <w:separator/>
      </w:r>
    </w:p>
  </w:endnote>
  <w:endnote w:type="continuationSeparator" w:id="0">
    <w:p w:rsidR="00194A1C" w:rsidRDefault="00194A1C" w:rsidP="00AA7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BDB" w:rsidRDefault="008E5BDB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8E5BDB" w:rsidRDefault="008E5BDB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A1C" w:rsidRDefault="00194A1C" w:rsidP="00AA7A9F">
      <w:r>
        <w:separator/>
      </w:r>
    </w:p>
  </w:footnote>
  <w:footnote w:type="continuationSeparator" w:id="0">
    <w:p w:rsidR="00194A1C" w:rsidRDefault="00194A1C" w:rsidP="00AA7A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BDB" w:rsidRDefault="008E5BDB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b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B1A10"/>
    <w:multiLevelType w:val="multilevel"/>
    <w:tmpl w:val="40A800B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7FD7A5E"/>
    <w:multiLevelType w:val="multilevel"/>
    <w:tmpl w:val="662E5736"/>
    <w:lvl w:ilvl="0">
      <w:start w:val="1"/>
      <w:numFmt w:val="bullet"/>
      <w:lvlText w:val="❖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8041549"/>
    <w:multiLevelType w:val="multilevel"/>
    <w:tmpl w:val="8714A51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B554BC8"/>
    <w:multiLevelType w:val="multilevel"/>
    <w:tmpl w:val="FE72F6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C3B354A"/>
    <w:multiLevelType w:val="multilevel"/>
    <w:tmpl w:val="46DA717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⮲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574E3C"/>
    <w:multiLevelType w:val="multilevel"/>
    <w:tmpl w:val="2D7418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1E141713"/>
    <w:multiLevelType w:val="multilevel"/>
    <w:tmpl w:val="D4508320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12B15A7"/>
    <w:multiLevelType w:val="multilevel"/>
    <w:tmpl w:val="BB6CBF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27AE671C"/>
    <w:multiLevelType w:val="multilevel"/>
    <w:tmpl w:val="BE205B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2B2F5C66"/>
    <w:multiLevelType w:val="multilevel"/>
    <w:tmpl w:val="F8963396"/>
    <w:lvl w:ilvl="0">
      <w:start w:val="1"/>
      <w:numFmt w:val="lowerLetter"/>
      <w:lvlText w:val="%1)"/>
      <w:lvlJc w:val="left"/>
      <w:pPr>
        <w:ind w:left="1860" w:hanging="360"/>
      </w:pPr>
    </w:lvl>
    <w:lvl w:ilvl="1">
      <w:start w:val="1"/>
      <w:numFmt w:val="lowerLetter"/>
      <w:lvlText w:val="%2."/>
      <w:lvlJc w:val="left"/>
      <w:pPr>
        <w:ind w:left="2580" w:hanging="360"/>
      </w:pPr>
    </w:lvl>
    <w:lvl w:ilvl="2">
      <w:start w:val="1"/>
      <w:numFmt w:val="lowerRoman"/>
      <w:lvlText w:val="%3."/>
      <w:lvlJc w:val="right"/>
      <w:pPr>
        <w:ind w:left="3300" w:hanging="180"/>
      </w:pPr>
    </w:lvl>
    <w:lvl w:ilvl="3">
      <w:start w:val="1"/>
      <w:numFmt w:val="decimal"/>
      <w:lvlText w:val="%4."/>
      <w:lvlJc w:val="left"/>
      <w:pPr>
        <w:ind w:left="4020" w:hanging="360"/>
      </w:pPr>
    </w:lvl>
    <w:lvl w:ilvl="4">
      <w:start w:val="1"/>
      <w:numFmt w:val="lowerLetter"/>
      <w:lvlText w:val="%5."/>
      <w:lvlJc w:val="left"/>
      <w:pPr>
        <w:ind w:left="4740" w:hanging="360"/>
      </w:pPr>
    </w:lvl>
    <w:lvl w:ilvl="5">
      <w:start w:val="1"/>
      <w:numFmt w:val="lowerRoman"/>
      <w:lvlText w:val="%6."/>
      <w:lvlJc w:val="right"/>
      <w:pPr>
        <w:ind w:left="5460" w:hanging="180"/>
      </w:pPr>
    </w:lvl>
    <w:lvl w:ilvl="6">
      <w:start w:val="1"/>
      <w:numFmt w:val="decimal"/>
      <w:lvlText w:val="%7."/>
      <w:lvlJc w:val="left"/>
      <w:pPr>
        <w:ind w:left="6180" w:hanging="360"/>
      </w:pPr>
    </w:lvl>
    <w:lvl w:ilvl="7">
      <w:start w:val="1"/>
      <w:numFmt w:val="lowerLetter"/>
      <w:lvlText w:val="%8."/>
      <w:lvlJc w:val="left"/>
      <w:pPr>
        <w:ind w:left="6900" w:hanging="360"/>
      </w:pPr>
    </w:lvl>
    <w:lvl w:ilvl="8">
      <w:start w:val="1"/>
      <w:numFmt w:val="lowerRoman"/>
      <w:lvlText w:val="%9."/>
      <w:lvlJc w:val="right"/>
      <w:pPr>
        <w:ind w:left="7620" w:hanging="180"/>
      </w:pPr>
    </w:lvl>
  </w:abstractNum>
  <w:abstractNum w:abstractNumId="10">
    <w:nsid w:val="2C1C5DDD"/>
    <w:multiLevelType w:val="multilevel"/>
    <w:tmpl w:val="75968ADA"/>
    <w:lvl w:ilvl="0">
      <w:start w:val="1"/>
      <w:numFmt w:val="bullet"/>
      <w:lvlText w:val="●"/>
      <w:lvlJc w:val="left"/>
      <w:pPr>
        <w:ind w:left="8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33A75061"/>
    <w:multiLevelType w:val="multilevel"/>
    <w:tmpl w:val="9C5C21DC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6C328A2"/>
    <w:multiLevelType w:val="multilevel"/>
    <w:tmpl w:val="00D098A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F33511"/>
    <w:multiLevelType w:val="multilevel"/>
    <w:tmpl w:val="FAA4EA9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3F804AC4"/>
    <w:multiLevelType w:val="multilevel"/>
    <w:tmpl w:val="F8A205D8"/>
    <w:lvl w:ilvl="0">
      <w:start w:val="1"/>
      <w:numFmt w:val="bullet"/>
      <w:lvlText w:val="❖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3FC945E4"/>
    <w:multiLevelType w:val="multilevel"/>
    <w:tmpl w:val="1856F30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448A3208"/>
    <w:multiLevelType w:val="multilevel"/>
    <w:tmpl w:val="0E0407B2"/>
    <w:lvl w:ilvl="0">
      <w:start w:val="1"/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454058D0"/>
    <w:multiLevelType w:val="multilevel"/>
    <w:tmpl w:val="B5B0AADC"/>
    <w:lvl w:ilvl="0">
      <w:start w:val="1"/>
      <w:numFmt w:val="upperRoman"/>
      <w:lvlText w:val="Article %1."/>
      <w:lvlJc w:val="left"/>
      <w:pPr>
        <w:ind w:left="1080" w:firstLine="0"/>
      </w:pPr>
    </w:lvl>
    <w:lvl w:ilvl="1">
      <w:start w:val="1"/>
      <w:numFmt w:val="decimalZero"/>
      <w:lvlText w:val="Section %1.%2"/>
      <w:lvlJc w:val="left"/>
      <w:pPr>
        <w:ind w:left="1080" w:firstLine="0"/>
      </w:pPr>
    </w:lvl>
    <w:lvl w:ilvl="2">
      <w:start w:val="1"/>
      <w:numFmt w:val="lowerLetter"/>
      <w:lvlText w:val="(%3)"/>
      <w:lvlJc w:val="left"/>
      <w:pPr>
        <w:ind w:left="1800" w:hanging="432"/>
      </w:pPr>
    </w:lvl>
    <w:lvl w:ilvl="3">
      <w:start w:val="1"/>
      <w:numFmt w:val="lowerRoman"/>
      <w:lvlText w:val="(%4)"/>
      <w:lvlJc w:val="right"/>
      <w:pPr>
        <w:ind w:left="1944" w:hanging="144"/>
      </w:pPr>
    </w:lvl>
    <w:lvl w:ilvl="4">
      <w:start w:val="1"/>
      <w:numFmt w:val="decimal"/>
      <w:lvlText w:val="%5)"/>
      <w:lvlJc w:val="left"/>
      <w:pPr>
        <w:ind w:left="2088" w:hanging="431"/>
      </w:pPr>
    </w:lvl>
    <w:lvl w:ilvl="5">
      <w:start w:val="1"/>
      <w:numFmt w:val="lowerLetter"/>
      <w:lvlText w:val="%6)"/>
      <w:lvlJc w:val="left"/>
      <w:pPr>
        <w:ind w:left="2232" w:hanging="432"/>
      </w:pPr>
    </w:lvl>
    <w:lvl w:ilvl="6">
      <w:start w:val="1"/>
      <w:numFmt w:val="lowerRoman"/>
      <w:lvlText w:val="%7)"/>
      <w:lvlJc w:val="right"/>
      <w:pPr>
        <w:ind w:left="2376" w:hanging="288"/>
      </w:pPr>
    </w:lvl>
    <w:lvl w:ilvl="7">
      <w:start w:val="1"/>
      <w:numFmt w:val="lowerLetter"/>
      <w:lvlText w:val="%8."/>
      <w:lvlJc w:val="left"/>
      <w:pPr>
        <w:ind w:left="2520" w:hanging="432"/>
      </w:pPr>
    </w:lvl>
    <w:lvl w:ilvl="8">
      <w:start w:val="1"/>
      <w:numFmt w:val="lowerRoman"/>
      <w:lvlText w:val="%9."/>
      <w:lvlJc w:val="right"/>
      <w:pPr>
        <w:ind w:left="2664" w:hanging="144"/>
      </w:pPr>
    </w:lvl>
  </w:abstractNum>
  <w:abstractNum w:abstractNumId="18">
    <w:nsid w:val="47611388"/>
    <w:multiLevelType w:val="multilevel"/>
    <w:tmpl w:val="DAC07B1A"/>
    <w:lvl w:ilvl="0">
      <w:start w:val="1"/>
      <w:numFmt w:val="bullet"/>
      <w:lvlText w:val="▪"/>
      <w:lvlJc w:val="left"/>
      <w:pPr>
        <w:ind w:left="7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7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4845542F"/>
    <w:multiLevelType w:val="multilevel"/>
    <w:tmpl w:val="93FCC134"/>
    <w:lvl w:ilvl="0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)"/>
      <w:lvlJc w:val="left"/>
      <w:pPr>
        <w:ind w:left="2160" w:hanging="360"/>
      </w:p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4A5310FB"/>
    <w:multiLevelType w:val="multilevel"/>
    <w:tmpl w:val="4542840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521C3F0D"/>
    <w:multiLevelType w:val="multilevel"/>
    <w:tmpl w:val="0890D7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53A3517D"/>
    <w:multiLevelType w:val="multilevel"/>
    <w:tmpl w:val="7C6A7B6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548A6F55"/>
    <w:multiLevelType w:val="multilevel"/>
    <w:tmpl w:val="C32298C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5B062EA4"/>
    <w:multiLevelType w:val="multilevel"/>
    <w:tmpl w:val="0BAE77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630E52B5"/>
    <w:multiLevelType w:val="multilevel"/>
    <w:tmpl w:val="6AAA7C6C"/>
    <w:lvl w:ilvl="0">
      <w:start w:val="1"/>
      <w:numFmt w:val="bullet"/>
      <w:lvlText w:val=""/>
      <w:lvlJc w:val="left"/>
      <w:pPr>
        <w:ind w:left="212" w:hanging="176"/>
      </w:pPr>
    </w:lvl>
    <w:lvl w:ilvl="1">
      <w:start w:val="1"/>
      <w:numFmt w:val="bullet"/>
      <w:lvlText w:val="⬥"/>
      <w:lvlJc w:val="left"/>
      <w:pPr>
        <w:ind w:left="815" w:hanging="380"/>
      </w:pPr>
      <w:rPr>
        <w:rFonts w:ascii="Noto Sans Symbols" w:eastAsia="Noto Sans Symbols" w:hAnsi="Noto Sans Symbols" w:cs="Noto Sans Symbols"/>
        <w:sz w:val="24"/>
        <w:szCs w:val="24"/>
      </w:rPr>
    </w:lvl>
    <w:lvl w:ilvl="2">
      <w:start w:val="1"/>
      <w:numFmt w:val="bullet"/>
      <w:lvlText w:val="•"/>
      <w:lvlJc w:val="left"/>
      <w:pPr>
        <w:ind w:left="1711" w:hanging="380"/>
      </w:pPr>
    </w:lvl>
    <w:lvl w:ilvl="3">
      <w:start w:val="1"/>
      <w:numFmt w:val="bullet"/>
      <w:lvlText w:val="•"/>
      <w:lvlJc w:val="left"/>
      <w:pPr>
        <w:ind w:left="2602" w:hanging="380"/>
      </w:pPr>
    </w:lvl>
    <w:lvl w:ilvl="4">
      <w:start w:val="1"/>
      <w:numFmt w:val="bullet"/>
      <w:lvlText w:val="•"/>
      <w:lvlJc w:val="left"/>
      <w:pPr>
        <w:ind w:left="3494" w:hanging="380"/>
      </w:pPr>
    </w:lvl>
    <w:lvl w:ilvl="5">
      <w:start w:val="1"/>
      <w:numFmt w:val="bullet"/>
      <w:lvlText w:val="•"/>
      <w:lvlJc w:val="left"/>
      <w:pPr>
        <w:ind w:left="4385" w:hanging="380"/>
      </w:pPr>
    </w:lvl>
    <w:lvl w:ilvl="6">
      <w:start w:val="1"/>
      <w:numFmt w:val="bullet"/>
      <w:lvlText w:val="•"/>
      <w:lvlJc w:val="left"/>
      <w:pPr>
        <w:ind w:left="5277" w:hanging="380"/>
      </w:pPr>
    </w:lvl>
    <w:lvl w:ilvl="7">
      <w:start w:val="1"/>
      <w:numFmt w:val="bullet"/>
      <w:lvlText w:val="•"/>
      <w:lvlJc w:val="left"/>
      <w:pPr>
        <w:ind w:left="6168" w:hanging="380"/>
      </w:pPr>
    </w:lvl>
    <w:lvl w:ilvl="8">
      <w:start w:val="1"/>
      <w:numFmt w:val="bullet"/>
      <w:lvlText w:val="•"/>
      <w:lvlJc w:val="left"/>
      <w:pPr>
        <w:ind w:left="7059" w:hanging="380"/>
      </w:pPr>
    </w:lvl>
  </w:abstractNum>
  <w:abstractNum w:abstractNumId="26">
    <w:nsid w:val="68585365"/>
    <w:multiLevelType w:val="multilevel"/>
    <w:tmpl w:val="38BAC0B8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6BCC4AAD"/>
    <w:multiLevelType w:val="multilevel"/>
    <w:tmpl w:val="1B2EF7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6BEF6FE8"/>
    <w:multiLevelType w:val="multilevel"/>
    <w:tmpl w:val="EA2C16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6F88134B"/>
    <w:multiLevelType w:val="multilevel"/>
    <w:tmpl w:val="C2F245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>
    <w:nsid w:val="70B63C52"/>
    <w:multiLevelType w:val="multilevel"/>
    <w:tmpl w:val="A77CAD94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31">
    <w:nsid w:val="75F45485"/>
    <w:multiLevelType w:val="multilevel"/>
    <w:tmpl w:val="93C20738"/>
    <w:lvl w:ilvl="0">
      <w:start w:val="2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83C77F8"/>
    <w:multiLevelType w:val="multilevel"/>
    <w:tmpl w:val="7A7ED69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2"/>
  </w:num>
  <w:num w:numId="2">
    <w:abstractNumId w:val="19"/>
  </w:num>
  <w:num w:numId="3">
    <w:abstractNumId w:val="16"/>
  </w:num>
  <w:num w:numId="4">
    <w:abstractNumId w:val="21"/>
  </w:num>
  <w:num w:numId="5">
    <w:abstractNumId w:val="31"/>
  </w:num>
  <w:num w:numId="6">
    <w:abstractNumId w:val="4"/>
  </w:num>
  <w:num w:numId="7">
    <w:abstractNumId w:val="14"/>
  </w:num>
  <w:num w:numId="8">
    <w:abstractNumId w:val="12"/>
  </w:num>
  <w:num w:numId="9">
    <w:abstractNumId w:val="28"/>
  </w:num>
  <w:num w:numId="10">
    <w:abstractNumId w:val="1"/>
  </w:num>
  <w:num w:numId="11">
    <w:abstractNumId w:val="0"/>
  </w:num>
  <w:num w:numId="12">
    <w:abstractNumId w:val="17"/>
  </w:num>
  <w:num w:numId="13">
    <w:abstractNumId w:val="9"/>
  </w:num>
  <w:num w:numId="14">
    <w:abstractNumId w:val="11"/>
  </w:num>
  <w:num w:numId="15">
    <w:abstractNumId w:val="7"/>
  </w:num>
  <w:num w:numId="16">
    <w:abstractNumId w:val="20"/>
  </w:num>
  <w:num w:numId="17">
    <w:abstractNumId w:val="18"/>
  </w:num>
  <w:num w:numId="18">
    <w:abstractNumId w:val="2"/>
  </w:num>
  <w:num w:numId="19">
    <w:abstractNumId w:val="29"/>
  </w:num>
  <w:num w:numId="20">
    <w:abstractNumId w:val="8"/>
  </w:num>
  <w:num w:numId="21">
    <w:abstractNumId w:val="26"/>
  </w:num>
  <w:num w:numId="22">
    <w:abstractNumId w:val="25"/>
  </w:num>
  <w:num w:numId="23">
    <w:abstractNumId w:val="24"/>
  </w:num>
  <w:num w:numId="24">
    <w:abstractNumId w:val="15"/>
  </w:num>
  <w:num w:numId="25">
    <w:abstractNumId w:val="6"/>
  </w:num>
  <w:num w:numId="26">
    <w:abstractNumId w:val="30"/>
  </w:num>
  <w:num w:numId="27">
    <w:abstractNumId w:val="13"/>
  </w:num>
  <w:num w:numId="28">
    <w:abstractNumId w:val="23"/>
  </w:num>
  <w:num w:numId="29">
    <w:abstractNumId w:val="10"/>
  </w:num>
  <w:num w:numId="30">
    <w:abstractNumId w:val="3"/>
  </w:num>
  <w:num w:numId="31">
    <w:abstractNumId w:val="5"/>
  </w:num>
  <w:num w:numId="32">
    <w:abstractNumId w:val="27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A9F"/>
    <w:rsid w:val="00020B66"/>
    <w:rsid w:val="001212EE"/>
    <w:rsid w:val="00175214"/>
    <w:rsid w:val="00180759"/>
    <w:rsid w:val="00194A1C"/>
    <w:rsid w:val="001E4B50"/>
    <w:rsid w:val="00295474"/>
    <w:rsid w:val="00350664"/>
    <w:rsid w:val="00377689"/>
    <w:rsid w:val="00395736"/>
    <w:rsid w:val="003C2996"/>
    <w:rsid w:val="003D582D"/>
    <w:rsid w:val="004D2FC9"/>
    <w:rsid w:val="00561A5F"/>
    <w:rsid w:val="005B28DD"/>
    <w:rsid w:val="00624C48"/>
    <w:rsid w:val="0063254F"/>
    <w:rsid w:val="00676701"/>
    <w:rsid w:val="00732364"/>
    <w:rsid w:val="007530FD"/>
    <w:rsid w:val="00797860"/>
    <w:rsid w:val="007E6348"/>
    <w:rsid w:val="00807CCB"/>
    <w:rsid w:val="00835134"/>
    <w:rsid w:val="00863898"/>
    <w:rsid w:val="008652DB"/>
    <w:rsid w:val="008E5BDB"/>
    <w:rsid w:val="00912EB2"/>
    <w:rsid w:val="009C6B7D"/>
    <w:rsid w:val="009F1487"/>
    <w:rsid w:val="009F7A60"/>
    <w:rsid w:val="00A4745A"/>
    <w:rsid w:val="00AA7A9F"/>
    <w:rsid w:val="00AE67FF"/>
    <w:rsid w:val="00B50961"/>
    <w:rsid w:val="00B670DB"/>
    <w:rsid w:val="00D17047"/>
    <w:rsid w:val="00D64C3C"/>
    <w:rsid w:val="00D76627"/>
    <w:rsid w:val="00EA3371"/>
    <w:rsid w:val="00EE20FF"/>
    <w:rsid w:val="00F169B2"/>
    <w:rsid w:val="00F66DBF"/>
    <w:rsid w:val="00FF3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627"/>
  </w:style>
  <w:style w:type="paragraph" w:styleId="Titre1">
    <w:name w:val="heading 1"/>
    <w:basedOn w:val="Normal1"/>
    <w:next w:val="Normal1"/>
    <w:rsid w:val="00AA7A9F"/>
    <w:pPr>
      <w:widowControl w:val="0"/>
      <w:spacing w:before="13"/>
      <w:ind w:left="20"/>
      <w:outlineLvl w:val="0"/>
    </w:pPr>
    <w:rPr>
      <w:b/>
      <w:sz w:val="31"/>
      <w:szCs w:val="31"/>
    </w:rPr>
  </w:style>
  <w:style w:type="paragraph" w:styleId="Titre2">
    <w:name w:val="heading 2"/>
    <w:basedOn w:val="Normal1"/>
    <w:next w:val="Normal1"/>
    <w:rsid w:val="00AA7A9F"/>
    <w:pPr>
      <w:widowControl w:val="0"/>
      <w:spacing w:before="9"/>
      <w:ind w:left="20"/>
      <w:outlineLvl w:val="1"/>
    </w:pPr>
    <w:rPr>
      <w:b/>
      <w:sz w:val="28"/>
      <w:szCs w:val="28"/>
    </w:rPr>
  </w:style>
  <w:style w:type="paragraph" w:styleId="Titre3">
    <w:name w:val="heading 3"/>
    <w:basedOn w:val="Normal1"/>
    <w:next w:val="Normal1"/>
    <w:rsid w:val="00AA7A9F"/>
    <w:pPr>
      <w:widowControl w:val="0"/>
      <w:ind w:left="60"/>
      <w:outlineLvl w:val="2"/>
    </w:pPr>
    <w:rPr>
      <w:sz w:val="28"/>
      <w:szCs w:val="28"/>
    </w:rPr>
  </w:style>
  <w:style w:type="paragraph" w:styleId="Titre4">
    <w:name w:val="heading 4"/>
    <w:basedOn w:val="Normal1"/>
    <w:next w:val="Normal1"/>
    <w:rsid w:val="00AA7A9F"/>
    <w:pPr>
      <w:widowControl w:val="0"/>
      <w:spacing w:before="280"/>
      <w:ind w:left="607" w:right="346"/>
      <w:jc w:val="center"/>
      <w:outlineLvl w:val="3"/>
    </w:pPr>
    <w:rPr>
      <w:b/>
      <w:sz w:val="26"/>
      <w:szCs w:val="26"/>
    </w:rPr>
  </w:style>
  <w:style w:type="paragraph" w:styleId="Titre5">
    <w:name w:val="heading 5"/>
    <w:basedOn w:val="Normal1"/>
    <w:next w:val="Normal1"/>
    <w:rsid w:val="00AA7A9F"/>
    <w:pPr>
      <w:widowControl w:val="0"/>
      <w:ind w:left="1119" w:firstLine="706"/>
      <w:jc w:val="both"/>
      <w:outlineLvl w:val="4"/>
    </w:pPr>
    <w:rPr>
      <w:sz w:val="26"/>
      <w:szCs w:val="26"/>
    </w:rPr>
  </w:style>
  <w:style w:type="paragraph" w:styleId="Titre6">
    <w:name w:val="heading 6"/>
    <w:basedOn w:val="Normal1"/>
    <w:next w:val="Normal1"/>
    <w:rsid w:val="00AA7A9F"/>
    <w:pPr>
      <w:widowControl w:val="0"/>
      <w:ind w:left="1645"/>
      <w:outlineLvl w:val="5"/>
    </w:pPr>
    <w:rPr>
      <w:sz w:val="25"/>
      <w:szCs w:val="2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AA7A9F"/>
  </w:style>
  <w:style w:type="table" w:customStyle="1" w:styleId="TableNormal">
    <w:name w:val="Table Normal"/>
    <w:rsid w:val="00AA7A9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rsid w:val="00AA7A9F"/>
    <w:pPr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paragraph" w:styleId="Sous-titre">
    <w:name w:val="Subtitle"/>
    <w:basedOn w:val="Normal1"/>
    <w:next w:val="Normal1"/>
    <w:rsid w:val="00AA7A9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AA7A9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rsid w:val="00AA7A9F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"/>
    <w:rsid w:val="00AA7A9F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"/>
    <w:rsid w:val="00AA7A9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rsid w:val="00AA7A9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rsid w:val="00AA7A9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rsid w:val="00AA7A9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"/>
    <w:rsid w:val="00AA7A9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rsid w:val="00AA7A9F"/>
    <w:pPr>
      <w:widowControl w:val="0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"/>
    <w:rsid w:val="00AA7A9F"/>
    <w:pPr>
      <w:widowControl w:val="0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"/>
    <w:rsid w:val="00AA7A9F"/>
    <w:pPr>
      <w:widowControl w:val="0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"/>
    <w:rsid w:val="00AA7A9F"/>
    <w:pPr>
      <w:widowControl w:val="0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"/>
    <w:rsid w:val="00AA7A9F"/>
    <w:pPr>
      <w:widowControl w:val="0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9573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573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39573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95736"/>
  </w:style>
  <w:style w:type="paragraph" w:styleId="Pieddepage">
    <w:name w:val="footer"/>
    <w:basedOn w:val="Normal"/>
    <w:link w:val="PieddepageCar"/>
    <w:uiPriority w:val="99"/>
    <w:unhideWhenUsed/>
    <w:rsid w:val="0039573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95736"/>
  </w:style>
  <w:style w:type="character" w:styleId="Textedelespacerserv">
    <w:name w:val="Placeholder Text"/>
    <w:basedOn w:val="Policepardfaut"/>
    <w:uiPriority w:val="99"/>
    <w:semiHidden/>
    <w:rsid w:val="009C6B7D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020B6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20B6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20B6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20B6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20B6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627"/>
  </w:style>
  <w:style w:type="paragraph" w:styleId="Titre1">
    <w:name w:val="heading 1"/>
    <w:basedOn w:val="Normal1"/>
    <w:next w:val="Normal1"/>
    <w:rsid w:val="00AA7A9F"/>
    <w:pPr>
      <w:widowControl w:val="0"/>
      <w:spacing w:before="13"/>
      <w:ind w:left="20"/>
      <w:outlineLvl w:val="0"/>
    </w:pPr>
    <w:rPr>
      <w:b/>
      <w:sz w:val="31"/>
      <w:szCs w:val="31"/>
    </w:rPr>
  </w:style>
  <w:style w:type="paragraph" w:styleId="Titre2">
    <w:name w:val="heading 2"/>
    <w:basedOn w:val="Normal1"/>
    <w:next w:val="Normal1"/>
    <w:rsid w:val="00AA7A9F"/>
    <w:pPr>
      <w:widowControl w:val="0"/>
      <w:spacing w:before="9"/>
      <w:ind w:left="20"/>
      <w:outlineLvl w:val="1"/>
    </w:pPr>
    <w:rPr>
      <w:b/>
      <w:sz w:val="28"/>
      <w:szCs w:val="28"/>
    </w:rPr>
  </w:style>
  <w:style w:type="paragraph" w:styleId="Titre3">
    <w:name w:val="heading 3"/>
    <w:basedOn w:val="Normal1"/>
    <w:next w:val="Normal1"/>
    <w:rsid w:val="00AA7A9F"/>
    <w:pPr>
      <w:widowControl w:val="0"/>
      <w:ind w:left="60"/>
      <w:outlineLvl w:val="2"/>
    </w:pPr>
    <w:rPr>
      <w:sz w:val="28"/>
      <w:szCs w:val="28"/>
    </w:rPr>
  </w:style>
  <w:style w:type="paragraph" w:styleId="Titre4">
    <w:name w:val="heading 4"/>
    <w:basedOn w:val="Normal1"/>
    <w:next w:val="Normal1"/>
    <w:rsid w:val="00AA7A9F"/>
    <w:pPr>
      <w:widowControl w:val="0"/>
      <w:spacing w:before="280"/>
      <w:ind w:left="607" w:right="346"/>
      <w:jc w:val="center"/>
      <w:outlineLvl w:val="3"/>
    </w:pPr>
    <w:rPr>
      <w:b/>
      <w:sz w:val="26"/>
      <w:szCs w:val="26"/>
    </w:rPr>
  </w:style>
  <w:style w:type="paragraph" w:styleId="Titre5">
    <w:name w:val="heading 5"/>
    <w:basedOn w:val="Normal1"/>
    <w:next w:val="Normal1"/>
    <w:rsid w:val="00AA7A9F"/>
    <w:pPr>
      <w:widowControl w:val="0"/>
      <w:ind w:left="1119" w:firstLine="706"/>
      <w:jc w:val="both"/>
      <w:outlineLvl w:val="4"/>
    </w:pPr>
    <w:rPr>
      <w:sz w:val="26"/>
      <w:szCs w:val="26"/>
    </w:rPr>
  </w:style>
  <w:style w:type="paragraph" w:styleId="Titre6">
    <w:name w:val="heading 6"/>
    <w:basedOn w:val="Normal1"/>
    <w:next w:val="Normal1"/>
    <w:rsid w:val="00AA7A9F"/>
    <w:pPr>
      <w:widowControl w:val="0"/>
      <w:ind w:left="1645"/>
      <w:outlineLvl w:val="5"/>
    </w:pPr>
    <w:rPr>
      <w:sz w:val="25"/>
      <w:szCs w:val="2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AA7A9F"/>
  </w:style>
  <w:style w:type="table" w:customStyle="1" w:styleId="TableNormal">
    <w:name w:val="Table Normal"/>
    <w:rsid w:val="00AA7A9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rsid w:val="00AA7A9F"/>
    <w:pPr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paragraph" w:styleId="Sous-titre">
    <w:name w:val="Subtitle"/>
    <w:basedOn w:val="Normal1"/>
    <w:next w:val="Normal1"/>
    <w:rsid w:val="00AA7A9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AA7A9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rsid w:val="00AA7A9F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"/>
    <w:rsid w:val="00AA7A9F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"/>
    <w:rsid w:val="00AA7A9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rsid w:val="00AA7A9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rsid w:val="00AA7A9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rsid w:val="00AA7A9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"/>
    <w:rsid w:val="00AA7A9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rsid w:val="00AA7A9F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rsid w:val="00AA7A9F"/>
    <w:pPr>
      <w:widowControl w:val="0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"/>
    <w:rsid w:val="00AA7A9F"/>
    <w:pPr>
      <w:widowControl w:val="0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"/>
    <w:rsid w:val="00AA7A9F"/>
    <w:pPr>
      <w:widowControl w:val="0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"/>
    <w:rsid w:val="00AA7A9F"/>
    <w:pPr>
      <w:widowControl w:val="0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"/>
    <w:rsid w:val="00AA7A9F"/>
    <w:pPr>
      <w:widowControl w:val="0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0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1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2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3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4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5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6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7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8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9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a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b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c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d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fe">
    <w:basedOn w:val="TableNormal"/>
    <w:rsid w:val="00AA7A9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9573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573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39573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95736"/>
  </w:style>
  <w:style w:type="paragraph" w:styleId="Pieddepage">
    <w:name w:val="footer"/>
    <w:basedOn w:val="Normal"/>
    <w:link w:val="PieddepageCar"/>
    <w:uiPriority w:val="99"/>
    <w:unhideWhenUsed/>
    <w:rsid w:val="0039573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95736"/>
  </w:style>
  <w:style w:type="character" w:styleId="Textedelespacerserv">
    <w:name w:val="Placeholder Text"/>
    <w:basedOn w:val="Policepardfaut"/>
    <w:uiPriority w:val="99"/>
    <w:semiHidden/>
    <w:rsid w:val="009C6B7D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020B6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20B6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20B6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20B6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20B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oleObject" Target="embeddings/oleObject6.bin"/><Relationship Id="rId42" Type="http://schemas.openxmlformats.org/officeDocument/2006/relationships/image" Target="media/image16.wmf"/><Relationship Id="rId47" Type="http://schemas.openxmlformats.org/officeDocument/2006/relationships/image" Target="media/image20.png"/><Relationship Id="rId63" Type="http://schemas.openxmlformats.org/officeDocument/2006/relationships/image" Target="media/image36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oleObject" Target="embeddings/oleObject11.bin"/><Relationship Id="rId11" Type="http://schemas.openxmlformats.org/officeDocument/2006/relationships/image" Target="media/image2.wmf"/><Relationship Id="rId24" Type="http://schemas.openxmlformats.org/officeDocument/2006/relationships/image" Target="media/image9.wmf"/><Relationship Id="rId32" Type="http://schemas.openxmlformats.org/officeDocument/2006/relationships/image" Target="media/image12.wmf"/><Relationship Id="rId37" Type="http://schemas.openxmlformats.org/officeDocument/2006/relationships/image" Target="media/image14.wmf"/><Relationship Id="rId40" Type="http://schemas.openxmlformats.org/officeDocument/2006/relationships/oleObject" Target="embeddings/oleObject17.bin"/><Relationship Id="rId45" Type="http://schemas.openxmlformats.org/officeDocument/2006/relationships/image" Target="media/image18.png"/><Relationship Id="rId53" Type="http://schemas.openxmlformats.org/officeDocument/2006/relationships/image" Target="media/image26.png"/><Relationship Id="rId58" Type="http://schemas.openxmlformats.org/officeDocument/2006/relationships/image" Target="media/image31.png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34.png"/><Relationship Id="rId19" Type="http://schemas.openxmlformats.org/officeDocument/2006/relationships/oleObject" Target="embeddings/oleObject4.bin"/><Relationship Id="rId14" Type="http://schemas.openxmlformats.org/officeDocument/2006/relationships/image" Target="media/image3.png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1.wmf"/><Relationship Id="rId35" Type="http://schemas.openxmlformats.org/officeDocument/2006/relationships/image" Target="media/image13.wmf"/><Relationship Id="rId43" Type="http://schemas.openxmlformats.org/officeDocument/2006/relationships/oleObject" Target="embeddings/oleObject19.bin"/><Relationship Id="rId48" Type="http://schemas.openxmlformats.org/officeDocument/2006/relationships/image" Target="media/image21.png"/><Relationship Id="rId56" Type="http://schemas.openxmlformats.org/officeDocument/2006/relationships/image" Target="media/image29.png"/><Relationship Id="rId64" Type="http://schemas.openxmlformats.org/officeDocument/2006/relationships/image" Target="media/image37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4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46" Type="http://schemas.openxmlformats.org/officeDocument/2006/relationships/image" Target="media/image19.png"/><Relationship Id="rId59" Type="http://schemas.openxmlformats.org/officeDocument/2006/relationships/image" Target="media/image32.png"/><Relationship Id="rId67" Type="http://schemas.openxmlformats.org/officeDocument/2006/relationships/footer" Target="footer1.xml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7.png"/><Relationship Id="rId62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7.bin"/><Relationship Id="rId28" Type="http://schemas.openxmlformats.org/officeDocument/2006/relationships/image" Target="media/image10.wmf"/><Relationship Id="rId36" Type="http://schemas.openxmlformats.org/officeDocument/2006/relationships/oleObject" Target="embeddings/oleObject15.bin"/><Relationship Id="rId49" Type="http://schemas.openxmlformats.org/officeDocument/2006/relationships/image" Target="media/image22.png"/><Relationship Id="rId57" Type="http://schemas.openxmlformats.org/officeDocument/2006/relationships/image" Target="media/image30.png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7.png"/><Relationship Id="rId52" Type="http://schemas.openxmlformats.org/officeDocument/2006/relationships/image" Target="media/image25.png"/><Relationship Id="rId60" Type="http://schemas.openxmlformats.org/officeDocument/2006/relationships/image" Target="media/image33.png"/><Relationship Id="rId65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image" Target="media/image15.wmf"/><Relationship Id="rId34" Type="http://schemas.openxmlformats.org/officeDocument/2006/relationships/oleObject" Target="embeddings/oleObject14.bin"/><Relationship Id="rId50" Type="http://schemas.openxmlformats.org/officeDocument/2006/relationships/image" Target="media/image23.png"/><Relationship Id="rId5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8C086-4058-4572-BC70-262D277E1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14</Pages>
  <Words>1214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 Maison</Company>
  <LinksUpToDate>false</LinksUpToDate>
  <CharactersWithSpaces>7879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TITOUM</dc:creator>
  <cp:lastModifiedBy>TITOUM</cp:lastModifiedBy>
  <cp:revision>6</cp:revision>
  <cp:lastPrinted>2020-06-23T15:14:00Z</cp:lastPrinted>
  <dcterms:created xsi:type="dcterms:W3CDTF">2021-01-03T19:28:00Z</dcterms:created>
  <dcterms:modified xsi:type="dcterms:W3CDTF">2021-01-03T20:32:00Z</dcterms:modified>
</cp:coreProperties>
</file>