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352" w:rsidRDefault="00945352" w:rsidP="00945352">
      <w:pPr>
        <w:spacing w:line="640" w:lineRule="exact"/>
        <w:jc w:val="center"/>
        <w:rPr>
          <w:rFonts w:cs="Simplified Arabic"/>
          <w:b/>
          <w:bCs/>
          <w:sz w:val="32"/>
          <w:szCs w:val="32"/>
          <w:rtl/>
        </w:rPr>
      </w:pPr>
      <w:r>
        <w:rPr>
          <w:rFonts w:cs="Simplified Arabic" w:hint="cs"/>
          <w:b/>
          <w:bCs/>
          <w:sz w:val="36"/>
          <w:szCs w:val="36"/>
          <w:rtl/>
        </w:rPr>
        <w:t>ال</w:t>
      </w:r>
      <w:r w:rsidRPr="000C61A9">
        <w:rPr>
          <w:rFonts w:cs="Simplified Arabic" w:hint="cs"/>
          <w:b/>
          <w:bCs/>
          <w:sz w:val="36"/>
          <w:szCs w:val="36"/>
          <w:rtl/>
        </w:rPr>
        <w:t xml:space="preserve">محاضرة 04: التقاليد والاتجاهات النظرية </w:t>
      </w:r>
      <w:proofErr w:type="spellStart"/>
      <w:r w:rsidRPr="000C61A9">
        <w:rPr>
          <w:rFonts w:cs="Simplified Arabic" w:hint="cs"/>
          <w:b/>
          <w:bCs/>
          <w:sz w:val="36"/>
          <w:szCs w:val="36"/>
          <w:rtl/>
        </w:rPr>
        <w:t>الأنتروبولوجية</w:t>
      </w:r>
      <w:proofErr w:type="spellEnd"/>
    </w:p>
    <w:p w:rsidR="00945352" w:rsidRPr="00607D86" w:rsidRDefault="00945352" w:rsidP="00945352">
      <w:pPr>
        <w:numPr>
          <w:ilvl w:val="0"/>
          <w:numId w:val="1"/>
        </w:numPr>
        <w:spacing w:line="640" w:lineRule="exact"/>
        <w:rPr>
          <w:rFonts w:cs="Simplified Arabic"/>
          <w:b/>
          <w:bCs/>
          <w:sz w:val="32"/>
          <w:szCs w:val="32"/>
          <w:rtl/>
        </w:rPr>
      </w:pPr>
      <w:r w:rsidRPr="00607D86">
        <w:rPr>
          <w:rFonts w:cs="Simplified Arabic" w:hint="cs"/>
          <w:b/>
          <w:bCs/>
          <w:sz w:val="32"/>
          <w:szCs w:val="32"/>
          <w:rtl/>
        </w:rPr>
        <w:t>تمهي</w:t>
      </w:r>
      <w:r>
        <w:rPr>
          <w:rFonts w:cs="Simplified Arabic" w:hint="cs"/>
          <w:b/>
          <w:bCs/>
          <w:sz w:val="32"/>
          <w:szCs w:val="32"/>
          <w:rtl/>
        </w:rPr>
        <w:t>ــ</w:t>
      </w:r>
      <w:r w:rsidRPr="00607D86">
        <w:rPr>
          <w:rFonts w:cs="Simplified Arabic" w:hint="cs"/>
          <w:b/>
          <w:bCs/>
          <w:sz w:val="32"/>
          <w:szCs w:val="32"/>
          <w:rtl/>
        </w:rPr>
        <w:t>د:</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بولوج أوروبا الحديثة عصر التنوير، بدأت </w:t>
      </w:r>
      <w:proofErr w:type="spellStart"/>
      <w:r>
        <w:rPr>
          <w:rFonts w:cs="Simplified Arabic" w:hint="cs"/>
          <w:sz w:val="32"/>
          <w:szCs w:val="32"/>
          <w:rtl/>
        </w:rPr>
        <w:t>الأنتروبولوجيا</w:t>
      </w:r>
      <w:proofErr w:type="spellEnd"/>
      <w:r>
        <w:rPr>
          <w:rFonts w:cs="Simplified Arabic" w:hint="cs"/>
          <w:sz w:val="32"/>
          <w:szCs w:val="32"/>
          <w:rtl/>
        </w:rPr>
        <w:t xml:space="preserve"> تتشكل كعلم قائم بذاته، وهنا برزت العديد من الاتجاهات والتقاليد النظرية، تناول من خلالها دارسوا </w:t>
      </w:r>
      <w:proofErr w:type="spellStart"/>
      <w:r>
        <w:rPr>
          <w:rFonts w:cs="Simplified Arabic" w:hint="cs"/>
          <w:sz w:val="32"/>
          <w:szCs w:val="32"/>
          <w:rtl/>
        </w:rPr>
        <w:t>الأنتروبولوجيا</w:t>
      </w:r>
      <w:proofErr w:type="spellEnd"/>
      <w:r>
        <w:rPr>
          <w:rFonts w:cs="Simplified Arabic" w:hint="cs"/>
          <w:sz w:val="32"/>
          <w:szCs w:val="32"/>
          <w:rtl/>
        </w:rPr>
        <w:t xml:space="preserve"> العديد من الموضوعات والقضايا والإشكالات، ويمكن القول أن هذه الاتجاهات تشكلت على نحو ما لتصبح مدارس متعددة لحقل علمي واحد، كما تأسست وفق تقسيم جغرافي لبدايات </w:t>
      </w:r>
      <w:proofErr w:type="spellStart"/>
      <w:r>
        <w:rPr>
          <w:rFonts w:cs="Simplified Arabic" w:hint="cs"/>
          <w:sz w:val="32"/>
          <w:szCs w:val="32"/>
          <w:rtl/>
        </w:rPr>
        <w:t>الأنتروبولوجيا</w:t>
      </w:r>
      <w:proofErr w:type="spellEnd"/>
      <w:r>
        <w:rPr>
          <w:rFonts w:cs="Simplified Arabic" w:hint="cs"/>
          <w:sz w:val="32"/>
          <w:szCs w:val="32"/>
          <w:rtl/>
        </w:rPr>
        <w:t xml:space="preserve"> الأمريكية أين البريطانية إلى الفرنسية وصولا إلى </w:t>
      </w:r>
      <w:proofErr w:type="spellStart"/>
      <w:r>
        <w:rPr>
          <w:rFonts w:cs="Simplified Arabic" w:hint="cs"/>
          <w:sz w:val="32"/>
          <w:szCs w:val="32"/>
          <w:rtl/>
        </w:rPr>
        <w:t>الأنتروبولوجيا</w:t>
      </w:r>
      <w:proofErr w:type="spellEnd"/>
      <w:r>
        <w:rPr>
          <w:rFonts w:cs="Simplified Arabic" w:hint="cs"/>
          <w:sz w:val="32"/>
          <w:szCs w:val="32"/>
          <w:rtl/>
        </w:rPr>
        <w:t xml:space="preserve"> الأمريكية كما هو معروف في أواسط القرن العشرين الذي تميّز بتغيرات سياسية وجغرافية غير مسبوقة وبروز الولايات المتحدة كقوة عسكرية واقتصادية متعاظمة: وهو ما أعطى دفعا قويا للفكر </w:t>
      </w:r>
      <w:proofErr w:type="spellStart"/>
      <w:r>
        <w:rPr>
          <w:rFonts w:cs="Simplified Arabic" w:hint="cs"/>
          <w:sz w:val="32"/>
          <w:szCs w:val="32"/>
          <w:rtl/>
        </w:rPr>
        <w:t>الأنتروبولوجي</w:t>
      </w:r>
      <w:proofErr w:type="spellEnd"/>
      <w:r>
        <w:rPr>
          <w:rFonts w:cs="Simplified Arabic" w:hint="cs"/>
          <w:sz w:val="32"/>
          <w:szCs w:val="32"/>
          <w:rtl/>
        </w:rPr>
        <w:t xml:space="preserve"> الحديث، وأصبح هذا الفكر بحد ذاته متأثرا بجملة التغيرات تلك.</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ويمكن تمييز الاتجاهات الأساسية لهذا العلم من خلال أربعة مدارس متمايزة </w:t>
      </w:r>
      <w:proofErr w:type="gramStart"/>
      <w:r>
        <w:rPr>
          <w:rFonts w:cs="Simplified Arabic" w:hint="cs"/>
          <w:sz w:val="32"/>
          <w:szCs w:val="32"/>
          <w:rtl/>
        </w:rPr>
        <w:t>ساعدت</w:t>
      </w:r>
      <w:proofErr w:type="gramEnd"/>
      <w:r>
        <w:rPr>
          <w:rFonts w:cs="Simplified Arabic" w:hint="cs"/>
          <w:sz w:val="32"/>
          <w:szCs w:val="32"/>
          <w:rtl/>
        </w:rPr>
        <w:t xml:space="preserve"> في تطوير هذا العلم، نرصدها كما يلي: </w:t>
      </w:r>
    </w:p>
    <w:p w:rsidR="00945352" w:rsidRPr="00401671" w:rsidRDefault="00945352" w:rsidP="00945352">
      <w:pPr>
        <w:pStyle w:val="Paragraphedeliste"/>
        <w:numPr>
          <w:ilvl w:val="0"/>
          <w:numId w:val="2"/>
        </w:numPr>
        <w:spacing w:line="640" w:lineRule="exact"/>
        <w:jc w:val="lowKashida"/>
        <w:rPr>
          <w:rFonts w:cs="Simplified Arabic"/>
          <w:b/>
          <w:bCs/>
          <w:sz w:val="32"/>
          <w:szCs w:val="32"/>
          <w:rtl/>
        </w:rPr>
      </w:pPr>
      <w:r w:rsidRPr="00401671">
        <w:rPr>
          <w:rFonts w:cs="Simplified Arabic" w:hint="cs"/>
          <w:b/>
          <w:bCs/>
          <w:sz w:val="32"/>
          <w:szCs w:val="32"/>
          <w:rtl/>
        </w:rPr>
        <w:t xml:space="preserve"> </w:t>
      </w:r>
      <w:proofErr w:type="gramStart"/>
      <w:r w:rsidRPr="00401671">
        <w:rPr>
          <w:rFonts w:cs="Simplified Arabic" w:hint="cs"/>
          <w:b/>
          <w:bCs/>
          <w:sz w:val="32"/>
          <w:szCs w:val="32"/>
          <w:rtl/>
        </w:rPr>
        <w:t>الاتجاه</w:t>
      </w:r>
      <w:proofErr w:type="gramEnd"/>
      <w:r w:rsidRPr="00401671">
        <w:rPr>
          <w:rFonts w:cs="Simplified Arabic" w:hint="cs"/>
          <w:b/>
          <w:bCs/>
          <w:sz w:val="32"/>
          <w:szCs w:val="32"/>
          <w:rtl/>
        </w:rPr>
        <w:t xml:space="preserve"> التطوري:</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برزت هذه النظرية كأولى النظريات </w:t>
      </w:r>
      <w:proofErr w:type="spellStart"/>
      <w:r>
        <w:rPr>
          <w:rFonts w:cs="Simplified Arabic" w:hint="cs"/>
          <w:sz w:val="32"/>
          <w:szCs w:val="32"/>
          <w:rtl/>
        </w:rPr>
        <w:t>الأنتروبولوجية</w:t>
      </w:r>
      <w:proofErr w:type="spellEnd"/>
      <w:r>
        <w:rPr>
          <w:rFonts w:cs="Simplified Arabic" w:hint="cs"/>
          <w:sz w:val="32"/>
          <w:szCs w:val="32"/>
          <w:rtl/>
        </w:rPr>
        <w:t>، حيث جاءت في سياق الحركة الفكرية التي تجذرت خلال القرن الثامن عشر، وانقسمت إلى التطورية الكلاسيكية والتطورية الحديثة، وتعد من أقدم النظريات التي استخدمت لتفسير الظواهر الاجتماعية والثقافية وتنبني هذه النظرية على أساس علمي وهو أن الإنسان انتقل من المرحلة الحيوانية إلى المرحلة البدائية بشكل تدريجي، وكان العامل المهم في هذا الانتقال هو الإدراك والسلوك وأن الإنسان ذكي منذ نشأته.</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تأثر أصحاب هذه النظرية بأفكار التطور البيولوجي لصاحبها تشارلز داروين، وكذا حول مسألة تطور البشرية باتجاه التقدم الدائم، ومن البساطة إلى المعقد إلى الأكثر تعقيدا، حيث </w:t>
      </w:r>
      <w:r>
        <w:rPr>
          <w:rFonts w:cs="Simplified Arabic" w:hint="cs"/>
          <w:sz w:val="32"/>
          <w:szCs w:val="32"/>
          <w:rtl/>
        </w:rPr>
        <w:lastRenderedPageBreak/>
        <w:t xml:space="preserve">كان لها بالغ الأثر في ظهور هذا الاتجاه </w:t>
      </w:r>
      <w:proofErr w:type="spellStart"/>
      <w:r>
        <w:rPr>
          <w:rFonts w:cs="Simplified Arabic" w:hint="cs"/>
          <w:sz w:val="32"/>
          <w:szCs w:val="32"/>
          <w:rtl/>
        </w:rPr>
        <w:t>التطوري،والحقيقة</w:t>
      </w:r>
      <w:proofErr w:type="spellEnd"/>
      <w:r>
        <w:rPr>
          <w:rFonts w:cs="Simplified Arabic" w:hint="cs"/>
          <w:sz w:val="32"/>
          <w:szCs w:val="32"/>
          <w:rtl/>
        </w:rPr>
        <w:t xml:space="preserve"> أن فكرة التطور بحدّ ذاتها هي فكرة قديمة نجدها في النظريات الفلسفية، </w:t>
      </w:r>
      <w:r w:rsidRPr="002F3AB9">
        <w:rPr>
          <w:rFonts w:cs="Simplified Arabic" w:hint="cs"/>
          <w:b/>
          <w:bCs/>
          <w:sz w:val="32"/>
          <w:szCs w:val="32"/>
          <w:rtl/>
        </w:rPr>
        <w:t xml:space="preserve">فأرسطو </w:t>
      </w:r>
      <w:r>
        <w:rPr>
          <w:rFonts w:cs="Simplified Arabic" w:hint="cs"/>
          <w:sz w:val="32"/>
          <w:szCs w:val="32"/>
          <w:rtl/>
        </w:rPr>
        <w:t>مثلا رأى أن الطبيعة هي صيرورة تخضع لمبدأ النشوء والارتقاء وكذا الفناء.</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وعلى وقع هذا التأثير العلمي القديم والمستجد، استلهم رواد النظرية التطورية أساسهم العلمي، واستعاروا المفاهيم التي افرزها الاتجاه التطوري داخل حقل البيولوجيا </w:t>
      </w:r>
      <w:r w:rsidRPr="002F3AB9">
        <w:rPr>
          <w:rFonts w:cs="Simplified Arabic" w:hint="cs"/>
          <w:b/>
          <w:bCs/>
          <w:sz w:val="32"/>
          <w:szCs w:val="32"/>
          <w:rtl/>
        </w:rPr>
        <w:t xml:space="preserve">لداروين </w:t>
      </w:r>
      <w:proofErr w:type="spellStart"/>
      <w:r w:rsidRPr="002F3AB9">
        <w:rPr>
          <w:rFonts w:cs="Simplified Arabic" w:hint="cs"/>
          <w:b/>
          <w:bCs/>
          <w:sz w:val="32"/>
          <w:szCs w:val="32"/>
          <w:rtl/>
        </w:rPr>
        <w:t>ولامارك</w:t>
      </w:r>
      <w:proofErr w:type="spellEnd"/>
      <w:r>
        <w:rPr>
          <w:rFonts w:cs="Simplified Arabic" w:hint="cs"/>
          <w:sz w:val="32"/>
          <w:szCs w:val="32"/>
          <w:rtl/>
        </w:rPr>
        <w:t xml:space="preserve"> ليأخذوها إلى حقل </w:t>
      </w:r>
      <w:proofErr w:type="spellStart"/>
      <w:r>
        <w:rPr>
          <w:rFonts w:cs="Simplified Arabic" w:hint="cs"/>
          <w:sz w:val="32"/>
          <w:szCs w:val="32"/>
          <w:rtl/>
        </w:rPr>
        <w:t>الأنتروبولوجيا</w:t>
      </w:r>
      <w:proofErr w:type="spellEnd"/>
      <w:r>
        <w:rPr>
          <w:rFonts w:cs="Simplified Arabic" w:hint="cs"/>
          <w:sz w:val="32"/>
          <w:szCs w:val="32"/>
          <w:rtl/>
        </w:rPr>
        <w:t xml:space="preserve"> الاجتماعية والثقافية.</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تاريخيا ظهر هذا الاتجاه التطوري في الولايات المتحدة الأمريكية، بعد أن قام لويس </w:t>
      </w:r>
      <w:r w:rsidRPr="002F3AB9">
        <w:rPr>
          <w:rFonts w:cs="Simplified Arabic" w:hint="cs"/>
          <w:b/>
          <w:bCs/>
          <w:sz w:val="32"/>
          <w:szCs w:val="32"/>
          <w:rtl/>
        </w:rPr>
        <w:t>هنري مورغان</w:t>
      </w:r>
      <w:r>
        <w:rPr>
          <w:rFonts w:cs="Simplified Arabic" w:hint="cs"/>
          <w:sz w:val="32"/>
          <w:szCs w:val="32"/>
          <w:rtl/>
        </w:rPr>
        <w:t xml:space="preserve"> بتأسيس أوّل كرسي </w:t>
      </w:r>
      <w:proofErr w:type="spellStart"/>
      <w:r>
        <w:rPr>
          <w:rFonts w:cs="Simplified Arabic" w:hint="cs"/>
          <w:sz w:val="32"/>
          <w:szCs w:val="32"/>
          <w:rtl/>
        </w:rPr>
        <w:t>للأنتروبولوجيا</w:t>
      </w:r>
      <w:proofErr w:type="spellEnd"/>
      <w:r>
        <w:rPr>
          <w:rFonts w:cs="Simplified Arabic" w:hint="cs"/>
          <w:sz w:val="32"/>
          <w:szCs w:val="32"/>
          <w:rtl/>
        </w:rPr>
        <w:t xml:space="preserve"> في ولاية نيويورك، ثم جاء </w:t>
      </w:r>
      <w:proofErr w:type="spellStart"/>
      <w:r w:rsidRPr="002F3AB9">
        <w:rPr>
          <w:rFonts w:cs="Simplified Arabic" w:hint="cs"/>
          <w:b/>
          <w:bCs/>
          <w:sz w:val="32"/>
          <w:szCs w:val="32"/>
          <w:rtl/>
        </w:rPr>
        <w:t>إدواردتايلور</w:t>
      </w:r>
      <w:proofErr w:type="spellEnd"/>
      <w:r w:rsidRPr="002F3AB9">
        <w:rPr>
          <w:rFonts w:cs="Simplified Arabic" w:hint="cs"/>
          <w:b/>
          <w:bCs/>
          <w:sz w:val="32"/>
          <w:szCs w:val="32"/>
          <w:rtl/>
        </w:rPr>
        <w:t xml:space="preserve"> وجيمس فريزر</w:t>
      </w:r>
      <w:r>
        <w:rPr>
          <w:rFonts w:cs="Simplified Arabic" w:hint="cs"/>
          <w:sz w:val="32"/>
          <w:szCs w:val="32"/>
          <w:rtl/>
        </w:rPr>
        <w:t xml:space="preserve"> وهؤلاء الثلاثة هم رواد هذه المدرسة التطورية.</w:t>
      </w:r>
    </w:p>
    <w:p w:rsidR="00945352" w:rsidRPr="00F25F1D" w:rsidRDefault="00945352" w:rsidP="00945352">
      <w:pPr>
        <w:spacing w:line="640" w:lineRule="exact"/>
        <w:ind w:firstLine="397"/>
        <w:jc w:val="lowKashida"/>
        <w:rPr>
          <w:rFonts w:cs="Simplified Arabic"/>
          <w:sz w:val="32"/>
          <w:szCs w:val="32"/>
        </w:rPr>
      </w:pPr>
      <w:r>
        <w:rPr>
          <w:rFonts w:cs="Simplified Arabic" w:hint="cs"/>
          <w:sz w:val="32"/>
          <w:szCs w:val="32"/>
          <w:rtl/>
        </w:rPr>
        <w:t>يعتقد هؤلاء الدارسين أن الثقافة هي نتيجة لتراكم النشاط الإنساني عبر الزمن، وأن التقدم هو الغاية الأساسية من التطور الإنساني، وأن المجتمعات الإنسانية كلها تتغير وفق قانون ثابت للتطور يقوم على التقدم من مرحلة دنيا إلى أخرى أرقى منها حتى تصل في النهاية إلى قمة الحضارة الإنسانية كما كانت ممثلة آنذاك في المجتمع الأوروبي، فالتطور هو القانون الذي يحكم الإنسان والمجتمعات البشرية.</w:t>
      </w:r>
      <w:r w:rsidRPr="001F5E60">
        <w:rPr>
          <w:rFonts w:cs="Simplified Arabic" w:hint="cs"/>
          <w:sz w:val="32"/>
          <w:szCs w:val="32"/>
          <w:vertAlign w:val="superscript"/>
          <w:rtl/>
        </w:rPr>
        <w:t>(</w:t>
      </w:r>
      <w:r>
        <w:rPr>
          <w:rStyle w:val="Appelnotedebasdep"/>
          <w:rFonts w:cs="Simplified Arabic"/>
          <w:sz w:val="32"/>
          <w:szCs w:val="32"/>
          <w:rtl/>
        </w:rPr>
        <w:footnoteReference w:id="1"/>
      </w:r>
      <w:r w:rsidRPr="001F5E60">
        <w:rPr>
          <w:rFonts w:cs="Simplified Arabic" w:hint="cs"/>
          <w:sz w:val="32"/>
          <w:szCs w:val="32"/>
          <w:vertAlign w:val="superscript"/>
          <w:rtl/>
        </w:rPr>
        <w:t>)</w:t>
      </w:r>
    </w:p>
    <w:p w:rsidR="00945352" w:rsidRPr="00F25F1D" w:rsidRDefault="00945352" w:rsidP="00945352">
      <w:pPr>
        <w:spacing w:line="640" w:lineRule="exact"/>
        <w:ind w:firstLine="397"/>
        <w:jc w:val="lowKashida"/>
        <w:rPr>
          <w:rFonts w:cs="Simplified Arabic"/>
          <w:sz w:val="32"/>
          <w:szCs w:val="32"/>
        </w:rPr>
      </w:pPr>
      <w:r>
        <w:rPr>
          <w:rFonts w:cs="Simplified Arabic" w:hint="cs"/>
          <w:sz w:val="32"/>
          <w:szCs w:val="32"/>
          <w:rtl/>
        </w:rPr>
        <w:t xml:space="preserve">ويأخذ التطور حسب هذا الاتجاه مسيرة خطية واحد للمجتمعات عبر الزمن، وبأن كل مجتمع لابد له من الانتقال من مرحلة إلى أخرى، فأحيانا يكون هذا التطور بطيئا ومتدرجا وأحيان يكون بوتيرة متسارعة أو متباينة، وقد سعى التطوّريون إلى الإحاطة بجميع الثقافات ومقارنتها فيما بينها، واضعين نصب أعينهم المجتمع الغربي الذي اعتبروه في قمة </w:t>
      </w:r>
      <w:proofErr w:type="spellStart"/>
      <w:r>
        <w:rPr>
          <w:rFonts w:cs="Simplified Arabic" w:hint="cs"/>
          <w:sz w:val="32"/>
          <w:szCs w:val="32"/>
          <w:rtl/>
        </w:rPr>
        <w:lastRenderedPageBreak/>
        <w:t>التطور،لأنه</w:t>
      </w:r>
      <w:proofErr w:type="spellEnd"/>
      <w:r>
        <w:rPr>
          <w:rFonts w:cs="Simplified Arabic" w:hint="cs"/>
          <w:sz w:val="32"/>
          <w:szCs w:val="32"/>
          <w:rtl/>
        </w:rPr>
        <w:t xml:space="preserve"> يشتمل على أرفع الأشكال التي بلغتها مختلف المؤسسات من سياسية، عائلية ودينية.</w:t>
      </w:r>
      <w:r w:rsidRPr="001F5E60">
        <w:rPr>
          <w:rFonts w:cs="Simplified Arabic" w:hint="cs"/>
          <w:sz w:val="32"/>
          <w:szCs w:val="32"/>
          <w:vertAlign w:val="superscript"/>
          <w:rtl/>
        </w:rPr>
        <w:t>(</w:t>
      </w:r>
      <w:r>
        <w:rPr>
          <w:rStyle w:val="Appelnotedebasdep"/>
          <w:rFonts w:cs="Simplified Arabic"/>
          <w:sz w:val="32"/>
          <w:szCs w:val="32"/>
          <w:rtl/>
        </w:rPr>
        <w:footnoteReference w:id="2"/>
      </w:r>
      <w:r w:rsidRPr="001F5E60">
        <w:rPr>
          <w:rFonts w:cs="Simplified Arabic" w:hint="cs"/>
          <w:sz w:val="32"/>
          <w:szCs w:val="32"/>
          <w:vertAlign w:val="superscript"/>
          <w:rtl/>
        </w:rPr>
        <w:t>)</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وحسب </w:t>
      </w:r>
      <w:r w:rsidRPr="0038326B">
        <w:rPr>
          <w:rFonts w:cs="Simplified Arabic" w:hint="cs"/>
          <w:b/>
          <w:bCs/>
          <w:sz w:val="32"/>
          <w:szCs w:val="32"/>
          <w:rtl/>
        </w:rPr>
        <w:t>لويس مورغان</w:t>
      </w:r>
      <w:r>
        <w:rPr>
          <w:rFonts w:cs="Simplified Arabic" w:hint="cs"/>
          <w:sz w:val="32"/>
          <w:szCs w:val="32"/>
          <w:rtl/>
        </w:rPr>
        <w:t xml:space="preserve"> فإن الإنسان مرّ بعدة مراحل ضمن حقب زمنية مختلفة حددّها وفق ما يلي:</w:t>
      </w:r>
    </w:p>
    <w:p w:rsidR="00945352" w:rsidRDefault="00945352" w:rsidP="00945352">
      <w:pPr>
        <w:numPr>
          <w:ilvl w:val="0"/>
          <w:numId w:val="1"/>
        </w:numPr>
        <w:spacing w:line="640" w:lineRule="exact"/>
        <w:ind w:left="140" w:firstLine="0"/>
        <w:jc w:val="lowKashida"/>
        <w:rPr>
          <w:rFonts w:cs="Simplified Arabic"/>
          <w:sz w:val="32"/>
          <w:szCs w:val="32"/>
          <w:rtl/>
        </w:rPr>
      </w:pPr>
      <w:r w:rsidRPr="0038326B">
        <w:rPr>
          <w:rFonts w:cs="Simplified Arabic" w:hint="cs"/>
          <w:b/>
          <w:bCs/>
          <w:sz w:val="32"/>
          <w:szCs w:val="32"/>
          <w:rtl/>
        </w:rPr>
        <w:t xml:space="preserve"> مرحلة التوحش الدنيا:</w:t>
      </w:r>
      <w:r>
        <w:rPr>
          <w:rFonts w:cs="Simplified Arabic" w:hint="cs"/>
          <w:sz w:val="32"/>
          <w:szCs w:val="32"/>
          <w:rtl/>
        </w:rPr>
        <w:t xml:space="preserve"> يعتبرها مورغان مرحلة الطفولة البشرية حيث عاش الإنسان أشبه ما يكون فيها بالحيوان، هائما على وجهه، جامعا وملتقطا لجذور النباتات وبعض الثمار البرية.</w:t>
      </w:r>
    </w:p>
    <w:p w:rsidR="00945352" w:rsidRDefault="00945352" w:rsidP="00945352">
      <w:pPr>
        <w:numPr>
          <w:ilvl w:val="0"/>
          <w:numId w:val="1"/>
        </w:numPr>
        <w:spacing w:line="640" w:lineRule="exact"/>
        <w:ind w:left="140" w:firstLine="0"/>
        <w:jc w:val="lowKashida"/>
        <w:rPr>
          <w:rFonts w:cs="Simplified Arabic"/>
          <w:sz w:val="32"/>
          <w:szCs w:val="32"/>
          <w:rtl/>
        </w:rPr>
      </w:pPr>
      <w:r w:rsidRPr="00600288">
        <w:rPr>
          <w:rFonts w:cs="Simplified Arabic" w:hint="cs"/>
          <w:sz w:val="32"/>
          <w:szCs w:val="32"/>
          <w:rtl/>
        </w:rPr>
        <w:t>مرحلة</w:t>
      </w:r>
      <w:r w:rsidRPr="00C631B5">
        <w:rPr>
          <w:rFonts w:cs="Simplified Arabic" w:hint="cs"/>
          <w:b/>
          <w:bCs/>
          <w:sz w:val="32"/>
          <w:szCs w:val="32"/>
          <w:rtl/>
        </w:rPr>
        <w:t xml:space="preserve"> التوحش الوسطى: </w:t>
      </w:r>
      <w:r>
        <w:rPr>
          <w:rFonts w:cs="Simplified Arabic" w:hint="cs"/>
          <w:sz w:val="32"/>
          <w:szCs w:val="32"/>
          <w:rtl/>
        </w:rPr>
        <w:t>تقدم فيها الإنسان قليلا عما كان عليه في المرحلة السابقة باهتدائه إلى اكتشاف النار، واستخدامها في طهو الطعام وإضاءة الكهوف.</w:t>
      </w:r>
    </w:p>
    <w:p w:rsidR="00945352" w:rsidRDefault="00945352" w:rsidP="00945352">
      <w:pPr>
        <w:numPr>
          <w:ilvl w:val="0"/>
          <w:numId w:val="1"/>
        </w:numPr>
        <w:spacing w:line="640" w:lineRule="exact"/>
        <w:ind w:left="140" w:firstLine="0"/>
        <w:jc w:val="lowKashida"/>
        <w:rPr>
          <w:rFonts w:cs="Simplified Arabic"/>
          <w:sz w:val="32"/>
          <w:szCs w:val="32"/>
          <w:rtl/>
        </w:rPr>
      </w:pPr>
      <w:r w:rsidRPr="00600288">
        <w:rPr>
          <w:rFonts w:cs="Simplified Arabic" w:hint="cs"/>
          <w:sz w:val="32"/>
          <w:szCs w:val="32"/>
          <w:rtl/>
        </w:rPr>
        <w:t>مرحلة</w:t>
      </w:r>
      <w:r w:rsidRPr="00C631B5">
        <w:rPr>
          <w:rFonts w:cs="Simplified Arabic" w:hint="cs"/>
          <w:bCs/>
          <w:sz w:val="32"/>
          <w:szCs w:val="32"/>
          <w:rtl/>
        </w:rPr>
        <w:t xml:space="preserve"> التوحش العليا:</w:t>
      </w:r>
      <w:r>
        <w:rPr>
          <w:rFonts w:cs="Simplified Arabic" w:hint="cs"/>
          <w:sz w:val="32"/>
          <w:szCs w:val="32"/>
          <w:rtl/>
        </w:rPr>
        <w:t xml:space="preserve"> اكتشف فيها الإنسان القوس والسهم مما ساعده على تغيير غذائه ونمط عيشه بشكل عام، ويفترض مورغان ارتباط هذا التقدم في الاقتصاد بقدم مماثل في شكل التنظيم الاجتماعي والديني.</w:t>
      </w:r>
    </w:p>
    <w:p w:rsidR="00945352" w:rsidRDefault="00945352" w:rsidP="00945352">
      <w:pPr>
        <w:numPr>
          <w:ilvl w:val="0"/>
          <w:numId w:val="1"/>
        </w:numPr>
        <w:spacing w:line="640" w:lineRule="exact"/>
        <w:ind w:left="140" w:firstLine="0"/>
        <w:jc w:val="lowKashida"/>
        <w:rPr>
          <w:rFonts w:cs="Simplified Arabic"/>
          <w:sz w:val="32"/>
          <w:szCs w:val="32"/>
          <w:rtl/>
        </w:rPr>
      </w:pPr>
      <w:proofErr w:type="gramStart"/>
      <w:r w:rsidRPr="00981FF7">
        <w:rPr>
          <w:rFonts w:cs="Simplified Arabic" w:hint="cs"/>
          <w:b/>
          <w:bCs/>
          <w:sz w:val="32"/>
          <w:szCs w:val="32"/>
          <w:rtl/>
        </w:rPr>
        <w:t>مرحلة</w:t>
      </w:r>
      <w:proofErr w:type="gramEnd"/>
      <w:r w:rsidRPr="00981FF7">
        <w:rPr>
          <w:rFonts w:cs="Simplified Arabic" w:hint="cs"/>
          <w:b/>
          <w:bCs/>
          <w:sz w:val="32"/>
          <w:szCs w:val="32"/>
          <w:rtl/>
        </w:rPr>
        <w:t xml:space="preserve"> البربرية الدنيا:</w:t>
      </w:r>
      <w:r>
        <w:rPr>
          <w:rFonts w:cs="Simplified Arabic" w:hint="cs"/>
          <w:sz w:val="32"/>
          <w:szCs w:val="32"/>
          <w:rtl/>
        </w:rPr>
        <w:t xml:space="preserve"> تميزت بوصول الإنسان إلى إبداعات جديدة أهمها صناعة الفخار، وخروج الإنسان عن عزلته الضيقة وانتشاره في مناطق أكثر اتساعا، وبداية نشوء جماعات اجتماعية.</w:t>
      </w:r>
    </w:p>
    <w:p w:rsidR="00945352" w:rsidRDefault="00945352" w:rsidP="00945352">
      <w:pPr>
        <w:numPr>
          <w:ilvl w:val="0"/>
          <w:numId w:val="1"/>
        </w:numPr>
        <w:spacing w:line="640" w:lineRule="exact"/>
        <w:ind w:left="140" w:firstLine="0"/>
        <w:jc w:val="lowKashida"/>
        <w:rPr>
          <w:rFonts w:cs="Simplified Arabic"/>
          <w:sz w:val="32"/>
          <w:szCs w:val="32"/>
          <w:rtl/>
        </w:rPr>
      </w:pPr>
      <w:r w:rsidRPr="00FC6CC7">
        <w:rPr>
          <w:rFonts w:cs="Simplified Arabic" w:hint="cs"/>
          <w:b/>
          <w:bCs/>
          <w:sz w:val="32"/>
          <w:szCs w:val="32"/>
          <w:rtl/>
        </w:rPr>
        <w:t>مرحلة البربرية الوسطى:</w:t>
      </w:r>
      <w:r>
        <w:rPr>
          <w:rFonts w:cs="Simplified Arabic" w:hint="cs"/>
          <w:sz w:val="32"/>
          <w:szCs w:val="32"/>
          <w:rtl/>
        </w:rPr>
        <w:t xml:space="preserve"> تمكن فيها الإنسان من صهر المعادن وصناعة الأدوات والآلات المعدنية، وكانت بداية اكتشاف الكتابة الصورية.</w:t>
      </w:r>
    </w:p>
    <w:p w:rsidR="00945352" w:rsidRDefault="00945352" w:rsidP="00945352">
      <w:pPr>
        <w:spacing w:line="640" w:lineRule="exact"/>
        <w:jc w:val="lowKashida"/>
        <w:rPr>
          <w:rFonts w:cs="Simplified Arabic"/>
          <w:sz w:val="32"/>
          <w:szCs w:val="32"/>
          <w:rtl/>
        </w:rPr>
      </w:pPr>
      <w:r>
        <w:rPr>
          <w:rFonts w:cs="Simplified Arabic" w:hint="cs"/>
          <w:sz w:val="32"/>
          <w:szCs w:val="32"/>
          <w:rtl/>
        </w:rPr>
        <w:t xml:space="preserve">ويرى مورغان انه وبعد اجتياز هذه المراحل توصل الإنسان إلى </w:t>
      </w:r>
      <w:r w:rsidRPr="00FC6CC7">
        <w:rPr>
          <w:rFonts w:cs="Simplified Arabic" w:hint="cs"/>
          <w:b/>
          <w:bCs/>
          <w:sz w:val="32"/>
          <w:szCs w:val="32"/>
          <w:rtl/>
        </w:rPr>
        <w:t>مرحلة المدينة</w:t>
      </w:r>
      <w:r>
        <w:rPr>
          <w:rFonts w:cs="Simplified Arabic" w:hint="cs"/>
          <w:sz w:val="32"/>
          <w:szCs w:val="32"/>
          <w:rtl/>
        </w:rPr>
        <w:t xml:space="preserve"> التي تتميز باختراع الحروف الهجائية والكتابة، وهي المرحلة التي لا تزال ممتدة إلى الوقت الراهن.</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lastRenderedPageBreak/>
        <w:t xml:space="preserve">وقد ساد على رواد هذا الاتجاه الأوّلي الطابع النظري المحض الذي لم يرافقه أي دراسة أو بحث ميداني ضمن البحث </w:t>
      </w:r>
      <w:proofErr w:type="spellStart"/>
      <w:r>
        <w:rPr>
          <w:rFonts w:cs="Simplified Arabic" w:hint="cs"/>
          <w:sz w:val="32"/>
          <w:szCs w:val="32"/>
          <w:rtl/>
        </w:rPr>
        <w:t>الأنتروبولوجي</w:t>
      </w:r>
      <w:proofErr w:type="spellEnd"/>
      <w:r>
        <w:rPr>
          <w:rFonts w:cs="Simplified Arabic" w:hint="cs"/>
          <w:sz w:val="32"/>
          <w:szCs w:val="32"/>
          <w:rtl/>
        </w:rPr>
        <w:t xml:space="preserve"> العام.</w:t>
      </w:r>
      <w:r w:rsidRPr="001F5E60">
        <w:rPr>
          <w:rFonts w:cs="Simplified Arabic" w:hint="cs"/>
          <w:sz w:val="32"/>
          <w:szCs w:val="32"/>
          <w:vertAlign w:val="superscript"/>
          <w:rtl/>
        </w:rPr>
        <w:t>(</w:t>
      </w:r>
      <w:r>
        <w:rPr>
          <w:rStyle w:val="Appelnotedebasdep"/>
          <w:rFonts w:cs="Simplified Arabic"/>
          <w:sz w:val="32"/>
          <w:szCs w:val="32"/>
          <w:rtl/>
        </w:rPr>
        <w:footnoteReference w:id="3"/>
      </w:r>
      <w:r w:rsidRPr="001F5E60">
        <w:rPr>
          <w:rFonts w:cs="Simplified Arabic" w:hint="cs"/>
          <w:sz w:val="32"/>
          <w:szCs w:val="32"/>
          <w:vertAlign w:val="superscript"/>
          <w:rtl/>
        </w:rPr>
        <w:t>)</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كما يعد إدوارد تايلور (1832-1917) واحدا من رواد هذا الاتجاه، حيث اعتبر أن الثقافة عنصر مساعد لفهم التاريخ الإنساني طالما أنها ظاهرة تاريخية تميز الإنسان دون غيره، ويكتسبها من المحيط الذي يعيش فيه، وبهذا المعنى تكون الثقافة هي حصيلة ما يكتسبه الفرد داخل المجتمع، ويرى تايلور أن دراسة الثقافة هو دراسة تاريخ تطور الفرد في المجتمع باعتبارها العملية التاريخية إلى حالتها المعقدة إلى الحالة الأكثر تعقيدا.</w:t>
      </w:r>
    </w:p>
    <w:p w:rsidR="00945352" w:rsidRPr="00F25F1D" w:rsidRDefault="00945352" w:rsidP="00945352">
      <w:pPr>
        <w:spacing w:line="640" w:lineRule="exact"/>
        <w:ind w:firstLine="397"/>
        <w:jc w:val="lowKashida"/>
        <w:rPr>
          <w:rFonts w:cs="Simplified Arabic"/>
          <w:sz w:val="32"/>
          <w:szCs w:val="32"/>
        </w:rPr>
      </w:pPr>
      <w:r>
        <w:rPr>
          <w:rFonts w:cs="Simplified Arabic" w:hint="cs"/>
          <w:sz w:val="32"/>
          <w:szCs w:val="32"/>
          <w:rtl/>
        </w:rPr>
        <w:t xml:space="preserve">تطورت على يد تايلور فرضية مفادها وجود "وحدة نفسية" البشر جميعهم، </w:t>
      </w:r>
      <w:proofErr w:type="spellStart"/>
      <w:r>
        <w:rPr>
          <w:rFonts w:cs="Simplified Arabic" w:hint="cs"/>
          <w:sz w:val="32"/>
          <w:szCs w:val="32"/>
          <w:rtl/>
        </w:rPr>
        <w:t>وبناءا</w:t>
      </w:r>
      <w:proofErr w:type="spellEnd"/>
      <w:r>
        <w:rPr>
          <w:rFonts w:cs="Simplified Arabic" w:hint="cs"/>
          <w:sz w:val="32"/>
          <w:szCs w:val="32"/>
          <w:rtl/>
        </w:rPr>
        <w:t xml:space="preserve"> على ذلك ومن خلال هذه الوحدة النفسية فقد تمكن البشر البدائيين والمعاصرين من أن يطوّروا المعتقدات والرؤى التي يتبنونها، وأن تقاليد الشعوب وعاداتها يمكن أن نلاحظها على أنها نتاج الأسباب نفسها التي جعلتنا على ما نحن عليه، كما يرى قدرة هذا التفكير البشري العام كمحرك بإمكانه أن يوّلد التغير التدريجي والتقدم العام الذي تعرفه البشرية اليوم  وعلى هذا الأساس الفلسفي، انتقل تايلور إلى تحديد الهدف </w:t>
      </w:r>
      <w:proofErr w:type="spellStart"/>
      <w:r>
        <w:rPr>
          <w:rFonts w:cs="Simplified Arabic" w:hint="cs"/>
          <w:sz w:val="32"/>
          <w:szCs w:val="32"/>
          <w:rtl/>
        </w:rPr>
        <w:t>الأنتروبولوجي</w:t>
      </w:r>
      <w:proofErr w:type="spellEnd"/>
      <w:r>
        <w:rPr>
          <w:rFonts w:cs="Simplified Arabic" w:hint="cs"/>
          <w:sz w:val="32"/>
          <w:szCs w:val="32"/>
          <w:rtl/>
        </w:rPr>
        <w:t xml:space="preserve"> وهو "الثقافة"  واعتبر الثقافة أو الحضارة في أوسع معنى </w:t>
      </w:r>
      <w:proofErr w:type="spellStart"/>
      <w:r>
        <w:rPr>
          <w:rFonts w:cs="Simplified Arabic" w:hint="cs"/>
          <w:sz w:val="32"/>
          <w:szCs w:val="32"/>
          <w:rtl/>
        </w:rPr>
        <w:t>أتنوغرافي</w:t>
      </w:r>
      <w:proofErr w:type="spellEnd"/>
      <w:r>
        <w:rPr>
          <w:rFonts w:cs="Simplified Arabic" w:hint="cs"/>
          <w:sz w:val="32"/>
          <w:szCs w:val="32"/>
          <w:rtl/>
        </w:rPr>
        <w:t xml:space="preserve"> هي "ذلك المرّكب الكلي الذي يشمل المعرفة والاعتقاد والفن والأخلاق والقانون والعادات، وأي قدرات أخرى أو هويات يكتسبها الإنسان بوصفه في المجتمع".</w:t>
      </w:r>
      <w:r w:rsidRPr="001F5E60">
        <w:rPr>
          <w:rFonts w:cs="Simplified Arabic" w:hint="cs"/>
          <w:sz w:val="32"/>
          <w:szCs w:val="32"/>
          <w:vertAlign w:val="superscript"/>
          <w:rtl/>
        </w:rPr>
        <w:t>(</w:t>
      </w:r>
      <w:r>
        <w:rPr>
          <w:rStyle w:val="Appelnotedebasdep"/>
          <w:rFonts w:cs="Simplified Arabic"/>
          <w:sz w:val="32"/>
          <w:szCs w:val="32"/>
          <w:rtl/>
        </w:rPr>
        <w:footnoteReference w:id="4"/>
      </w:r>
      <w:r w:rsidRPr="001F5E60">
        <w:rPr>
          <w:rFonts w:cs="Simplified Arabic" w:hint="cs"/>
          <w:sz w:val="32"/>
          <w:szCs w:val="32"/>
          <w:vertAlign w:val="superscript"/>
          <w:rtl/>
        </w:rPr>
        <w:t>)</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كما يعد جيمس فريزر من رواد هذا الاتجاه، والذي ألّف كتابه الشهير "الغصن الذهبي" وهو عبارة عن دراسة في السحر والدين سنة 1890، وضّح فيه أن كثير من الأساطير </w:t>
      </w:r>
      <w:r>
        <w:rPr>
          <w:rFonts w:cs="Simplified Arabic" w:hint="cs"/>
          <w:sz w:val="32"/>
          <w:szCs w:val="32"/>
          <w:rtl/>
        </w:rPr>
        <w:lastRenderedPageBreak/>
        <w:t>الدينية والشعائر أصلها منذ أيام ظهور الزراعة في عصر ما قبل التاريخ وان تطوّر العقل البشري مرّ بثلاث مراحل هي: السحر البدائي، الدين، والعلم.</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يقول روبرت تميل في مقدمته لترجمة الكتاب الشهير: "لقد ترك كتاب فريزر أعمق الأثر في ثقافة العالم، فاكتشافه فيها يخص تطور المعتقدات يدخل في تيارات التغيرات الاجتماعية التي التفت حول نظرية داروين، ونظرية عالم </w:t>
      </w:r>
      <w:proofErr w:type="spellStart"/>
      <w:r>
        <w:rPr>
          <w:rFonts w:cs="Simplified Arabic" w:hint="cs"/>
          <w:sz w:val="32"/>
          <w:szCs w:val="32"/>
          <w:rtl/>
        </w:rPr>
        <w:t>الأنتروبولوجيا</w:t>
      </w:r>
      <w:proofErr w:type="spellEnd"/>
      <w:r>
        <w:rPr>
          <w:rFonts w:cs="Simplified Arabic" w:hint="cs"/>
          <w:sz w:val="32"/>
          <w:szCs w:val="32"/>
          <w:rtl/>
        </w:rPr>
        <w:t xml:space="preserve"> الاجتماعية تايلور، أو غيرهما من أصدقائه المفكرين المحدثين، كانت نظرية فريزر إلى تاريخ المعتقدات البشرية تطورية ونفسية بالدرجة الأساس، فهو يتحدث عن الإنسان في انتقاله من إيمانه بالسحر وسيلة للسيطرة على بيئته، إلى الإيمان الديني الذي يسعى إلى استرضاء الآلهة والأرواح، أمّا المرحلة الثالثة المنطقية في هذه العملية كما يراها فريزر فهي الفكر العلمي، فقد بيّن كتابه للمرّة الأولى أن أهمية المسائل المتعلقة بالمعتقدات البشرية لا تنبع من محتوياتها، بل من مدلولاتها النفسية.</w:t>
      </w:r>
      <w:r w:rsidRPr="001F5E60">
        <w:rPr>
          <w:rFonts w:cs="Simplified Arabic" w:hint="cs"/>
          <w:sz w:val="32"/>
          <w:szCs w:val="32"/>
          <w:vertAlign w:val="superscript"/>
          <w:rtl/>
        </w:rPr>
        <w:t>(</w:t>
      </w:r>
      <w:r>
        <w:rPr>
          <w:rStyle w:val="Appelnotedebasdep"/>
          <w:rFonts w:cs="Simplified Arabic"/>
          <w:sz w:val="32"/>
          <w:szCs w:val="32"/>
          <w:rtl/>
        </w:rPr>
        <w:footnoteReference w:id="5"/>
      </w:r>
      <w:r w:rsidRPr="001F5E60">
        <w:rPr>
          <w:rFonts w:cs="Simplified Arabic" w:hint="cs"/>
          <w:sz w:val="32"/>
          <w:szCs w:val="32"/>
          <w:vertAlign w:val="superscript"/>
          <w:rtl/>
        </w:rPr>
        <w:t>)</w:t>
      </w:r>
    </w:p>
    <w:p w:rsidR="00945352" w:rsidRPr="00F25F1D" w:rsidRDefault="00945352" w:rsidP="00945352">
      <w:pPr>
        <w:spacing w:line="640" w:lineRule="exact"/>
        <w:ind w:firstLine="397"/>
        <w:jc w:val="lowKashida"/>
        <w:rPr>
          <w:rFonts w:cs="Simplified Arabic"/>
          <w:sz w:val="32"/>
          <w:szCs w:val="32"/>
        </w:rPr>
      </w:pPr>
      <w:r>
        <w:rPr>
          <w:rFonts w:cs="Simplified Arabic" w:hint="cs"/>
          <w:sz w:val="32"/>
          <w:szCs w:val="32"/>
          <w:rtl/>
        </w:rPr>
        <w:t>ويؤكد جيمس فريزر في كتابه أن المفتاح الذهبي -ويقصد به العلم تحديدا- يفتح كثيرا من الأقفال في خزانة الطبيعة، وأنّ الأمل في تحقيق التقدم في الأمور الأخلاقية والفكرية والمادية في المستقبل مرهون بحظوظ العلم، وأن كل عقبة تعترض سبيل الاكتشافات العلمية هي إثم يرتكب في حق الإنسانية.</w:t>
      </w:r>
      <w:r w:rsidRPr="001F5E60">
        <w:rPr>
          <w:rFonts w:cs="Simplified Arabic" w:hint="cs"/>
          <w:sz w:val="32"/>
          <w:szCs w:val="32"/>
          <w:vertAlign w:val="superscript"/>
          <w:rtl/>
        </w:rPr>
        <w:t>(</w:t>
      </w:r>
      <w:r>
        <w:rPr>
          <w:rStyle w:val="Appelnotedebasdep"/>
          <w:rFonts w:cs="Simplified Arabic"/>
          <w:sz w:val="32"/>
          <w:szCs w:val="32"/>
          <w:rtl/>
        </w:rPr>
        <w:footnoteReference w:id="6"/>
      </w:r>
      <w:r w:rsidRPr="001F5E60">
        <w:rPr>
          <w:rFonts w:cs="Simplified Arabic" w:hint="cs"/>
          <w:sz w:val="32"/>
          <w:szCs w:val="32"/>
          <w:vertAlign w:val="superscript"/>
          <w:rtl/>
        </w:rPr>
        <w:t>)</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وعلى الرغم من أهمية الاتجاه، إلا أنه لاقى الكثير من الانتقادات باعتبار أن نظريته استندت إلى الحدس والتخمين، وتعميم الأحكام المطلقة على الثقافات الإنسانية من دون أن تثبت صحة ذلك بالبراهين والقرائن العلمية والواقعية.</w:t>
      </w:r>
    </w:p>
    <w:p w:rsidR="00945352" w:rsidRPr="00401671" w:rsidRDefault="00945352" w:rsidP="00945352">
      <w:pPr>
        <w:pStyle w:val="Paragraphedeliste"/>
        <w:numPr>
          <w:ilvl w:val="0"/>
          <w:numId w:val="2"/>
        </w:numPr>
        <w:spacing w:line="640" w:lineRule="exact"/>
        <w:jc w:val="lowKashida"/>
        <w:rPr>
          <w:rFonts w:cs="Simplified Arabic"/>
          <w:b/>
          <w:bCs/>
          <w:sz w:val="32"/>
          <w:szCs w:val="32"/>
          <w:rtl/>
        </w:rPr>
      </w:pPr>
      <w:r w:rsidRPr="00401671">
        <w:rPr>
          <w:rFonts w:cs="Simplified Arabic" w:hint="cs"/>
          <w:b/>
          <w:bCs/>
          <w:sz w:val="32"/>
          <w:szCs w:val="32"/>
          <w:rtl/>
        </w:rPr>
        <w:t xml:space="preserve"> </w:t>
      </w:r>
      <w:proofErr w:type="gramStart"/>
      <w:r w:rsidRPr="00401671">
        <w:rPr>
          <w:rFonts w:cs="Simplified Arabic" w:hint="cs"/>
          <w:b/>
          <w:bCs/>
          <w:sz w:val="32"/>
          <w:szCs w:val="32"/>
          <w:rtl/>
        </w:rPr>
        <w:t>الاتجــاه</w:t>
      </w:r>
      <w:proofErr w:type="gramEnd"/>
      <w:r w:rsidRPr="00401671">
        <w:rPr>
          <w:rFonts w:cs="Simplified Arabic" w:hint="cs"/>
          <w:b/>
          <w:bCs/>
          <w:sz w:val="32"/>
          <w:szCs w:val="32"/>
          <w:rtl/>
        </w:rPr>
        <w:t xml:space="preserve"> التاريخي:</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lastRenderedPageBreak/>
        <w:t xml:space="preserve">مع بداية القرن العشرين ظهرت اتجاهات نظرية جديدة في دراسة </w:t>
      </w:r>
      <w:proofErr w:type="spellStart"/>
      <w:r>
        <w:rPr>
          <w:rFonts w:cs="Simplified Arabic" w:hint="cs"/>
          <w:sz w:val="32"/>
          <w:szCs w:val="32"/>
          <w:rtl/>
        </w:rPr>
        <w:t>الأنتروبولوجيا</w:t>
      </w:r>
      <w:proofErr w:type="spellEnd"/>
      <w:r>
        <w:rPr>
          <w:rFonts w:cs="Simplified Arabic" w:hint="cs"/>
          <w:sz w:val="32"/>
          <w:szCs w:val="32"/>
          <w:rtl/>
        </w:rPr>
        <w:t xml:space="preserve">، بعد أن اضمحلت تدريجيا النظرية التطورية، لتحل محلها أفكار نظرية جديدة لدراسة الثقافات الإنسانية، من حيث </w:t>
      </w:r>
      <w:proofErr w:type="spellStart"/>
      <w:r>
        <w:rPr>
          <w:rFonts w:cs="Simplified Arabic" w:hint="cs"/>
          <w:sz w:val="32"/>
          <w:szCs w:val="32"/>
          <w:rtl/>
        </w:rPr>
        <w:t>نشوءها</w:t>
      </w:r>
      <w:proofErr w:type="spellEnd"/>
      <w:r>
        <w:rPr>
          <w:rFonts w:cs="Simplified Arabic" w:hint="cs"/>
          <w:sz w:val="32"/>
          <w:szCs w:val="32"/>
          <w:rtl/>
        </w:rPr>
        <w:t xml:space="preserve">، مكوّناتها وتطورها، وهنا ظهر الاتجاه التاريخي، والذي قسّم بدوره إلى اتجاهين فرعيين هما: الاتجاه التاريخي -التجزيئي، والاتجاه التاريخي </w:t>
      </w:r>
      <w:r>
        <w:rPr>
          <w:rFonts w:cs="Simplified Arabic"/>
          <w:sz w:val="32"/>
          <w:szCs w:val="32"/>
          <w:rtl/>
        </w:rPr>
        <w:t>–</w:t>
      </w:r>
      <w:r>
        <w:rPr>
          <w:rFonts w:cs="Simplified Arabic" w:hint="cs"/>
          <w:sz w:val="32"/>
          <w:szCs w:val="32"/>
          <w:rtl/>
        </w:rPr>
        <w:t>النفسي.</w:t>
      </w:r>
    </w:p>
    <w:p w:rsidR="00945352" w:rsidRDefault="00945352" w:rsidP="00945352">
      <w:pPr>
        <w:spacing w:line="640" w:lineRule="exact"/>
        <w:ind w:firstLine="397"/>
        <w:jc w:val="lowKashida"/>
        <w:rPr>
          <w:rFonts w:cs="Simplified Arabic"/>
          <w:sz w:val="32"/>
          <w:szCs w:val="32"/>
          <w:rtl/>
        </w:rPr>
      </w:pPr>
    </w:p>
    <w:p w:rsidR="00945352" w:rsidRPr="00382831" w:rsidRDefault="00945352" w:rsidP="00945352">
      <w:pPr>
        <w:spacing w:line="640" w:lineRule="exact"/>
        <w:jc w:val="lowKashida"/>
        <w:rPr>
          <w:rFonts w:cs="Simplified Arabic"/>
          <w:b/>
          <w:bCs/>
          <w:sz w:val="32"/>
          <w:szCs w:val="32"/>
          <w:rtl/>
        </w:rPr>
      </w:pPr>
      <w:r w:rsidRPr="00382831">
        <w:rPr>
          <w:rFonts w:cs="Simplified Arabic" w:hint="cs"/>
          <w:b/>
          <w:bCs/>
          <w:sz w:val="32"/>
          <w:szCs w:val="32"/>
          <w:rtl/>
        </w:rPr>
        <w:t xml:space="preserve">أ- الاتجاه التاريخي </w:t>
      </w:r>
      <w:r w:rsidRPr="00382831">
        <w:rPr>
          <w:rFonts w:cs="Simplified Arabic"/>
          <w:b/>
          <w:bCs/>
          <w:sz w:val="32"/>
          <w:szCs w:val="32"/>
          <w:rtl/>
        </w:rPr>
        <w:t>–</w:t>
      </w:r>
      <w:r w:rsidRPr="00382831">
        <w:rPr>
          <w:rFonts w:cs="Simplified Arabic" w:hint="cs"/>
          <w:b/>
          <w:bCs/>
          <w:sz w:val="32"/>
          <w:szCs w:val="32"/>
          <w:rtl/>
        </w:rPr>
        <w:t xml:space="preserve">التجزيئي: </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برز هذا الاتجاه في محاولة لتفسير التغير الحضاري لتاريخ الإنسان، سواء كان الفكر تطوريا أو انتشاريا، فقد استمر الاهتمام باستخدام التاريخ لتفسير ظاهرة التباين الثقافي والحضاري للمجتمعات الإنسانية، وافترض المناهضون للفكر التطوري أن الاتصال بين الشعوب المختلفة قد نتج عنه احتكاك ثقافي، وعملية انتشار لبعض أو كل السمات الحضارية، الأمر الذي يمكن أن يفسّر في ضوئه التباين الحضاري للشعوب، وليس في إطار عملية تطورية.</w:t>
      </w:r>
    </w:p>
    <w:p w:rsidR="00945352" w:rsidRPr="00F25F1D" w:rsidRDefault="00945352" w:rsidP="00945352">
      <w:pPr>
        <w:spacing w:line="640" w:lineRule="exact"/>
        <w:ind w:firstLine="397"/>
        <w:jc w:val="lowKashida"/>
        <w:rPr>
          <w:rFonts w:cs="Simplified Arabic"/>
          <w:sz w:val="32"/>
          <w:szCs w:val="32"/>
        </w:rPr>
      </w:pPr>
      <w:r>
        <w:rPr>
          <w:rFonts w:cs="Simplified Arabic" w:hint="cs"/>
          <w:sz w:val="32"/>
          <w:szCs w:val="32"/>
          <w:rtl/>
        </w:rPr>
        <w:t xml:space="preserve">وقد تبنى هذا الاتجاه منهجا تاريخيا وجغرافيا بتأثير كبير من المدرسة الجغرافية الألمانية، وكان رائدها فريدريك </w:t>
      </w:r>
      <w:proofErr w:type="spellStart"/>
      <w:r>
        <w:rPr>
          <w:rFonts w:cs="Simplified Arabic" w:hint="cs"/>
          <w:sz w:val="32"/>
          <w:szCs w:val="32"/>
          <w:rtl/>
        </w:rPr>
        <w:t>راتزل</w:t>
      </w:r>
      <w:proofErr w:type="spellEnd"/>
      <w:r>
        <w:rPr>
          <w:rFonts w:cs="Simplified Arabic" w:hint="cs"/>
          <w:sz w:val="32"/>
          <w:szCs w:val="32"/>
          <w:rtl/>
        </w:rPr>
        <w:t xml:space="preserve"> الذي ركّز على أهمية الاتصالات والعلاقات الحضارية بين الشعوب، ودورها في النمو الحضاري، وانطلاقا من هذا المنظور، افترض البعض أن عملية الانتشار هذه ربما تكون قد بدأت من مركز حضاري محدد، ثم انتقلت عبر الزمان إلى أجزاء العالم المختلفة من خلال الاتصال بين الشعوب، وقد ظهرت في أوروبا نظريتان مختلفتان بصدد هذا التفسير الانتشاري لعناصر الثقافة، ففي انجلترا المدرسة الانتشارية التي أرجعت نشأة الحضارة الإنسانية كلها إلى مصدر أو مركز واحد  وعن طريق الاحتكاك الثقافي بين الشعوب، سواء عن طريق التجارة أو الغزوات أو الهجرات، انتشرت عناصر تلك الحضارة المركزية أو الرئيسية، واتسعت دائرة وجودها  وضربوا مثالا بالحضارة الفرعونية </w:t>
      </w:r>
      <w:r>
        <w:rPr>
          <w:rFonts w:cs="Simplified Arabic" w:hint="cs"/>
          <w:sz w:val="32"/>
          <w:szCs w:val="32"/>
          <w:rtl/>
        </w:rPr>
        <w:lastRenderedPageBreak/>
        <w:t>القديمة التي نشأت وازدهرت على ضفاف نهر النيل في مصر القديمة منذ حوالي خمسة آلاف سنة قبل الميلاد، وعندما توافرت الظروف  وبدأت الاتصالات بين الجماعات والشعوب، انتقلت بعض مظاهر تلك الحضارة المصرية القديمة إلى بقية العالم التي عجزت شعوبها عن الابتكار أو الاختراع فعوضت ذلك بالاستعارة والتقليد.</w:t>
      </w:r>
      <w:r w:rsidRPr="001F5E60">
        <w:rPr>
          <w:rFonts w:cs="Simplified Arabic" w:hint="cs"/>
          <w:sz w:val="32"/>
          <w:szCs w:val="32"/>
          <w:vertAlign w:val="superscript"/>
          <w:rtl/>
        </w:rPr>
        <w:t>(</w:t>
      </w:r>
      <w:r>
        <w:rPr>
          <w:rStyle w:val="Appelnotedebasdep"/>
          <w:rFonts w:cs="Simplified Arabic"/>
          <w:sz w:val="32"/>
          <w:szCs w:val="32"/>
          <w:rtl/>
        </w:rPr>
        <w:footnoteReference w:id="7"/>
      </w:r>
      <w:r w:rsidRPr="001F5E60">
        <w:rPr>
          <w:rFonts w:cs="Simplified Arabic" w:hint="cs"/>
          <w:sz w:val="32"/>
          <w:szCs w:val="32"/>
          <w:vertAlign w:val="superscript"/>
          <w:rtl/>
        </w:rPr>
        <w:t>)</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إلا أن فريقا من الألمان والنمساويين، وعلى رأسهم </w:t>
      </w:r>
      <w:proofErr w:type="spellStart"/>
      <w:r>
        <w:rPr>
          <w:rFonts w:cs="Simplified Arabic" w:hint="cs"/>
          <w:sz w:val="32"/>
          <w:szCs w:val="32"/>
          <w:rtl/>
        </w:rPr>
        <w:t>جرايبنور</w:t>
      </w:r>
      <w:proofErr w:type="spellEnd"/>
      <w:r>
        <w:rPr>
          <w:rFonts w:cs="Simplified Arabic" w:hint="cs"/>
          <w:sz w:val="32"/>
          <w:szCs w:val="32"/>
          <w:rtl/>
        </w:rPr>
        <w:t xml:space="preserve"> </w:t>
      </w:r>
      <w:proofErr w:type="spellStart"/>
      <w:r>
        <w:rPr>
          <w:rFonts w:cs="Simplified Arabic" w:hint="cs"/>
          <w:sz w:val="32"/>
          <w:szCs w:val="32"/>
          <w:rtl/>
        </w:rPr>
        <w:t>شميدت</w:t>
      </w:r>
      <w:proofErr w:type="spellEnd"/>
      <w:r>
        <w:rPr>
          <w:rFonts w:cs="Simplified Arabic" w:hint="cs"/>
          <w:sz w:val="32"/>
          <w:szCs w:val="32"/>
          <w:rtl/>
        </w:rPr>
        <w:t xml:space="preserve"> رفضوا فكرة المنشأ الواحد للحضارة الإنسانية التي هي أقرب إلى الخيال أكثر من كونها أساسا، وافترضوا وجود عدة مراكز حضارية أساسية في جهات متفرقة من العالم، وانه نتج عن التقاء الحضارات مع بعضها البعض نوعا من الدوائر الثقافية، وحدثت بعض عمليات الانصهار والتشكيلات المختلفة، الأمر الذي يفسر أوجه الاختلاف عن تلك الثقافات المركزية أو الأساسية، ورغم الاختلاف بين المدرستين البريطانية والألمانية-النمساوية  إلا أنهما اتفقتا في رفض حتمية تطور المجتمعات كلها وفق قانون ثابت ووحيد، ولكنها تستطيع بسهولة أن تستعير من غيرها ما تعجز عن ابتكاره بنفسها، أما في أمريكا فقد جاء فرانس بواز الرائد الأوّل لهذا الاتجاه التاريخي-التجزيئي، حيث عارض الفكرة القائلة بوجود طبيعة واحدة وثابتة للتطور الثقافي، ورأى أن أية ثقافة من الثقافات ما هي إلا حصيلة نمو تاريخي معين، ولذلك فإن على الباحث </w:t>
      </w:r>
      <w:proofErr w:type="spellStart"/>
      <w:r>
        <w:rPr>
          <w:rFonts w:cs="Simplified Arabic" w:hint="cs"/>
          <w:sz w:val="32"/>
          <w:szCs w:val="32"/>
          <w:rtl/>
        </w:rPr>
        <w:t>الأثنولوجي</w:t>
      </w:r>
      <w:proofErr w:type="spellEnd"/>
      <w:r>
        <w:rPr>
          <w:rFonts w:cs="Simplified Arabic" w:hint="cs"/>
          <w:sz w:val="32"/>
          <w:szCs w:val="32"/>
          <w:rtl/>
        </w:rPr>
        <w:t xml:space="preserve"> أن يدرس الثقافات بتوجيه اهتمامه نحو دراسة تاريخ الجزئيات المختلفة والعناصر المكوّنة لثقافة ما على حدى، وذلك قبل الوصول إلى تعميمات بشأن المجتمع الإنساني وثقافته ككل، وأصّر فرانس بواز على انه لكي تصبح </w:t>
      </w:r>
      <w:proofErr w:type="spellStart"/>
      <w:r>
        <w:rPr>
          <w:rFonts w:cs="Simplified Arabic" w:hint="cs"/>
          <w:sz w:val="32"/>
          <w:szCs w:val="32"/>
          <w:rtl/>
        </w:rPr>
        <w:t>الأنتروبولوجيا</w:t>
      </w:r>
      <w:proofErr w:type="spellEnd"/>
      <w:r>
        <w:rPr>
          <w:rFonts w:cs="Simplified Arabic" w:hint="cs"/>
          <w:sz w:val="32"/>
          <w:szCs w:val="32"/>
          <w:rtl/>
        </w:rPr>
        <w:t xml:space="preserve"> علما قائما، فلابد أن تعتمد في تكوين نظرياتها على الحقائق الملموسة والمشاهدات، لا على التخمينات أو الفروض الحدسية.</w:t>
      </w:r>
      <w:r w:rsidRPr="001F5E60">
        <w:rPr>
          <w:rFonts w:cs="Simplified Arabic" w:hint="cs"/>
          <w:sz w:val="32"/>
          <w:szCs w:val="32"/>
          <w:vertAlign w:val="superscript"/>
          <w:rtl/>
        </w:rPr>
        <w:t>(</w:t>
      </w:r>
      <w:r>
        <w:rPr>
          <w:rStyle w:val="Appelnotedebasdep"/>
          <w:rFonts w:cs="Simplified Arabic"/>
          <w:sz w:val="32"/>
          <w:szCs w:val="32"/>
          <w:rtl/>
        </w:rPr>
        <w:footnoteReference w:id="8"/>
      </w:r>
      <w:r w:rsidRPr="001F5E60">
        <w:rPr>
          <w:rFonts w:cs="Simplified Arabic" w:hint="cs"/>
          <w:sz w:val="32"/>
          <w:szCs w:val="32"/>
          <w:vertAlign w:val="superscript"/>
          <w:rtl/>
        </w:rPr>
        <w:t>)</w:t>
      </w:r>
    </w:p>
    <w:p w:rsidR="00945352" w:rsidRPr="00F25F1D" w:rsidRDefault="00945352" w:rsidP="00945352">
      <w:pPr>
        <w:spacing w:line="640" w:lineRule="exact"/>
        <w:ind w:firstLine="397"/>
        <w:jc w:val="lowKashida"/>
        <w:rPr>
          <w:rFonts w:cs="Simplified Arabic"/>
          <w:sz w:val="32"/>
          <w:szCs w:val="32"/>
        </w:rPr>
      </w:pPr>
      <w:r>
        <w:rPr>
          <w:rFonts w:cs="Simplified Arabic" w:hint="cs"/>
          <w:sz w:val="32"/>
          <w:szCs w:val="32"/>
          <w:rtl/>
        </w:rPr>
        <w:lastRenderedPageBreak/>
        <w:t xml:space="preserve">لقد نتج عن هذا الاتجاه التاريخي أو الانتشاري كما يسميه البعض من الدارسين، أن بدأ </w:t>
      </w:r>
      <w:proofErr w:type="spellStart"/>
      <w:r>
        <w:rPr>
          <w:rFonts w:cs="Simplified Arabic" w:hint="cs"/>
          <w:sz w:val="32"/>
          <w:szCs w:val="32"/>
          <w:rtl/>
        </w:rPr>
        <w:t>الأنتروبولوجيون</w:t>
      </w:r>
      <w:proofErr w:type="spellEnd"/>
      <w:r>
        <w:rPr>
          <w:rFonts w:cs="Simplified Arabic" w:hint="cs"/>
          <w:sz w:val="32"/>
          <w:szCs w:val="32"/>
          <w:rtl/>
        </w:rPr>
        <w:t xml:space="preserve"> ينظرون إلى الثقافات الإنسانية باعتبار أن لها كيانات مستقلة من حيث المنشأ والتطور والملامح الرئيسية التي تميّزها عن غيرها، وذلك على عكس التطوريين الذين رأوا أن الثقافات متشابهة، وأن الاختلاف الوحيد بينها يكمن فقط في درجة تطورها التكنولوجي والاقتصادي، وبهذا يرجع الفضل إلى المدرسة الانتشارية في طرح فكرة تعدد وتنوّع الثقافات، والنسبية الثقافية التي أصبحت منذ ذلك الحين من أهم المقومات الرئيسية في الفكر </w:t>
      </w:r>
      <w:proofErr w:type="spellStart"/>
      <w:r>
        <w:rPr>
          <w:rFonts w:cs="Simplified Arabic" w:hint="cs"/>
          <w:sz w:val="32"/>
          <w:szCs w:val="32"/>
          <w:rtl/>
        </w:rPr>
        <w:t>الأنتروبولوجي</w:t>
      </w:r>
      <w:proofErr w:type="spellEnd"/>
      <w:r>
        <w:rPr>
          <w:rFonts w:cs="Simplified Arabic" w:hint="cs"/>
          <w:sz w:val="32"/>
          <w:szCs w:val="32"/>
          <w:rtl/>
        </w:rPr>
        <w:t xml:space="preserve"> وتطوره.</w:t>
      </w:r>
    </w:p>
    <w:p w:rsidR="00945352" w:rsidRPr="009446F1" w:rsidRDefault="00945352" w:rsidP="00945352">
      <w:pPr>
        <w:spacing w:line="640" w:lineRule="exact"/>
        <w:jc w:val="lowKashida"/>
        <w:rPr>
          <w:rFonts w:cs="Simplified Arabic"/>
          <w:b/>
          <w:bCs/>
          <w:sz w:val="32"/>
          <w:szCs w:val="32"/>
          <w:rtl/>
        </w:rPr>
      </w:pPr>
      <w:r w:rsidRPr="009446F1">
        <w:rPr>
          <w:rFonts w:cs="Simplified Arabic" w:hint="cs"/>
          <w:b/>
          <w:bCs/>
          <w:sz w:val="32"/>
          <w:szCs w:val="32"/>
          <w:rtl/>
        </w:rPr>
        <w:t xml:space="preserve">ب- </w:t>
      </w:r>
      <w:proofErr w:type="gramStart"/>
      <w:r w:rsidRPr="009446F1">
        <w:rPr>
          <w:rFonts w:cs="Simplified Arabic" w:hint="cs"/>
          <w:b/>
          <w:bCs/>
          <w:sz w:val="32"/>
          <w:szCs w:val="32"/>
          <w:rtl/>
        </w:rPr>
        <w:t>الاتجاه</w:t>
      </w:r>
      <w:proofErr w:type="gramEnd"/>
      <w:r w:rsidRPr="009446F1">
        <w:rPr>
          <w:rFonts w:cs="Simplified Arabic" w:hint="cs"/>
          <w:b/>
          <w:bCs/>
          <w:sz w:val="32"/>
          <w:szCs w:val="32"/>
          <w:rtl/>
        </w:rPr>
        <w:t xml:space="preserve"> التاريخي-النفسي:</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ظهر هذا الاتجاه، وتطوّر منهجيا وعلميا ضمن المدرسة </w:t>
      </w:r>
      <w:proofErr w:type="spellStart"/>
      <w:r>
        <w:rPr>
          <w:rFonts w:cs="Simplified Arabic" w:hint="cs"/>
          <w:sz w:val="32"/>
          <w:szCs w:val="32"/>
          <w:rtl/>
        </w:rPr>
        <w:t>الأنتروبولوجية</w:t>
      </w:r>
      <w:proofErr w:type="spellEnd"/>
      <w:r>
        <w:rPr>
          <w:rFonts w:cs="Simplified Arabic" w:hint="cs"/>
          <w:sz w:val="32"/>
          <w:szCs w:val="32"/>
          <w:rtl/>
        </w:rPr>
        <w:t xml:space="preserve"> الأمريكية على أيدي تلاميذ فرانس بواز، الذين رأوا عدم كفاية الطرح التاريخي النفسي أو التجزيئي في فهم وإدراك الظواهر الثقافية وعناصرها، إذ تظهر هناك زاوية أهم وأكثر فاعلية  وهي المحمولات السيكولوجية للثقافة، وتعد السبب الجوهري الذي يتحكم في انتشار الثقافة الذي قال به فرانس بواز.</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وتعد الأمريكية روث </w:t>
      </w:r>
      <w:proofErr w:type="spellStart"/>
      <w:r>
        <w:rPr>
          <w:rFonts w:cs="Simplified Arabic" w:hint="cs"/>
          <w:sz w:val="32"/>
          <w:szCs w:val="32"/>
          <w:rtl/>
        </w:rPr>
        <w:t>بنيد</w:t>
      </w:r>
      <w:proofErr w:type="spellEnd"/>
      <w:r>
        <w:rPr>
          <w:rFonts w:cs="Simplified Arabic" w:hint="cs"/>
          <w:sz w:val="32"/>
          <w:szCs w:val="32"/>
          <w:rtl/>
        </w:rPr>
        <w:t xml:space="preserve"> كيت (1887-1948) أشهر من قدّم لهذه الإضافة والتي تفسر انتشار الثقافات وفق المقتضيات النفسية للمجموعات البشرية، مستعينة في ذلك بنظريات التحليل النفسي لصاحبها </w:t>
      </w:r>
      <w:proofErr w:type="spellStart"/>
      <w:r>
        <w:rPr>
          <w:rFonts w:cs="Simplified Arabic" w:hint="cs"/>
          <w:sz w:val="32"/>
          <w:szCs w:val="32"/>
          <w:rtl/>
        </w:rPr>
        <w:t>سيقموند</w:t>
      </w:r>
      <w:proofErr w:type="spellEnd"/>
      <w:r>
        <w:rPr>
          <w:rFonts w:cs="Simplified Arabic" w:hint="cs"/>
          <w:sz w:val="32"/>
          <w:szCs w:val="32"/>
          <w:rtl/>
        </w:rPr>
        <w:t xml:space="preserve"> فرويد، فجاء مؤلفها الشهير "أنماط ثقافية" الذي أصدرته عام 1932 من أهم الدراسات في هذا الاتجاه.</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كما ينتسب إلى هذا الاتجاه </w:t>
      </w:r>
      <w:proofErr w:type="spellStart"/>
      <w:r>
        <w:rPr>
          <w:rFonts w:cs="Simplified Arabic" w:hint="cs"/>
          <w:sz w:val="32"/>
          <w:szCs w:val="32"/>
          <w:rtl/>
        </w:rPr>
        <w:t>الأنتروبولوجي</w:t>
      </w:r>
      <w:proofErr w:type="spellEnd"/>
      <w:r>
        <w:rPr>
          <w:rFonts w:cs="Simplified Arabic" w:hint="cs"/>
          <w:sz w:val="32"/>
          <w:szCs w:val="32"/>
          <w:rtl/>
        </w:rPr>
        <w:t xml:space="preserve"> الأمريكي </w:t>
      </w:r>
      <w:proofErr w:type="spellStart"/>
      <w:r>
        <w:rPr>
          <w:rFonts w:cs="Simplified Arabic" w:hint="cs"/>
          <w:sz w:val="32"/>
          <w:szCs w:val="32"/>
          <w:rtl/>
        </w:rPr>
        <w:t>كلايد</w:t>
      </w:r>
      <w:proofErr w:type="spellEnd"/>
      <w:r>
        <w:rPr>
          <w:rFonts w:cs="Simplified Arabic" w:hint="cs"/>
          <w:sz w:val="32"/>
          <w:szCs w:val="32"/>
          <w:rtl/>
        </w:rPr>
        <w:t xml:space="preserve"> كلا كهون، ومارغريت ميد وكذلك عالم النفس </w:t>
      </w:r>
      <w:proofErr w:type="spellStart"/>
      <w:r>
        <w:rPr>
          <w:rFonts w:cs="Simplified Arabic" w:hint="cs"/>
          <w:sz w:val="32"/>
          <w:szCs w:val="32"/>
          <w:rtl/>
        </w:rPr>
        <w:t>الأنتروبولوجي</w:t>
      </w:r>
      <w:proofErr w:type="spellEnd"/>
      <w:r>
        <w:rPr>
          <w:rFonts w:cs="Simplified Arabic" w:hint="cs"/>
          <w:sz w:val="32"/>
          <w:szCs w:val="32"/>
          <w:rtl/>
        </w:rPr>
        <w:t xml:space="preserve"> </w:t>
      </w:r>
      <w:proofErr w:type="spellStart"/>
      <w:r>
        <w:rPr>
          <w:rFonts w:cs="Simplified Arabic" w:hint="cs"/>
          <w:sz w:val="32"/>
          <w:szCs w:val="32"/>
          <w:rtl/>
        </w:rPr>
        <w:t>كاردينر</w:t>
      </w:r>
      <w:proofErr w:type="spellEnd"/>
      <w:r>
        <w:rPr>
          <w:rFonts w:cs="Simplified Arabic" w:hint="cs"/>
          <w:sz w:val="32"/>
          <w:szCs w:val="32"/>
          <w:rtl/>
        </w:rPr>
        <w:t xml:space="preserve">، الذي اشترك مع زميله رالف </w:t>
      </w:r>
      <w:proofErr w:type="spellStart"/>
      <w:r>
        <w:rPr>
          <w:rFonts w:cs="Simplified Arabic" w:hint="cs"/>
          <w:sz w:val="32"/>
          <w:szCs w:val="32"/>
          <w:rtl/>
        </w:rPr>
        <w:t>لينتون</w:t>
      </w:r>
      <w:proofErr w:type="spellEnd"/>
      <w:r>
        <w:rPr>
          <w:rFonts w:cs="Simplified Arabic" w:hint="cs"/>
          <w:sz w:val="32"/>
          <w:szCs w:val="32"/>
          <w:rtl/>
        </w:rPr>
        <w:t xml:space="preserve"> في صياغة ما اصطلح عليه بـ"الشخصية الأساسية" للدلالة على مجموع الخصائص السيكولوجية المميزة لثقافة مـا.</w:t>
      </w:r>
    </w:p>
    <w:p w:rsidR="00945352" w:rsidRPr="00F25F1D" w:rsidRDefault="00945352" w:rsidP="00945352">
      <w:pPr>
        <w:spacing w:line="640" w:lineRule="exact"/>
        <w:ind w:firstLine="397"/>
        <w:jc w:val="lowKashida"/>
        <w:rPr>
          <w:rFonts w:cs="Simplified Arabic"/>
          <w:sz w:val="32"/>
          <w:szCs w:val="32"/>
        </w:rPr>
      </w:pPr>
      <w:r>
        <w:rPr>
          <w:rFonts w:cs="Simplified Arabic" w:hint="cs"/>
          <w:sz w:val="32"/>
          <w:szCs w:val="32"/>
          <w:rtl/>
        </w:rPr>
        <w:lastRenderedPageBreak/>
        <w:t>ويؤكد أصحاب هذا الاتجاه أن دراسة التاريخ بوقائعه وأحداثه، وخاصة ما تعلق منه بالمجتمعات الإنسانية، لا تكفي لتفسير الظواهر الاجتماعية والثقافية، وذلك لأن الظاهرة الثقافية بحدّ ذاتها مسألة معقدة، ومتشابكة العناصر، فهي تجمع بين التجربة الواقعية المكتسبة، والتجربة السيكولوجية النفسية، وانّ أية سمة من السمات الثقافية تضم مزيجا من النشاط الثقافي والنفسي بالنسبة لبيئة معينة.</w:t>
      </w:r>
      <w:r w:rsidRPr="001F5E60">
        <w:rPr>
          <w:rFonts w:cs="Simplified Arabic" w:hint="cs"/>
          <w:sz w:val="32"/>
          <w:szCs w:val="32"/>
          <w:vertAlign w:val="superscript"/>
          <w:rtl/>
        </w:rPr>
        <w:t>(</w:t>
      </w:r>
      <w:r>
        <w:rPr>
          <w:rStyle w:val="Appelnotedebasdep"/>
          <w:rFonts w:cs="Simplified Arabic"/>
          <w:sz w:val="32"/>
          <w:szCs w:val="32"/>
          <w:rtl/>
        </w:rPr>
        <w:footnoteReference w:id="9"/>
      </w:r>
      <w:r w:rsidRPr="001F5E60">
        <w:rPr>
          <w:rFonts w:cs="Simplified Arabic" w:hint="cs"/>
          <w:sz w:val="32"/>
          <w:szCs w:val="32"/>
          <w:vertAlign w:val="superscript"/>
          <w:rtl/>
        </w:rPr>
        <w:t>)</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وعلى الرغم من ذلك فإن أية ثقافة لا تؤلف نظاما مغلقا أو قوالب جامدة يجب أن تتطابق معها </w:t>
      </w:r>
      <w:proofErr w:type="spellStart"/>
      <w:r>
        <w:rPr>
          <w:rFonts w:cs="Simplified Arabic" w:hint="cs"/>
          <w:sz w:val="32"/>
          <w:szCs w:val="32"/>
          <w:rtl/>
        </w:rPr>
        <w:t>سلوكات</w:t>
      </w:r>
      <w:proofErr w:type="spellEnd"/>
      <w:r>
        <w:rPr>
          <w:rFonts w:cs="Simplified Arabic" w:hint="cs"/>
          <w:sz w:val="32"/>
          <w:szCs w:val="32"/>
          <w:rtl/>
        </w:rPr>
        <w:t xml:space="preserve"> أعضاء المجتمع جميعهم، حيث أن الثقافة بهذه الصفة لا تستطيع أن تفعل شيئا، لأنها ليس سوى مجموع </w:t>
      </w:r>
      <w:proofErr w:type="spellStart"/>
      <w:r>
        <w:rPr>
          <w:rFonts w:cs="Simplified Arabic" w:hint="cs"/>
          <w:sz w:val="32"/>
          <w:szCs w:val="32"/>
          <w:rtl/>
        </w:rPr>
        <w:t>سلوكات</w:t>
      </w:r>
      <w:proofErr w:type="spellEnd"/>
      <w:r>
        <w:rPr>
          <w:rFonts w:cs="Simplified Arabic" w:hint="cs"/>
          <w:sz w:val="32"/>
          <w:szCs w:val="32"/>
          <w:rtl/>
        </w:rPr>
        <w:t xml:space="preserve"> الأشخاص الذين يؤلفون مجتمعا خاصا، وأنماط هؤلاء الأشخاص يلتزمون عن طريق التعلّم والاعتياد بأنماط الجماعة التي ولدوا فيها ونشأوا، فإنهم يختلفون في ردود أفعالهم تجاه المواقف الحياتية التي يتعرضون لها معا، كما يختلفون في مدى رغبة كل واحد منهم في التغيير، إذ أن الثقافات جميعها عرضة للتغيير، وهذا يدل على مرونة الثقافة، وإتاحتها فرصة الاختيار لأفرادها، إذ أن القيم التي يتمسك بها مجتمع ما وتميزه عن المجتمعات الأخرى، ليست كلها ثابتة بالمطلق  وإنما ثمة قيّم متغيرة، تتغير بحسب التغيرات الاجتماعية والثقافية التي يمرّ بها المجتمع.</w:t>
      </w:r>
    </w:p>
    <w:p w:rsidR="00945352" w:rsidRPr="00F25F1D" w:rsidRDefault="00945352" w:rsidP="00945352">
      <w:pPr>
        <w:spacing w:line="640" w:lineRule="exact"/>
        <w:ind w:firstLine="397"/>
        <w:jc w:val="lowKashida"/>
        <w:rPr>
          <w:rFonts w:cs="Simplified Arabic"/>
          <w:sz w:val="32"/>
          <w:szCs w:val="32"/>
        </w:rPr>
      </w:pPr>
      <w:r>
        <w:rPr>
          <w:rFonts w:cs="Simplified Arabic" w:hint="cs"/>
          <w:sz w:val="32"/>
          <w:szCs w:val="32"/>
          <w:rtl/>
        </w:rPr>
        <w:t>ويؤكد هذا الاتجاه على الأساس السيكولوجي للقوانين الاجتماعي</w:t>
      </w:r>
      <w:r>
        <w:rPr>
          <w:rFonts w:cs="Simplified Arabic" w:hint="eastAsia"/>
          <w:sz w:val="32"/>
          <w:szCs w:val="32"/>
          <w:rtl/>
        </w:rPr>
        <w:t>ة</w:t>
      </w:r>
      <w:r>
        <w:rPr>
          <w:rFonts w:cs="Simplified Arabic" w:hint="cs"/>
          <w:sz w:val="32"/>
          <w:szCs w:val="32"/>
          <w:rtl/>
        </w:rPr>
        <w:t xml:space="preserve"> القائمة، مثل: أنماط السلوك الثابتة، والأعراف والتقاليد والعادات والقيم، وهو تكوين لأطر مشتركة ناتجة عن احتكاك الأفراد بعضهم ببعض، وإذا ما تكونت هذه الأطر </w:t>
      </w:r>
      <w:proofErr w:type="spellStart"/>
      <w:r>
        <w:rPr>
          <w:rFonts w:cs="Simplified Arabic" w:hint="cs"/>
          <w:sz w:val="32"/>
          <w:szCs w:val="32"/>
          <w:rtl/>
        </w:rPr>
        <w:t>الاستنادية</w:t>
      </w:r>
      <w:proofErr w:type="spellEnd"/>
      <w:r>
        <w:rPr>
          <w:rFonts w:cs="Simplified Arabic" w:hint="cs"/>
          <w:sz w:val="32"/>
          <w:szCs w:val="32"/>
          <w:rtl/>
        </w:rPr>
        <w:t xml:space="preserve"> وتغلغلت في أعماق الفرد، أصبحت عاملا هاما في تحديد ردود فعله أو تعديلها، في الأوضاع التي </w:t>
      </w:r>
      <w:proofErr w:type="spellStart"/>
      <w:r>
        <w:rPr>
          <w:rFonts w:cs="Simplified Arabic" w:hint="cs"/>
          <w:sz w:val="32"/>
          <w:szCs w:val="32"/>
          <w:rtl/>
        </w:rPr>
        <w:t>سيواجهها</w:t>
      </w:r>
      <w:proofErr w:type="spellEnd"/>
      <w:r>
        <w:rPr>
          <w:rFonts w:cs="Simplified Arabic" w:hint="cs"/>
          <w:sz w:val="32"/>
          <w:szCs w:val="32"/>
          <w:rtl/>
        </w:rPr>
        <w:t xml:space="preserve"> فيها بعد، سواء كانت اجتماعية أو غير اجتماعية، ولاسيما في الحالات التي لا يكون فيها </w:t>
      </w:r>
      <w:r>
        <w:rPr>
          <w:rFonts w:cs="Simplified Arabic" w:hint="cs"/>
          <w:sz w:val="32"/>
          <w:szCs w:val="32"/>
          <w:rtl/>
        </w:rPr>
        <w:lastRenderedPageBreak/>
        <w:t>الحافز جيد التنظيم، أي في حالة تجربة ليس لها سوابق في السلوك الذي اعتاد عليه الفرد.</w:t>
      </w:r>
      <w:r w:rsidRPr="001F5E60">
        <w:rPr>
          <w:rFonts w:cs="Simplified Arabic" w:hint="cs"/>
          <w:sz w:val="32"/>
          <w:szCs w:val="32"/>
          <w:vertAlign w:val="superscript"/>
          <w:rtl/>
        </w:rPr>
        <w:t>(</w:t>
      </w:r>
      <w:r>
        <w:rPr>
          <w:rStyle w:val="Appelnotedebasdep"/>
          <w:rFonts w:cs="Simplified Arabic"/>
          <w:sz w:val="32"/>
          <w:szCs w:val="32"/>
          <w:rtl/>
        </w:rPr>
        <w:footnoteReference w:id="10"/>
      </w:r>
      <w:r w:rsidRPr="001F5E60">
        <w:rPr>
          <w:rFonts w:cs="Simplified Arabic" w:hint="cs"/>
          <w:sz w:val="32"/>
          <w:szCs w:val="32"/>
          <w:vertAlign w:val="superscript"/>
          <w:rtl/>
        </w:rPr>
        <w:t>)</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وقد مثلت هذه الاتجاهات بأفكارها وتطبيقاتها، مرحلة انتقالية بين </w:t>
      </w:r>
      <w:proofErr w:type="spellStart"/>
      <w:r>
        <w:rPr>
          <w:rFonts w:cs="Simplified Arabic" w:hint="cs"/>
          <w:sz w:val="32"/>
          <w:szCs w:val="32"/>
          <w:rtl/>
        </w:rPr>
        <w:t>الأنتروبولوجيا</w:t>
      </w:r>
      <w:proofErr w:type="spellEnd"/>
      <w:r>
        <w:rPr>
          <w:rFonts w:cs="Simplified Arabic" w:hint="cs"/>
          <w:sz w:val="32"/>
          <w:szCs w:val="32"/>
          <w:rtl/>
        </w:rPr>
        <w:t xml:space="preserve"> الكلاسيكية التي كانت تعتمد على التخمينات والتفسيرات النظرية فحسب، وبين </w:t>
      </w:r>
      <w:proofErr w:type="spellStart"/>
      <w:r>
        <w:rPr>
          <w:rFonts w:cs="Simplified Arabic" w:hint="cs"/>
          <w:sz w:val="32"/>
          <w:szCs w:val="32"/>
          <w:rtl/>
        </w:rPr>
        <w:t>الأنتروبولوجيا</w:t>
      </w:r>
      <w:proofErr w:type="spellEnd"/>
      <w:r>
        <w:rPr>
          <w:rFonts w:cs="Simplified Arabic" w:hint="cs"/>
          <w:sz w:val="32"/>
          <w:szCs w:val="32"/>
          <w:rtl/>
        </w:rPr>
        <w:t xml:space="preserve"> الحديثة التي بدأت مع النصف الثاني من القرن العشرين، معتمدة على الدراسات الميدانية التحليلية، والتي تعني بالجوانب الاجتماعية الثقافية المكونة للفكر </w:t>
      </w:r>
      <w:proofErr w:type="spellStart"/>
      <w:r>
        <w:rPr>
          <w:rFonts w:cs="Simplified Arabic" w:hint="cs"/>
          <w:sz w:val="32"/>
          <w:szCs w:val="32"/>
          <w:rtl/>
        </w:rPr>
        <w:t>الأنتروبولوجي</w:t>
      </w:r>
      <w:proofErr w:type="spellEnd"/>
      <w:r>
        <w:rPr>
          <w:rFonts w:cs="Simplified Arabic" w:hint="cs"/>
          <w:sz w:val="32"/>
          <w:szCs w:val="32"/>
          <w:rtl/>
        </w:rPr>
        <w:t xml:space="preserve"> الحديث.</w:t>
      </w:r>
    </w:p>
    <w:p w:rsidR="00945352" w:rsidRPr="00401671" w:rsidRDefault="00945352" w:rsidP="00945352">
      <w:pPr>
        <w:pStyle w:val="Paragraphedeliste"/>
        <w:numPr>
          <w:ilvl w:val="0"/>
          <w:numId w:val="2"/>
        </w:numPr>
        <w:spacing w:line="640" w:lineRule="exact"/>
        <w:jc w:val="lowKashida"/>
        <w:rPr>
          <w:rFonts w:cs="Simplified Arabic"/>
          <w:b/>
          <w:bCs/>
          <w:sz w:val="32"/>
          <w:szCs w:val="32"/>
          <w:rtl/>
        </w:rPr>
      </w:pPr>
      <w:r w:rsidRPr="00401671">
        <w:rPr>
          <w:rFonts w:cs="Simplified Arabic" w:hint="cs"/>
          <w:b/>
          <w:bCs/>
          <w:sz w:val="32"/>
          <w:szCs w:val="32"/>
          <w:rtl/>
        </w:rPr>
        <w:t xml:space="preserve"> الاتجاه البنائي-الوظيفي:</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يقصد بالاتجاه البنائي-الوظيفي، هو مجمل الدراسات والبحوث التي يتمحور اهتمامها في شكل أو بناء أي وحدة، أو يكون محور اهتمامها هو الوظائف التي تؤيدها الوحدة في إطار البناء العام للوحدات أو البناء الكلي، وتركز البنائية الوظيفية على الوظائف والأدوار التي تقوم بها الوحدات المكونة للكل، فإذا أردنا تطبيق مصطلح البناء على المجتمع  فنقول البناء الاجتماعي، والمراد به مجموع العلاقات الاجتماعية المتباينة التي تتكامل وتتسق من خلال الأدوار الاجتماعية المتباينة، أما الوظيفة فالمقصود بها الدّور الذي يسهم به الجزء في الكّل.</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تطوّر الاتجاه البنائي-الوظيفي في الدراسات </w:t>
      </w:r>
      <w:proofErr w:type="spellStart"/>
      <w:r>
        <w:rPr>
          <w:rFonts w:cs="Simplified Arabic" w:hint="cs"/>
          <w:sz w:val="32"/>
          <w:szCs w:val="32"/>
          <w:rtl/>
        </w:rPr>
        <w:t>الأنتروبولوجية</w:t>
      </w:r>
      <w:proofErr w:type="spellEnd"/>
      <w:r>
        <w:rPr>
          <w:rFonts w:cs="Simplified Arabic" w:hint="cs"/>
          <w:sz w:val="32"/>
          <w:szCs w:val="32"/>
          <w:rtl/>
        </w:rPr>
        <w:t xml:space="preserve"> إلى أفكار العالمين البريطانيين "</w:t>
      </w:r>
      <w:proofErr w:type="spellStart"/>
      <w:r>
        <w:rPr>
          <w:rFonts w:cs="Simplified Arabic" w:hint="cs"/>
          <w:sz w:val="32"/>
          <w:szCs w:val="32"/>
          <w:rtl/>
        </w:rPr>
        <w:t>برونسل</w:t>
      </w:r>
      <w:proofErr w:type="spellEnd"/>
      <w:r>
        <w:rPr>
          <w:rFonts w:cs="Simplified Arabic" w:hint="cs"/>
          <w:sz w:val="32"/>
          <w:szCs w:val="32"/>
          <w:rtl/>
        </w:rPr>
        <w:t xml:space="preserve"> و </w:t>
      </w:r>
      <w:proofErr w:type="spellStart"/>
      <w:r>
        <w:rPr>
          <w:rFonts w:cs="Simplified Arabic" w:hint="cs"/>
          <w:sz w:val="32"/>
          <w:szCs w:val="32"/>
          <w:rtl/>
        </w:rPr>
        <w:t>مالينوفسكي</w:t>
      </w:r>
      <w:proofErr w:type="spellEnd"/>
      <w:r>
        <w:rPr>
          <w:rFonts w:cs="Simplified Arabic" w:hint="cs"/>
          <w:sz w:val="32"/>
          <w:szCs w:val="32"/>
          <w:rtl/>
        </w:rPr>
        <w:t xml:space="preserve">، وراد كليف براون" الذين عاشا في أواخر القرن التاسع عشر، والنصف الأوّل من القرن العشرين، وقد تأثر أصحاب هذه النظرية بأفكار عالم الاجتماع الفرنسي "إميل </w:t>
      </w:r>
      <w:proofErr w:type="spellStart"/>
      <w:r>
        <w:rPr>
          <w:rFonts w:cs="Simplified Arabic" w:hint="cs"/>
          <w:sz w:val="32"/>
          <w:szCs w:val="32"/>
          <w:rtl/>
        </w:rPr>
        <w:t>دوركايم</w:t>
      </w:r>
      <w:proofErr w:type="spellEnd"/>
      <w:r>
        <w:rPr>
          <w:rFonts w:cs="Simplified Arabic" w:hint="cs"/>
          <w:sz w:val="32"/>
          <w:szCs w:val="32"/>
          <w:rtl/>
        </w:rPr>
        <w:t>" الذي ركزّ اهتمامه على الطريقة التي تعمل بها المجتمعات الإنسانية ووظائف نظمها الاجتماعية، وليس على تاريخ تطوّر هذه المجتمعات والسمات العامة لثقافاتها.</w:t>
      </w:r>
    </w:p>
    <w:p w:rsidR="00945352" w:rsidRPr="00F25F1D" w:rsidRDefault="00945352" w:rsidP="00945352">
      <w:pPr>
        <w:spacing w:line="640" w:lineRule="exact"/>
        <w:ind w:firstLine="397"/>
        <w:jc w:val="lowKashida"/>
        <w:rPr>
          <w:rFonts w:cs="Simplified Arabic"/>
          <w:sz w:val="32"/>
          <w:szCs w:val="32"/>
        </w:rPr>
      </w:pPr>
      <w:r>
        <w:rPr>
          <w:rFonts w:cs="Simplified Arabic" w:hint="cs"/>
          <w:sz w:val="32"/>
          <w:szCs w:val="32"/>
          <w:rtl/>
        </w:rPr>
        <w:lastRenderedPageBreak/>
        <w:t xml:space="preserve">كما ظهر في الفترة ذاتها كلود ليفي </w:t>
      </w:r>
      <w:proofErr w:type="spellStart"/>
      <w:r>
        <w:rPr>
          <w:rFonts w:cs="Simplified Arabic" w:hint="cs"/>
          <w:sz w:val="32"/>
          <w:szCs w:val="32"/>
          <w:rtl/>
        </w:rPr>
        <w:t>شتروس</w:t>
      </w:r>
      <w:proofErr w:type="spellEnd"/>
      <w:r>
        <w:rPr>
          <w:rFonts w:cs="Simplified Arabic" w:hint="cs"/>
          <w:sz w:val="32"/>
          <w:szCs w:val="32"/>
          <w:rtl/>
        </w:rPr>
        <w:t xml:space="preserve"> الذي درّس روابط القرابة و"الفكر البرّبري" والأساطير من خلال تقنية منهجية متأثرة في الأساس بالألسنية البنيوية وبالتحليلي النفسي حيث كان يجتهد لتبيان القطيعة التي يمارسها بالنسبة للتقليد </w:t>
      </w:r>
      <w:proofErr w:type="spellStart"/>
      <w:r>
        <w:rPr>
          <w:rFonts w:cs="Simplified Arabic" w:hint="cs"/>
          <w:sz w:val="32"/>
          <w:szCs w:val="32"/>
          <w:rtl/>
        </w:rPr>
        <w:t>الأثنولوجي</w:t>
      </w:r>
      <w:proofErr w:type="spellEnd"/>
      <w:r>
        <w:rPr>
          <w:rFonts w:cs="Simplified Arabic" w:hint="cs"/>
          <w:sz w:val="32"/>
          <w:szCs w:val="32"/>
          <w:rtl/>
        </w:rPr>
        <w:t xml:space="preserve"> واضعا كل مشروعه العلمي تحت عنوان "</w:t>
      </w:r>
      <w:proofErr w:type="spellStart"/>
      <w:r>
        <w:rPr>
          <w:rFonts w:cs="Simplified Arabic" w:hint="cs"/>
          <w:sz w:val="32"/>
          <w:szCs w:val="32"/>
          <w:rtl/>
        </w:rPr>
        <w:t>الأنتروبولوجيا</w:t>
      </w:r>
      <w:proofErr w:type="spellEnd"/>
      <w:r>
        <w:rPr>
          <w:rFonts w:cs="Simplified Arabic" w:hint="cs"/>
          <w:sz w:val="32"/>
          <w:szCs w:val="32"/>
          <w:rtl/>
        </w:rPr>
        <w:t xml:space="preserve"> البنيوية".</w:t>
      </w:r>
      <w:r w:rsidRPr="001F5E60">
        <w:rPr>
          <w:rFonts w:cs="Simplified Arabic" w:hint="cs"/>
          <w:sz w:val="32"/>
          <w:szCs w:val="32"/>
          <w:vertAlign w:val="superscript"/>
          <w:rtl/>
        </w:rPr>
        <w:t>(</w:t>
      </w:r>
      <w:r>
        <w:rPr>
          <w:rStyle w:val="Appelnotedebasdep"/>
          <w:rFonts w:cs="Simplified Arabic"/>
          <w:sz w:val="32"/>
          <w:szCs w:val="32"/>
          <w:rtl/>
        </w:rPr>
        <w:footnoteReference w:id="11"/>
      </w:r>
      <w:r w:rsidRPr="001F5E60">
        <w:rPr>
          <w:rFonts w:cs="Simplified Arabic" w:hint="cs"/>
          <w:sz w:val="32"/>
          <w:szCs w:val="32"/>
          <w:vertAlign w:val="superscript"/>
          <w:rtl/>
        </w:rPr>
        <w:t>)</w:t>
      </w:r>
    </w:p>
    <w:p w:rsidR="00945352" w:rsidRPr="00F25F1D" w:rsidRDefault="00945352" w:rsidP="00945352">
      <w:pPr>
        <w:spacing w:line="640" w:lineRule="exact"/>
        <w:ind w:firstLine="397"/>
        <w:jc w:val="lowKashida"/>
        <w:rPr>
          <w:rFonts w:cs="Simplified Arabic"/>
          <w:sz w:val="32"/>
          <w:szCs w:val="32"/>
        </w:rPr>
      </w:pPr>
      <w:r>
        <w:rPr>
          <w:rFonts w:cs="Simplified Arabic" w:hint="cs"/>
          <w:sz w:val="32"/>
          <w:szCs w:val="32"/>
          <w:rtl/>
        </w:rPr>
        <w:t xml:space="preserve">كما كان "راد كليف-براون" مثل </w:t>
      </w:r>
      <w:proofErr w:type="spellStart"/>
      <w:r>
        <w:rPr>
          <w:rFonts w:cs="Simplified Arabic" w:hint="cs"/>
          <w:sz w:val="32"/>
          <w:szCs w:val="32"/>
          <w:rtl/>
        </w:rPr>
        <w:t>دوركايم</w:t>
      </w:r>
      <w:proofErr w:type="spellEnd"/>
      <w:r>
        <w:rPr>
          <w:rFonts w:cs="Simplified Arabic" w:hint="cs"/>
          <w:sz w:val="32"/>
          <w:szCs w:val="32"/>
          <w:rtl/>
        </w:rPr>
        <w:t xml:space="preserve"> ينكر الإرث أو الاتجاه النشوئي، ويطمح لتأسيس </w:t>
      </w:r>
      <w:proofErr w:type="spellStart"/>
      <w:r>
        <w:rPr>
          <w:rFonts w:cs="Simplified Arabic" w:hint="cs"/>
          <w:sz w:val="32"/>
          <w:szCs w:val="32"/>
          <w:rtl/>
        </w:rPr>
        <w:t>أنتروبولوجيا</w:t>
      </w:r>
      <w:proofErr w:type="spellEnd"/>
      <w:r>
        <w:rPr>
          <w:rFonts w:cs="Simplified Arabic" w:hint="cs"/>
          <w:sz w:val="32"/>
          <w:szCs w:val="32"/>
          <w:rtl/>
        </w:rPr>
        <w:t xml:space="preserve"> محترفة، مرتكزة على الثقافة العلمية وليس على الأدبية، أي يؤسس لعلم طبيعي ونظري للمجتمع، وفي محاولته لتحقيق هذا الطموح تلاقي راد كليف-براون مع </w:t>
      </w:r>
      <w:proofErr w:type="spellStart"/>
      <w:r>
        <w:rPr>
          <w:rFonts w:cs="Simplified Arabic" w:hint="cs"/>
          <w:sz w:val="32"/>
          <w:szCs w:val="32"/>
          <w:rtl/>
        </w:rPr>
        <w:t>دوركايم</w:t>
      </w:r>
      <w:proofErr w:type="spellEnd"/>
      <w:r>
        <w:rPr>
          <w:rFonts w:cs="Simplified Arabic" w:hint="cs"/>
          <w:sz w:val="32"/>
          <w:szCs w:val="32"/>
          <w:rtl/>
        </w:rPr>
        <w:t xml:space="preserve"> في عدم </w:t>
      </w:r>
      <w:proofErr w:type="spellStart"/>
      <w:r>
        <w:rPr>
          <w:rFonts w:cs="Simplified Arabic" w:hint="cs"/>
          <w:sz w:val="32"/>
          <w:szCs w:val="32"/>
          <w:rtl/>
        </w:rPr>
        <w:t>الثقاة</w:t>
      </w:r>
      <w:proofErr w:type="spellEnd"/>
      <w:r>
        <w:rPr>
          <w:rFonts w:cs="Simplified Arabic" w:hint="cs"/>
          <w:sz w:val="32"/>
          <w:szCs w:val="32"/>
          <w:rtl/>
        </w:rPr>
        <w:t xml:space="preserve"> بالتاريخ التخميني، وفي تحليل وتشكل انتظام المجتمع الذي يعتبر وحدة عضوية.</w:t>
      </w:r>
      <w:r w:rsidRPr="001F5E60">
        <w:rPr>
          <w:rFonts w:cs="Simplified Arabic" w:hint="cs"/>
          <w:sz w:val="32"/>
          <w:szCs w:val="32"/>
          <w:vertAlign w:val="superscript"/>
          <w:rtl/>
        </w:rPr>
        <w:t>(</w:t>
      </w:r>
      <w:r>
        <w:rPr>
          <w:rStyle w:val="Appelnotedebasdep"/>
          <w:rFonts w:cs="Simplified Arabic"/>
          <w:sz w:val="32"/>
          <w:szCs w:val="32"/>
          <w:rtl/>
        </w:rPr>
        <w:footnoteReference w:id="12"/>
      </w:r>
      <w:r w:rsidRPr="001F5E60">
        <w:rPr>
          <w:rFonts w:cs="Simplified Arabic" w:hint="cs"/>
          <w:sz w:val="32"/>
          <w:szCs w:val="32"/>
          <w:vertAlign w:val="superscript"/>
          <w:rtl/>
        </w:rPr>
        <w:t>)</w:t>
      </w:r>
    </w:p>
    <w:p w:rsidR="00945352" w:rsidRPr="00F25F1D" w:rsidRDefault="00945352" w:rsidP="00945352">
      <w:pPr>
        <w:spacing w:line="640" w:lineRule="exact"/>
        <w:ind w:firstLine="397"/>
        <w:jc w:val="lowKashida"/>
        <w:rPr>
          <w:rFonts w:cs="Simplified Arabic"/>
          <w:sz w:val="32"/>
          <w:szCs w:val="32"/>
        </w:rPr>
      </w:pPr>
      <w:r>
        <w:rPr>
          <w:rFonts w:cs="Simplified Arabic" w:hint="cs"/>
          <w:sz w:val="32"/>
          <w:szCs w:val="32"/>
          <w:rtl/>
        </w:rPr>
        <w:t>ويؤكد ليفي شتراوس في مقالاته أن الوقائع الاجتماعية التي يدرسها تتجلى في مجتمعات يشكل كل واحد منها كيانا كليا عينيا، ومتصلا بغيره، حيث لا يغفل أن المجتمعات القائمة حاليا هي في الحقيقة حصيلة لتحولات كبرى طرأت على الجنس البشري في أوقات معينة من تاريخه، وفي نقاط معينة من الأرض، وأنّ هناك سلسلة لا انقطاع لها من الأحداث الفعلية تصل الوقائع بما يمكن ملاحظته.</w:t>
      </w:r>
      <w:r w:rsidRPr="001F5E60">
        <w:rPr>
          <w:rFonts w:cs="Simplified Arabic" w:hint="cs"/>
          <w:sz w:val="32"/>
          <w:szCs w:val="32"/>
          <w:vertAlign w:val="superscript"/>
          <w:rtl/>
        </w:rPr>
        <w:t>(</w:t>
      </w:r>
      <w:r>
        <w:rPr>
          <w:rStyle w:val="Appelnotedebasdep"/>
          <w:rFonts w:cs="Simplified Arabic"/>
          <w:sz w:val="32"/>
          <w:szCs w:val="32"/>
          <w:rtl/>
        </w:rPr>
        <w:footnoteReference w:id="13"/>
      </w:r>
      <w:r w:rsidRPr="001F5E60">
        <w:rPr>
          <w:rFonts w:cs="Simplified Arabic" w:hint="cs"/>
          <w:sz w:val="32"/>
          <w:szCs w:val="32"/>
          <w:vertAlign w:val="superscript"/>
          <w:rtl/>
        </w:rPr>
        <w:t>)</w:t>
      </w:r>
    </w:p>
    <w:p w:rsidR="00945352" w:rsidRDefault="00945352" w:rsidP="00945352">
      <w:pPr>
        <w:spacing w:line="640" w:lineRule="exact"/>
        <w:ind w:firstLine="397"/>
        <w:jc w:val="lowKashida"/>
        <w:rPr>
          <w:rFonts w:cs="Simplified Arabic"/>
          <w:sz w:val="32"/>
          <w:szCs w:val="32"/>
          <w:rtl/>
        </w:rPr>
      </w:pPr>
      <w:r>
        <w:rPr>
          <w:rFonts w:cs="Simplified Arabic" w:hint="cs"/>
          <w:sz w:val="32"/>
          <w:szCs w:val="32"/>
          <w:rtl/>
        </w:rPr>
        <w:t xml:space="preserve">ويعبر الاتجاه البنائي-الوظيفي في جملته عن منهج دراسي تم التوصل إليه من خلال المقابلة والموازنة بين الجماعات الإنسانية (المجتمعات)، والكائنات البشرية(الأفراد)، ولم يعد استخدامه مقصورا على </w:t>
      </w:r>
      <w:proofErr w:type="spellStart"/>
      <w:r>
        <w:rPr>
          <w:rFonts w:cs="Simplified Arabic" w:hint="cs"/>
          <w:sz w:val="32"/>
          <w:szCs w:val="32"/>
          <w:rtl/>
        </w:rPr>
        <w:t>الأنتروبولوجيين</w:t>
      </w:r>
      <w:proofErr w:type="spellEnd"/>
      <w:r>
        <w:rPr>
          <w:rFonts w:cs="Simplified Arabic" w:hint="cs"/>
          <w:sz w:val="32"/>
          <w:szCs w:val="32"/>
          <w:rtl/>
        </w:rPr>
        <w:t>، وإنما تناوله علماء الاجتماع بالفحص والتطبيق كما ارتبط أيضا بالعلوم الطبيعية.</w:t>
      </w:r>
    </w:p>
    <w:p w:rsidR="00945352" w:rsidRPr="00F25F1D" w:rsidRDefault="00945352" w:rsidP="00945352">
      <w:pPr>
        <w:spacing w:line="640" w:lineRule="exact"/>
        <w:ind w:firstLine="397"/>
        <w:jc w:val="lowKashida"/>
        <w:rPr>
          <w:rFonts w:cs="Simplified Arabic"/>
          <w:sz w:val="32"/>
          <w:szCs w:val="32"/>
        </w:rPr>
      </w:pPr>
      <w:r>
        <w:rPr>
          <w:rFonts w:cs="Simplified Arabic" w:hint="cs"/>
          <w:sz w:val="32"/>
          <w:szCs w:val="32"/>
          <w:rtl/>
        </w:rPr>
        <w:lastRenderedPageBreak/>
        <w:t>ويظهر الاهتمام بالبنيةـ</w:t>
      </w:r>
      <w:r>
        <w:rPr>
          <w:rFonts w:cs="Simplified Arabic"/>
          <w:sz w:val="32"/>
          <w:szCs w:val="32"/>
          <w:lang w:val="fr-FR"/>
        </w:rPr>
        <w:t>structure</w:t>
      </w:r>
      <w:r>
        <w:rPr>
          <w:rFonts w:cs="Simplified Arabic" w:hint="cs"/>
          <w:sz w:val="32"/>
          <w:szCs w:val="32"/>
          <w:rtl/>
          <w:lang w:val="fr-FR"/>
        </w:rPr>
        <w:t xml:space="preserve"> كترابط منظم وخفي للعناصر الثقافية يساعد في تفسير العلاقات الاجتماعية، يوازيه في الجانب الآخر الوظيفة، والتي شرحها </w:t>
      </w:r>
      <w:proofErr w:type="spellStart"/>
      <w:r>
        <w:rPr>
          <w:rFonts w:cs="Simplified Arabic" w:hint="cs"/>
          <w:sz w:val="32"/>
          <w:szCs w:val="32"/>
          <w:rtl/>
          <w:lang w:val="fr-FR"/>
        </w:rPr>
        <w:t>مالينوفسكي</w:t>
      </w:r>
      <w:proofErr w:type="spellEnd"/>
      <w:r>
        <w:rPr>
          <w:rFonts w:cs="Simplified Arabic" w:hint="cs"/>
          <w:sz w:val="32"/>
          <w:szCs w:val="32"/>
          <w:rtl/>
          <w:lang w:val="fr-FR"/>
        </w:rPr>
        <w:t xml:space="preserve"> على أنها تلبية حاجة من الحاجات، ويتحدد على ضوء ذلك التحليل الوظيفي الذي يسمح بتحديد العلاقة بين العمل الثقافي والحاجة عند الإنسان، سواء كانت هذه الحاجة أولية أو فرعية، فالثقافة كيان كلي وظيفي متكامل، يماثل الكائن الحي، بحيث لا يمكن فهم دور ووظيفة أي عضو فيه، إلا من خلال معرفة علاقته بأعضاء الجسم الأخرى، وأن دراسة هذه الوظيفة تمكن الباحث </w:t>
      </w:r>
      <w:proofErr w:type="spellStart"/>
      <w:r>
        <w:rPr>
          <w:rFonts w:cs="Simplified Arabic" w:hint="cs"/>
          <w:sz w:val="32"/>
          <w:szCs w:val="32"/>
          <w:rtl/>
          <w:lang w:val="fr-FR"/>
        </w:rPr>
        <w:t>الأثنولوجي</w:t>
      </w:r>
      <w:proofErr w:type="spellEnd"/>
      <w:r>
        <w:rPr>
          <w:rFonts w:cs="Simplified Arabic" w:hint="cs"/>
          <w:sz w:val="32"/>
          <w:szCs w:val="32"/>
          <w:rtl/>
          <w:lang w:val="fr-FR"/>
        </w:rPr>
        <w:t xml:space="preserve"> من اكتشاف ماهية كل عنصر وضرورته في هذا الكيان المتكامل.</w:t>
      </w:r>
      <w:r w:rsidRPr="001F5E60">
        <w:rPr>
          <w:rFonts w:cs="Simplified Arabic" w:hint="cs"/>
          <w:sz w:val="32"/>
          <w:szCs w:val="32"/>
          <w:vertAlign w:val="superscript"/>
          <w:rtl/>
        </w:rPr>
        <w:t>(</w:t>
      </w:r>
      <w:r>
        <w:rPr>
          <w:rStyle w:val="Appelnotedebasdep"/>
          <w:rFonts w:cs="Simplified Arabic"/>
          <w:sz w:val="32"/>
          <w:szCs w:val="32"/>
          <w:rtl/>
        </w:rPr>
        <w:footnoteReference w:id="14"/>
      </w:r>
      <w:r w:rsidRPr="001F5E60">
        <w:rPr>
          <w:rFonts w:cs="Simplified Arabic" w:hint="cs"/>
          <w:sz w:val="32"/>
          <w:szCs w:val="32"/>
          <w:vertAlign w:val="superscript"/>
          <w:rtl/>
        </w:rPr>
        <w:t>)</w:t>
      </w:r>
    </w:p>
    <w:p w:rsidR="00945352" w:rsidRDefault="00945352" w:rsidP="00945352">
      <w:pPr>
        <w:spacing w:line="640" w:lineRule="exact"/>
        <w:ind w:firstLine="397"/>
        <w:jc w:val="lowKashida"/>
        <w:rPr>
          <w:rFonts w:cs="Simplified Arabic"/>
          <w:sz w:val="32"/>
          <w:szCs w:val="32"/>
          <w:rtl/>
          <w:lang w:val="fr-FR"/>
        </w:rPr>
      </w:pPr>
      <w:r>
        <w:rPr>
          <w:rFonts w:cs="Simplified Arabic" w:hint="cs"/>
          <w:sz w:val="32"/>
          <w:szCs w:val="32"/>
          <w:rtl/>
          <w:lang w:val="fr-FR"/>
        </w:rPr>
        <w:t xml:space="preserve">ووفق تأثير مفهوم الوظيفة والدور والبناء الاجتماعي وفق شروحات وتفسيرات إميل </w:t>
      </w:r>
      <w:proofErr w:type="spellStart"/>
      <w:r>
        <w:rPr>
          <w:rFonts w:cs="Simplified Arabic" w:hint="cs"/>
          <w:sz w:val="32"/>
          <w:szCs w:val="32"/>
          <w:rtl/>
          <w:lang w:val="fr-FR"/>
        </w:rPr>
        <w:t>دوركايم</w:t>
      </w:r>
      <w:proofErr w:type="spellEnd"/>
      <w:r>
        <w:rPr>
          <w:rFonts w:cs="Simplified Arabic" w:hint="cs"/>
          <w:sz w:val="32"/>
          <w:szCs w:val="32"/>
          <w:rtl/>
          <w:lang w:val="fr-FR"/>
        </w:rPr>
        <w:t>، دعا "</w:t>
      </w:r>
      <w:proofErr w:type="spellStart"/>
      <w:r>
        <w:rPr>
          <w:rFonts w:cs="Simplified Arabic" w:hint="cs"/>
          <w:sz w:val="32"/>
          <w:szCs w:val="32"/>
          <w:rtl/>
          <w:lang w:val="fr-FR"/>
        </w:rPr>
        <w:t>مالينوفسكي</w:t>
      </w:r>
      <w:proofErr w:type="spellEnd"/>
      <w:r>
        <w:rPr>
          <w:rFonts w:cs="Simplified Arabic" w:hint="cs"/>
          <w:sz w:val="32"/>
          <w:szCs w:val="32"/>
          <w:rtl/>
          <w:lang w:val="fr-FR"/>
        </w:rPr>
        <w:t>" إلى دراسة وظيفة كل عنصر ثقافي عن طريق إعادة تكوين تاريخ نشأته أو انتشاره، وفي إطار علاقته مع العناصر الأخرى، وهذا يقتضي دراسة الثقافات الإنسانية كل على حدى، وكما هي في وضعها الراهن، وليس كما كانت أو كيف تغيرت.</w:t>
      </w:r>
    </w:p>
    <w:p w:rsidR="00945352" w:rsidRPr="00F25F1D" w:rsidRDefault="00945352" w:rsidP="00945352">
      <w:pPr>
        <w:spacing w:line="640" w:lineRule="exact"/>
        <w:ind w:firstLine="397"/>
        <w:jc w:val="lowKashida"/>
        <w:rPr>
          <w:rFonts w:cs="Simplified Arabic"/>
          <w:sz w:val="32"/>
          <w:szCs w:val="32"/>
        </w:rPr>
      </w:pPr>
      <w:r>
        <w:rPr>
          <w:rFonts w:cs="Simplified Arabic" w:hint="cs"/>
          <w:sz w:val="32"/>
          <w:szCs w:val="32"/>
          <w:rtl/>
          <w:lang w:val="fr-FR"/>
        </w:rPr>
        <w:t xml:space="preserve">أما براون فقد اعتمد في دراسة المجتمع، وتفسير الظواهر الاجتماعية تفسيرا اجتماعيا بنائيا ووظيفيا على فكرة الوظيفة التي نادى بها إميل </w:t>
      </w:r>
      <w:proofErr w:type="spellStart"/>
      <w:r>
        <w:rPr>
          <w:rFonts w:cs="Simplified Arabic" w:hint="cs"/>
          <w:sz w:val="32"/>
          <w:szCs w:val="32"/>
          <w:rtl/>
          <w:lang w:val="fr-FR"/>
        </w:rPr>
        <w:t>دوركايم</w:t>
      </w:r>
      <w:proofErr w:type="spellEnd"/>
      <w:r>
        <w:rPr>
          <w:rFonts w:cs="Simplified Arabic" w:hint="cs"/>
          <w:sz w:val="32"/>
          <w:szCs w:val="32"/>
          <w:rtl/>
          <w:lang w:val="fr-FR"/>
        </w:rPr>
        <w:t>، والتي تقوم على دراسة المجتمعات الإنسانية من خلال المطابقة أو المماثلة بين الحياة الاجتماعية والحياة العضوية كما هي الحال في المشابهة بين البناء الجسماني المتكامل عند الإنسان والبناء الاجتماعي المتكامل في المجتمعات الإنسانية.</w:t>
      </w:r>
      <w:r w:rsidRPr="001F5E60">
        <w:rPr>
          <w:rFonts w:cs="Simplified Arabic" w:hint="cs"/>
          <w:sz w:val="32"/>
          <w:szCs w:val="32"/>
          <w:vertAlign w:val="superscript"/>
          <w:rtl/>
        </w:rPr>
        <w:t>(</w:t>
      </w:r>
      <w:r>
        <w:rPr>
          <w:rStyle w:val="Appelnotedebasdep"/>
          <w:rFonts w:cs="Simplified Arabic"/>
          <w:sz w:val="32"/>
          <w:szCs w:val="32"/>
          <w:rtl/>
        </w:rPr>
        <w:footnoteReference w:id="15"/>
      </w:r>
      <w:r w:rsidRPr="001F5E60">
        <w:rPr>
          <w:rFonts w:cs="Simplified Arabic" w:hint="cs"/>
          <w:sz w:val="32"/>
          <w:szCs w:val="32"/>
          <w:vertAlign w:val="superscript"/>
          <w:rtl/>
        </w:rPr>
        <w:t>)</w:t>
      </w:r>
    </w:p>
    <w:p w:rsidR="00945352" w:rsidRDefault="00945352" w:rsidP="00945352">
      <w:pPr>
        <w:spacing w:line="640" w:lineRule="exact"/>
        <w:ind w:firstLine="397"/>
        <w:jc w:val="lowKashida"/>
        <w:rPr>
          <w:rFonts w:cs="Simplified Arabic"/>
          <w:sz w:val="32"/>
          <w:szCs w:val="32"/>
          <w:rtl/>
          <w:lang w:val="fr-FR"/>
        </w:rPr>
      </w:pPr>
      <w:r>
        <w:rPr>
          <w:rFonts w:cs="Simplified Arabic" w:hint="cs"/>
          <w:sz w:val="32"/>
          <w:szCs w:val="32"/>
          <w:rtl/>
          <w:lang w:val="fr-FR"/>
        </w:rPr>
        <w:lastRenderedPageBreak/>
        <w:t xml:space="preserve">واستنادا إلى ذلك يصبح الاعتراف بالتنوع الثقافي بين المجتمعات إحدى الخطوات الهامة في تطور علم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وقد وجد هذا الاتجاه قبولا واسعا لدى المهتمين بدراسة الثقافات الإنسانية في النصف الأوّل من القرن العشرين، ولاسيما بين </w:t>
      </w:r>
      <w:proofErr w:type="spellStart"/>
      <w:r>
        <w:rPr>
          <w:rFonts w:cs="Simplified Arabic" w:hint="cs"/>
          <w:sz w:val="32"/>
          <w:szCs w:val="32"/>
          <w:rtl/>
          <w:lang w:val="fr-FR"/>
        </w:rPr>
        <w:t>الأنتروبولوجيين</w:t>
      </w:r>
      <w:proofErr w:type="spellEnd"/>
      <w:r>
        <w:rPr>
          <w:rFonts w:cs="Simplified Arabic" w:hint="cs"/>
          <w:sz w:val="32"/>
          <w:szCs w:val="32"/>
          <w:rtl/>
          <w:lang w:val="fr-FR"/>
        </w:rPr>
        <w:t xml:space="preserve"> الأوروبيين الذين انتشروا في المستعمرات لإجراء دراسات ميدانية، وجمع المواد الأوّلية اللازمة لوصف الثقافات في هذه المجتمعات، وتحليلها في إطارها الواقعي، وكما هي في وضعها الراهن.</w:t>
      </w:r>
    </w:p>
    <w:p w:rsidR="006512C1" w:rsidRDefault="006512C1">
      <w:bookmarkStart w:id="0" w:name="_GoBack"/>
      <w:bookmarkEnd w:id="0"/>
    </w:p>
    <w:sectPr w:rsidR="006512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FF" w:rsidRDefault="000E3CFF" w:rsidP="00945352">
      <w:r>
        <w:separator/>
      </w:r>
    </w:p>
  </w:endnote>
  <w:endnote w:type="continuationSeparator" w:id="0">
    <w:p w:rsidR="000E3CFF" w:rsidRDefault="000E3CFF" w:rsidP="0094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FF" w:rsidRDefault="000E3CFF" w:rsidP="00945352">
      <w:r>
        <w:separator/>
      </w:r>
    </w:p>
  </w:footnote>
  <w:footnote w:type="continuationSeparator" w:id="0">
    <w:p w:rsidR="000E3CFF" w:rsidRDefault="000E3CFF" w:rsidP="00945352">
      <w:r>
        <w:continuationSeparator/>
      </w:r>
    </w:p>
  </w:footnote>
  <w:footnote w:id="1">
    <w:p w:rsidR="00945352" w:rsidRPr="004D685C" w:rsidRDefault="00945352" w:rsidP="00945352">
      <w:pPr>
        <w:pStyle w:val="Notedebasdepage"/>
        <w:jc w:val="lowKashida"/>
        <w:rPr>
          <w:rFonts w:ascii="Simplified Arabic" w:hAnsi="Simplified Arabic" w:cs="Simplified Arabic"/>
          <w:sz w:val="24"/>
          <w:szCs w:val="24"/>
          <w:rtl/>
        </w:rPr>
      </w:pPr>
      <w:r w:rsidRPr="009A6F3D">
        <w:rPr>
          <w:rFonts w:ascii="Simplified Arabic" w:hAnsi="Simplified Arabic" w:cs="Simplified Arabic"/>
          <w:b/>
          <w:bCs/>
          <w:sz w:val="24"/>
          <w:szCs w:val="24"/>
          <w:vertAlign w:val="superscript"/>
          <w:rtl/>
        </w:rPr>
        <w:t>(</w:t>
      </w:r>
      <w:r w:rsidRPr="009A6F3D">
        <w:rPr>
          <w:rStyle w:val="Appelnotedebasdep"/>
          <w:rFonts w:ascii="Simplified Arabic" w:hAnsi="Simplified Arabic" w:cs="Simplified Arabic"/>
          <w:b/>
          <w:bCs/>
          <w:sz w:val="24"/>
          <w:szCs w:val="24"/>
        </w:rPr>
        <w:footnoteRef/>
      </w:r>
      <w:r w:rsidRPr="009A6F3D">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فرديريك</w:t>
      </w:r>
      <w:proofErr w:type="spellEnd"/>
      <w:r w:rsidRPr="004D685C">
        <w:rPr>
          <w:rFonts w:ascii="Simplified Arabic" w:hAnsi="Simplified Arabic" w:cs="Simplified Arabic"/>
          <w:sz w:val="24"/>
          <w:szCs w:val="24"/>
          <w:rtl/>
        </w:rPr>
        <w:t xml:space="preserve"> بارت وآخرون: </w:t>
      </w:r>
      <w:proofErr w:type="spellStart"/>
      <w:r w:rsidRPr="004D685C">
        <w:rPr>
          <w:rFonts w:ascii="Simplified Arabic" w:hAnsi="Simplified Arabic" w:cs="Simplified Arabic"/>
          <w:sz w:val="24"/>
          <w:szCs w:val="24"/>
          <w:rtl/>
        </w:rPr>
        <w:t>الأنتروبولوجيا</w:t>
      </w:r>
      <w:proofErr w:type="spellEnd"/>
      <w:r w:rsidRPr="004D685C">
        <w:rPr>
          <w:rFonts w:ascii="Simplified Arabic" w:hAnsi="Simplified Arabic" w:cs="Simplified Arabic"/>
          <w:sz w:val="24"/>
          <w:szCs w:val="24"/>
          <w:rtl/>
        </w:rPr>
        <w:t xml:space="preserve"> –حقل علمي واحد وأربع مدارس، ترجمة أحمد أبو بكر باقر، ط1، المركز الثقافي العربي للأبحاث، 2017، ص 75.</w:t>
      </w:r>
    </w:p>
  </w:footnote>
  <w:footnote w:id="2">
    <w:p w:rsidR="00945352" w:rsidRPr="004D685C" w:rsidRDefault="00945352" w:rsidP="00945352">
      <w:pPr>
        <w:pStyle w:val="Notedebasdepage"/>
        <w:jc w:val="lowKashida"/>
        <w:rPr>
          <w:rFonts w:ascii="Simplified Arabic" w:hAnsi="Simplified Arabic" w:cs="Simplified Arabic"/>
          <w:sz w:val="24"/>
          <w:szCs w:val="24"/>
          <w:rtl/>
        </w:rPr>
      </w:pPr>
      <w:r w:rsidRPr="009A6F3D">
        <w:rPr>
          <w:rFonts w:ascii="Simplified Arabic" w:hAnsi="Simplified Arabic" w:cs="Simplified Arabic"/>
          <w:b/>
          <w:bCs/>
          <w:sz w:val="24"/>
          <w:szCs w:val="24"/>
          <w:vertAlign w:val="superscript"/>
          <w:rtl/>
        </w:rPr>
        <w:t>(</w:t>
      </w:r>
      <w:r w:rsidRPr="009A6F3D">
        <w:rPr>
          <w:rStyle w:val="Appelnotedebasdep"/>
          <w:rFonts w:ascii="Simplified Arabic" w:hAnsi="Simplified Arabic" w:cs="Simplified Arabic"/>
          <w:b/>
          <w:bCs/>
          <w:sz w:val="24"/>
          <w:szCs w:val="24"/>
        </w:rPr>
        <w:footnoteRef/>
      </w:r>
      <w:r w:rsidRPr="009A6F3D">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المرجع</w:t>
      </w:r>
      <w:proofErr w:type="gramEnd"/>
      <w:r w:rsidRPr="004D685C">
        <w:rPr>
          <w:rFonts w:ascii="Simplified Arabic" w:hAnsi="Simplified Arabic" w:cs="Simplified Arabic"/>
          <w:sz w:val="24"/>
          <w:szCs w:val="24"/>
          <w:rtl/>
        </w:rPr>
        <w:t xml:space="preserve"> نفسه، ص 110.</w:t>
      </w:r>
    </w:p>
  </w:footnote>
  <w:footnote w:id="3">
    <w:p w:rsidR="00945352" w:rsidRPr="004D685C" w:rsidRDefault="00945352" w:rsidP="00945352">
      <w:pPr>
        <w:pStyle w:val="Notedebasdepage"/>
        <w:jc w:val="lowKashida"/>
        <w:rPr>
          <w:rFonts w:ascii="Simplified Arabic" w:hAnsi="Simplified Arabic" w:cs="Simplified Arabic"/>
          <w:sz w:val="24"/>
          <w:szCs w:val="24"/>
          <w:rtl/>
        </w:rPr>
      </w:pPr>
      <w:r w:rsidRPr="00BF379B">
        <w:rPr>
          <w:rFonts w:ascii="Simplified Arabic" w:hAnsi="Simplified Arabic" w:cs="Simplified Arabic"/>
          <w:b/>
          <w:bCs/>
          <w:sz w:val="24"/>
          <w:szCs w:val="24"/>
          <w:vertAlign w:val="superscript"/>
          <w:rtl/>
        </w:rPr>
        <w:t>(</w:t>
      </w:r>
      <w:r w:rsidRPr="00BF379B">
        <w:rPr>
          <w:rStyle w:val="Appelnotedebasdep"/>
          <w:rFonts w:ascii="Simplified Arabic" w:hAnsi="Simplified Arabic" w:cs="Simplified Arabic"/>
          <w:b/>
          <w:bCs/>
          <w:sz w:val="24"/>
          <w:szCs w:val="24"/>
        </w:rPr>
        <w:footnoteRef/>
      </w:r>
      <w:r w:rsidRPr="00BF379B">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إبراهيم محمد عياش: التطور من المنظور </w:t>
      </w:r>
      <w:proofErr w:type="spellStart"/>
      <w:r w:rsidRPr="004D685C">
        <w:rPr>
          <w:rFonts w:ascii="Simplified Arabic" w:hAnsi="Simplified Arabic" w:cs="Simplified Arabic"/>
          <w:sz w:val="24"/>
          <w:szCs w:val="24"/>
          <w:rtl/>
        </w:rPr>
        <w:t>الأنتروبولوجي،موقع</w:t>
      </w:r>
      <w:proofErr w:type="spellEnd"/>
      <w:r w:rsidRPr="004D685C">
        <w:rPr>
          <w:rFonts w:ascii="Simplified Arabic" w:hAnsi="Simplified Arabic" w:cs="Simplified Arabic"/>
          <w:sz w:val="24"/>
          <w:szCs w:val="24"/>
          <w:rtl/>
        </w:rPr>
        <w:t xml:space="preserve"> </w:t>
      </w:r>
      <w:r w:rsidRPr="004D685C">
        <w:rPr>
          <w:rFonts w:ascii="Simplified Arabic" w:hAnsi="Simplified Arabic" w:cs="Simplified Arabic"/>
          <w:sz w:val="24"/>
          <w:szCs w:val="24"/>
          <w:lang w:val="fr-FR"/>
        </w:rPr>
        <w:t>aranthropos.</w:t>
      </w:r>
      <w:proofErr w:type="gramStart"/>
      <w:r w:rsidRPr="004D685C">
        <w:rPr>
          <w:rFonts w:ascii="Simplified Arabic" w:hAnsi="Simplified Arabic" w:cs="Simplified Arabic"/>
          <w:sz w:val="24"/>
          <w:szCs w:val="24"/>
          <w:lang w:val="fr-FR"/>
        </w:rPr>
        <w:t>com</w:t>
      </w:r>
      <w:proofErr w:type="gramEnd"/>
      <w:r w:rsidRPr="004D685C">
        <w:rPr>
          <w:rFonts w:ascii="Simplified Arabic" w:hAnsi="Simplified Arabic" w:cs="Simplified Arabic"/>
          <w:sz w:val="24"/>
          <w:szCs w:val="24"/>
          <w:rtl/>
        </w:rPr>
        <w:t>، تاريخ الاطلاع 18 نوفمبر2018.</w:t>
      </w:r>
    </w:p>
  </w:footnote>
  <w:footnote w:id="4">
    <w:p w:rsidR="00945352" w:rsidRPr="004D685C" w:rsidRDefault="00945352" w:rsidP="00945352">
      <w:pPr>
        <w:pStyle w:val="Notedebasdepage"/>
        <w:jc w:val="lowKashida"/>
        <w:rPr>
          <w:rFonts w:ascii="Simplified Arabic" w:hAnsi="Simplified Arabic" w:cs="Simplified Arabic"/>
          <w:sz w:val="24"/>
          <w:szCs w:val="24"/>
          <w:rtl/>
        </w:rPr>
      </w:pPr>
      <w:r w:rsidRPr="00E26087">
        <w:rPr>
          <w:rFonts w:ascii="Simplified Arabic" w:hAnsi="Simplified Arabic" w:cs="Simplified Arabic"/>
          <w:b/>
          <w:bCs/>
          <w:sz w:val="24"/>
          <w:szCs w:val="24"/>
          <w:vertAlign w:val="superscript"/>
          <w:rtl/>
        </w:rPr>
        <w:t>(</w:t>
      </w:r>
      <w:r w:rsidRPr="00E26087">
        <w:rPr>
          <w:rStyle w:val="Appelnotedebasdep"/>
          <w:rFonts w:ascii="Simplified Arabic" w:hAnsi="Simplified Arabic" w:cs="Simplified Arabic"/>
          <w:b/>
          <w:bCs/>
          <w:sz w:val="24"/>
          <w:szCs w:val="24"/>
        </w:rPr>
        <w:footnoteRef/>
      </w:r>
      <w:r w:rsidRPr="00E26087">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فريدريك </w:t>
      </w:r>
      <w:proofErr w:type="spellStart"/>
      <w:r w:rsidRPr="004D685C">
        <w:rPr>
          <w:rFonts w:ascii="Simplified Arabic" w:hAnsi="Simplified Arabic" w:cs="Simplified Arabic"/>
          <w:sz w:val="24"/>
          <w:szCs w:val="24"/>
          <w:rtl/>
        </w:rPr>
        <w:t>بارث</w:t>
      </w:r>
      <w:proofErr w:type="spellEnd"/>
      <w:r w:rsidRPr="004D685C">
        <w:rPr>
          <w:rFonts w:ascii="Simplified Arabic" w:hAnsi="Simplified Arabic" w:cs="Simplified Arabic"/>
          <w:sz w:val="24"/>
          <w:szCs w:val="24"/>
          <w:rtl/>
        </w:rPr>
        <w:t xml:space="preserve"> وآخرون: </w:t>
      </w:r>
      <w:proofErr w:type="spellStart"/>
      <w:r w:rsidRPr="004D685C">
        <w:rPr>
          <w:rFonts w:ascii="Simplified Arabic" w:hAnsi="Simplified Arabic" w:cs="Simplified Arabic"/>
          <w:sz w:val="24"/>
          <w:szCs w:val="24"/>
          <w:rtl/>
        </w:rPr>
        <w:t>الأنتروبولوجيا</w:t>
      </w:r>
      <w:proofErr w:type="spellEnd"/>
      <w:r w:rsidRPr="004D685C">
        <w:rPr>
          <w:rFonts w:ascii="Simplified Arabic" w:hAnsi="Simplified Arabic" w:cs="Simplified Arabic"/>
          <w:sz w:val="24"/>
          <w:szCs w:val="24"/>
          <w:rtl/>
        </w:rPr>
        <w:t>، مرجع سابق، ص20-21.</w:t>
      </w:r>
    </w:p>
  </w:footnote>
  <w:footnote w:id="5">
    <w:p w:rsidR="00945352" w:rsidRPr="004D685C" w:rsidRDefault="00945352" w:rsidP="00945352">
      <w:pPr>
        <w:pStyle w:val="Notedebasdepage"/>
        <w:jc w:val="lowKashida"/>
        <w:rPr>
          <w:rFonts w:ascii="Simplified Arabic" w:hAnsi="Simplified Arabic" w:cs="Simplified Arabic"/>
          <w:sz w:val="24"/>
          <w:szCs w:val="24"/>
          <w:rtl/>
        </w:rPr>
      </w:pPr>
      <w:r w:rsidRPr="00B3526C">
        <w:rPr>
          <w:rFonts w:ascii="Simplified Arabic" w:hAnsi="Simplified Arabic" w:cs="Simplified Arabic"/>
          <w:b/>
          <w:bCs/>
          <w:sz w:val="24"/>
          <w:szCs w:val="24"/>
          <w:vertAlign w:val="superscript"/>
          <w:rtl/>
        </w:rPr>
        <w:t>(</w:t>
      </w:r>
      <w:r w:rsidRPr="00B3526C">
        <w:rPr>
          <w:rStyle w:val="Appelnotedebasdep"/>
          <w:rFonts w:ascii="Simplified Arabic" w:hAnsi="Simplified Arabic" w:cs="Simplified Arabic"/>
          <w:b/>
          <w:bCs/>
          <w:sz w:val="24"/>
          <w:szCs w:val="24"/>
        </w:rPr>
        <w:footnoteRef/>
      </w:r>
      <w:r w:rsidRPr="00B3526C">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جيمس جورج فريزر: الغصن الذهبي، ترجمة: محمد زياد كبة، ط1، هيئة أبو ظبي للثقافة والتراث، أبو ظبي، الإمارات العربية المتحدة، 2011، ص08.</w:t>
      </w:r>
    </w:p>
  </w:footnote>
  <w:footnote w:id="6">
    <w:p w:rsidR="00945352" w:rsidRPr="004D685C" w:rsidRDefault="00945352" w:rsidP="00945352">
      <w:pPr>
        <w:pStyle w:val="Notedebasdepage"/>
        <w:jc w:val="lowKashida"/>
        <w:rPr>
          <w:rFonts w:ascii="Simplified Arabic" w:hAnsi="Simplified Arabic" w:cs="Simplified Arabic"/>
          <w:sz w:val="24"/>
          <w:szCs w:val="24"/>
          <w:rtl/>
        </w:rPr>
      </w:pPr>
      <w:r w:rsidRPr="00B3526C">
        <w:rPr>
          <w:rFonts w:ascii="Simplified Arabic" w:hAnsi="Simplified Arabic" w:cs="Simplified Arabic"/>
          <w:b/>
          <w:bCs/>
          <w:sz w:val="24"/>
          <w:szCs w:val="24"/>
          <w:vertAlign w:val="superscript"/>
          <w:rtl/>
        </w:rPr>
        <w:t>(</w:t>
      </w:r>
      <w:r w:rsidRPr="00B3526C">
        <w:rPr>
          <w:rStyle w:val="Appelnotedebasdep"/>
          <w:rFonts w:ascii="Simplified Arabic" w:hAnsi="Simplified Arabic" w:cs="Simplified Arabic"/>
          <w:b/>
          <w:bCs/>
          <w:sz w:val="24"/>
          <w:szCs w:val="24"/>
        </w:rPr>
        <w:footnoteRef/>
      </w:r>
      <w:r w:rsidRPr="00B3526C">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المرجع</w:t>
      </w:r>
      <w:proofErr w:type="gramEnd"/>
      <w:r w:rsidRPr="004D685C">
        <w:rPr>
          <w:rFonts w:ascii="Simplified Arabic" w:hAnsi="Simplified Arabic" w:cs="Simplified Arabic"/>
          <w:sz w:val="24"/>
          <w:szCs w:val="24"/>
          <w:rtl/>
        </w:rPr>
        <w:t xml:space="preserve"> نفسه، ص 215.</w:t>
      </w:r>
    </w:p>
  </w:footnote>
  <w:footnote w:id="7">
    <w:p w:rsidR="00945352" w:rsidRPr="004D685C" w:rsidRDefault="00945352" w:rsidP="00945352">
      <w:pPr>
        <w:pStyle w:val="Notedebasdepage"/>
        <w:jc w:val="lowKashida"/>
        <w:rPr>
          <w:rFonts w:ascii="Simplified Arabic" w:hAnsi="Simplified Arabic" w:cs="Simplified Arabic"/>
          <w:sz w:val="24"/>
          <w:szCs w:val="24"/>
          <w:rtl/>
        </w:rPr>
      </w:pPr>
      <w:r w:rsidRPr="00D167A8">
        <w:rPr>
          <w:rFonts w:ascii="Simplified Arabic" w:hAnsi="Simplified Arabic" w:cs="Simplified Arabic"/>
          <w:b/>
          <w:bCs/>
          <w:sz w:val="24"/>
          <w:szCs w:val="24"/>
          <w:vertAlign w:val="superscript"/>
          <w:rtl/>
        </w:rPr>
        <w:t>(</w:t>
      </w:r>
      <w:r w:rsidRPr="00D167A8">
        <w:rPr>
          <w:rStyle w:val="Appelnotedebasdep"/>
          <w:rFonts w:ascii="Simplified Arabic" w:hAnsi="Simplified Arabic" w:cs="Simplified Arabic"/>
          <w:b/>
          <w:bCs/>
          <w:sz w:val="24"/>
          <w:szCs w:val="24"/>
        </w:rPr>
        <w:footnoteRef/>
      </w:r>
      <w:r w:rsidRPr="00D167A8">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حسين فهيم : قصة </w:t>
      </w:r>
      <w:proofErr w:type="spellStart"/>
      <w:r w:rsidRPr="004D685C">
        <w:rPr>
          <w:rFonts w:ascii="Simplified Arabic" w:hAnsi="Simplified Arabic" w:cs="Simplified Arabic"/>
          <w:sz w:val="24"/>
          <w:szCs w:val="24"/>
          <w:rtl/>
        </w:rPr>
        <w:t>الأنتروبولوجيا</w:t>
      </w:r>
      <w:proofErr w:type="spellEnd"/>
      <w:r w:rsidRPr="004D685C">
        <w:rPr>
          <w:rFonts w:ascii="Simplified Arabic" w:hAnsi="Simplified Arabic" w:cs="Simplified Arabic"/>
          <w:sz w:val="24"/>
          <w:szCs w:val="24"/>
          <w:rtl/>
        </w:rPr>
        <w:t>، مرجع سابق، ص 124- 125.</w:t>
      </w:r>
    </w:p>
  </w:footnote>
  <w:footnote w:id="8">
    <w:p w:rsidR="00945352" w:rsidRPr="004D685C" w:rsidRDefault="00945352" w:rsidP="00945352">
      <w:pPr>
        <w:pStyle w:val="Notedebasdepage"/>
        <w:jc w:val="lowKashida"/>
        <w:rPr>
          <w:rFonts w:ascii="Simplified Arabic" w:hAnsi="Simplified Arabic" w:cs="Simplified Arabic"/>
          <w:sz w:val="24"/>
          <w:szCs w:val="24"/>
          <w:rtl/>
        </w:rPr>
      </w:pPr>
      <w:r w:rsidRPr="00D167A8">
        <w:rPr>
          <w:rFonts w:ascii="Simplified Arabic" w:hAnsi="Simplified Arabic" w:cs="Simplified Arabic"/>
          <w:b/>
          <w:bCs/>
          <w:sz w:val="24"/>
          <w:szCs w:val="24"/>
          <w:vertAlign w:val="superscript"/>
          <w:rtl/>
        </w:rPr>
        <w:t>(</w:t>
      </w:r>
      <w:r w:rsidRPr="00D167A8">
        <w:rPr>
          <w:rStyle w:val="Appelnotedebasdep"/>
          <w:rFonts w:ascii="Simplified Arabic" w:hAnsi="Simplified Arabic" w:cs="Simplified Arabic"/>
          <w:b/>
          <w:bCs/>
          <w:sz w:val="24"/>
          <w:szCs w:val="24"/>
        </w:rPr>
        <w:footnoteRef/>
      </w:r>
      <w:r w:rsidRPr="00D167A8">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-حسين </w:t>
      </w:r>
      <w:proofErr w:type="gramStart"/>
      <w:r w:rsidRPr="004D685C">
        <w:rPr>
          <w:rFonts w:ascii="Simplified Arabic" w:hAnsi="Simplified Arabic" w:cs="Simplified Arabic"/>
          <w:sz w:val="24"/>
          <w:szCs w:val="24"/>
          <w:rtl/>
        </w:rPr>
        <w:t xml:space="preserve">فهيم </w:t>
      </w:r>
      <w:r>
        <w:rPr>
          <w:rFonts w:ascii="Simplified Arabic" w:hAnsi="Simplified Arabic" w:cs="Simplified Arabic" w:hint="cs"/>
          <w:sz w:val="24"/>
          <w:szCs w:val="24"/>
          <w:rtl/>
        </w:rPr>
        <w:t>،</w:t>
      </w:r>
      <w:proofErr w:type="gramEnd"/>
      <w:r>
        <w:rPr>
          <w:rFonts w:ascii="Simplified Arabic" w:hAnsi="Simplified Arabic" w:cs="Simplified Arabic" w:hint="cs"/>
          <w:sz w:val="24"/>
          <w:szCs w:val="24"/>
          <w:rtl/>
        </w:rPr>
        <w:t xml:space="preserve"> </w:t>
      </w:r>
      <w:r w:rsidRPr="004D685C">
        <w:rPr>
          <w:rFonts w:ascii="Simplified Arabic" w:hAnsi="Simplified Arabic" w:cs="Simplified Arabic"/>
          <w:sz w:val="24"/>
          <w:szCs w:val="24"/>
          <w:rtl/>
        </w:rPr>
        <w:t xml:space="preserve">المرجع </w:t>
      </w:r>
      <w:r>
        <w:rPr>
          <w:rFonts w:ascii="Simplified Arabic" w:hAnsi="Simplified Arabic" w:cs="Simplified Arabic" w:hint="cs"/>
          <w:sz w:val="24"/>
          <w:szCs w:val="24"/>
          <w:rtl/>
        </w:rPr>
        <w:t>السابق</w:t>
      </w:r>
      <w:r w:rsidRPr="004D685C">
        <w:rPr>
          <w:rFonts w:ascii="Simplified Arabic" w:hAnsi="Simplified Arabic" w:cs="Simplified Arabic"/>
          <w:sz w:val="24"/>
          <w:szCs w:val="24"/>
          <w:rtl/>
        </w:rPr>
        <w:t>، ص: 126.</w:t>
      </w:r>
    </w:p>
  </w:footnote>
  <w:footnote w:id="9">
    <w:p w:rsidR="00945352" w:rsidRPr="004D685C" w:rsidRDefault="00945352" w:rsidP="00945352">
      <w:pPr>
        <w:pStyle w:val="Notedebasdepage"/>
        <w:jc w:val="lowKashida"/>
        <w:rPr>
          <w:rFonts w:ascii="Simplified Arabic" w:hAnsi="Simplified Arabic" w:cs="Simplified Arabic"/>
          <w:sz w:val="24"/>
          <w:szCs w:val="24"/>
          <w:rtl/>
        </w:rPr>
      </w:pPr>
      <w:r w:rsidRPr="006964A0">
        <w:rPr>
          <w:rFonts w:ascii="Simplified Arabic" w:hAnsi="Simplified Arabic" w:cs="Simplified Arabic"/>
          <w:b/>
          <w:bCs/>
          <w:sz w:val="24"/>
          <w:szCs w:val="24"/>
          <w:vertAlign w:val="superscript"/>
          <w:rtl/>
        </w:rPr>
        <w:t>(</w:t>
      </w:r>
      <w:r w:rsidRPr="006964A0">
        <w:rPr>
          <w:rStyle w:val="Appelnotedebasdep"/>
          <w:rFonts w:ascii="Simplified Arabic" w:hAnsi="Simplified Arabic" w:cs="Simplified Arabic"/>
          <w:b/>
          <w:bCs/>
          <w:sz w:val="24"/>
          <w:szCs w:val="24"/>
        </w:rPr>
        <w:footnoteRef/>
      </w:r>
      <w:r w:rsidRPr="006964A0">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عيسى</w:t>
      </w:r>
      <w:proofErr w:type="gramEnd"/>
      <w:r w:rsidRPr="004D685C">
        <w:rPr>
          <w:rFonts w:ascii="Simplified Arabic" w:hAnsi="Simplified Arabic" w:cs="Simplified Arabic"/>
          <w:sz w:val="24"/>
          <w:szCs w:val="24"/>
          <w:rtl/>
        </w:rPr>
        <w:t xml:space="preserve"> الشماس، مرجع سابق، ص75.</w:t>
      </w:r>
    </w:p>
  </w:footnote>
  <w:footnote w:id="10">
    <w:p w:rsidR="00945352" w:rsidRPr="004D685C" w:rsidRDefault="00945352" w:rsidP="00945352">
      <w:pPr>
        <w:pStyle w:val="Notedebasdepage"/>
        <w:jc w:val="lowKashida"/>
        <w:rPr>
          <w:rFonts w:ascii="Simplified Arabic" w:hAnsi="Simplified Arabic" w:cs="Simplified Arabic"/>
          <w:sz w:val="24"/>
          <w:szCs w:val="24"/>
          <w:rtl/>
        </w:rPr>
      </w:pPr>
      <w:r w:rsidRPr="00131725">
        <w:rPr>
          <w:rFonts w:ascii="Simplified Arabic" w:hAnsi="Simplified Arabic" w:cs="Simplified Arabic"/>
          <w:b/>
          <w:bCs/>
          <w:sz w:val="24"/>
          <w:szCs w:val="24"/>
          <w:vertAlign w:val="superscript"/>
          <w:rtl/>
        </w:rPr>
        <w:t>(</w:t>
      </w:r>
      <w:r w:rsidRPr="00131725">
        <w:rPr>
          <w:rStyle w:val="Appelnotedebasdep"/>
          <w:rFonts w:ascii="Simplified Arabic" w:hAnsi="Simplified Arabic" w:cs="Simplified Arabic"/>
          <w:b/>
          <w:bCs/>
          <w:sz w:val="24"/>
          <w:szCs w:val="24"/>
        </w:rPr>
        <w:footnoteRef/>
      </w:r>
      <w:r w:rsidRPr="00131725">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w:t>
      </w:r>
      <w:proofErr w:type="gramStart"/>
      <w:r w:rsidRPr="004D685C">
        <w:rPr>
          <w:rFonts w:ascii="Simplified Arabic" w:hAnsi="Simplified Arabic" w:cs="Simplified Arabic"/>
          <w:sz w:val="24"/>
          <w:szCs w:val="24"/>
          <w:rtl/>
        </w:rPr>
        <w:t>عيسى</w:t>
      </w:r>
      <w:proofErr w:type="gramEnd"/>
      <w:r w:rsidRPr="004D685C">
        <w:rPr>
          <w:rFonts w:ascii="Simplified Arabic" w:hAnsi="Simplified Arabic" w:cs="Simplified Arabic"/>
          <w:sz w:val="24"/>
          <w:szCs w:val="24"/>
          <w:rtl/>
        </w:rPr>
        <w:t xml:space="preserve"> الشماس</w:t>
      </w:r>
      <w:r>
        <w:rPr>
          <w:rFonts w:ascii="Simplified Arabic" w:hAnsi="Simplified Arabic" w:cs="Simplified Arabic" w:hint="cs"/>
          <w:sz w:val="24"/>
          <w:szCs w:val="24"/>
          <w:rtl/>
        </w:rPr>
        <w:t>،</w:t>
      </w:r>
      <w:r w:rsidRPr="004D685C">
        <w:rPr>
          <w:rFonts w:ascii="Simplified Arabic" w:hAnsi="Simplified Arabic" w:cs="Simplified Arabic"/>
          <w:sz w:val="24"/>
          <w:szCs w:val="24"/>
          <w:rtl/>
        </w:rPr>
        <w:t xml:space="preserve"> مرجع سابق، ص60.</w:t>
      </w:r>
    </w:p>
  </w:footnote>
  <w:footnote w:id="11">
    <w:p w:rsidR="00945352" w:rsidRPr="004D685C" w:rsidRDefault="00945352" w:rsidP="00945352">
      <w:pPr>
        <w:pStyle w:val="Notedebasdepage"/>
        <w:jc w:val="lowKashida"/>
        <w:rPr>
          <w:rFonts w:ascii="Simplified Arabic" w:hAnsi="Simplified Arabic" w:cs="Simplified Arabic"/>
          <w:sz w:val="24"/>
          <w:szCs w:val="24"/>
          <w:rtl/>
        </w:rPr>
      </w:pPr>
      <w:r w:rsidRPr="00056191">
        <w:rPr>
          <w:rFonts w:ascii="Simplified Arabic" w:hAnsi="Simplified Arabic" w:cs="Simplified Arabic"/>
          <w:b/>
          <w:bCs/>
          <w:sz w:val="24"/>
          <w:szCs w:val="24"/>
          <w:vertAlign w:val="superscript"/>
          <w:rtl/>
        </w:rPr>
        <w:t>(</w:t>
      </w:r>
      <w:r w:rsidRPr="00056191">
        <w:rPr>
          <w:rStyle w:val="Appelnotedebasdep"/>
          <w:rFonts w:ascii="Simplified Arabic" w:hAnsi="Simplified Arabic" w:cs="Simplified Arabic"/>
          <w:b/>
          <w:bCs/>
          <w:sz w:val="24"/>
          <w:szCs w:val="24"/>
        </w:rPr>
        <w:footnoteRef/>
      </w:r>
      <w:r w:rsidRPr="0005619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فيليب </w:t>
      </w:r>
      <w:proofErr w:type="spellStart"/>
      <w:r w:rsidRPr="004D685C">
        <w:rPr>
          <w:rFonts w:ascii="Simplified Arabic" w:hAnsi="Simplified Arabic" w:cs="Simplified Arabic"/>
          <w:sz w:val="24"/>
          <w:szCs w:val="24"/>
          <w:rtl/>
        </w:rPr>
        <w:t>لابورت</w:t>
      </w:r>
      <w:proofErr w:type="spellEnd"/>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تولرا</w:t>
      </w:r>
      <w:proofErr w:type="spellEnd"/>
      <w:r w:rsidRPr="004D685C">
        <w:rPr>
          <w:rFonts w:ascii="Simplified Arabic" w:hAnsi="Simplified Arabic" w:cs="Simplified Arabic"/>
          <w:sz w:val="24"/>
          <w:szCs w:val="24"/>
          <w:rtl/>
        </w:rPr>
        <w:t xml:space="preserve">، جان بيير </w:t>
      </w:r>
      <w:proofErr w:type="spellStart"/>
      <w:r w:rsidRPr="004D685C">
        <w:rPr>
          <w:rFonts w:ascii="Simplified Arabic" w:hAnsi="Simplified Arabic" w:cs="Simplified Arabic"/>
          <w:sz w:val="24"/>
          <w:szCs w:val="24"/>
          <w:rtl/>
        </w:rPr>
        <w:t>فارنييه</w:t>
      </w:r>
      <w:proofErr w:type="spellEnd"/>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اثنولوجيا</w:t>
      </w:r>
      <w:proofErr w:type="spellEnd"/>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انتروبولوجيا</w:t>
      </w:r>
      <w:proofErr w:type="spellEnd"/>
      <w:r w:rsidRPr="004D685C">
        <w:rPr>
          <w:rFonts w:ascii="Simplified Arabic" w:hAnsi="Simplified Arabic" w:cs="Simplified Arabic"/>
          <w:sz w:val="24"/>
          <w:szCs w:val="24"/>
          <w:rtl/>
        </w:rPr>
        <w:t>، ترجمة: مصباح الصمد، ط1، مجد المؤسسة الجامعية للدراسات والنشر والتوزيع، بيروت، لبنان، ص  39.</w:t>
      </w:r>
    </w:p>
  </w:footnote>
  <w:footnote w:id="12">
    <w:p w:rsidR="00945352" w:rsidRPr="004D685C" w:rsidRDefault="00945352" w:rsidP="00945352">
      <w:pPr>
        <w:pStyle w:val="Notedebasdepage"/>
        <w:jc w:val="lowKashida"/>
        <w:rPr>
          <w:rFonts w:ascii="Simplified Arabic" w:hAnsi="Simplified Arabic" w:cs="Simplified Arabic"/>
          <w:sz w:val="24"/>
          <w:szCs w:val="24"/>
          <w:rtl/>
        </w:rPr>
      </w:pPr>
      <w:r w:rsidRPr="00056191">
        <w:rPr>
          <w:rFonts w:ascii="Simplified Arabic" w:hAnsi="Simplified Arabic" w:cs="Simplified Arabic"/>
          <w:b/>
          <w:bCs/>
          <w:sz w:val="24"/>
          <w:szCs w:val="24"/>
          <w:vertAlign w:val="superscript"/>
          <w:rtl/>
        </w:rPr>
        <w:t>(</w:t>
      </w:r>
      <w:r w:rsidRPr="00056191">
        <w:rPr>
          <w:rStyle w:val="Appelnotedebasdep"/>
          <w:rFonts w:ascii="Simplified Arabic" w:hAnsi="Simplified Arabic" w:cs="Simplified Arabic"/>
          <w:b/>
          <w:bCs/>
          <w:sz w:val="24"/>
          <w:szCs w:val="24"/>
        </w:rPr>
        <w:footnoteRef/>
      </w:r>
      <w:r w:rsidRPr="0005619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-فيليب </w:t>
      </w:r>
      <w:proofErr w:type="spellStart"/>
      <w:r w:rsidRPr="004D685C">
        <w:rPr>
          <w:rFonts w:ascii="Simplified Arabic" w:hAnsi="Simplified Arabic" w:cs="Simplified Arabic"/>
          <w:sz w:val="24"/>
          <w:szCs w:val="24"/>
          <w:rtl/>
        </w:rPr>
        <w:t>لابورت</w:t>
      </w:r>
      <w:proofErr w:type="spellEnd"/>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تولرا</w:t>
      </w:r>
      <w:proofErr w:type="spellEnd"/>
      <w:r>
        <w:rPr>
          <w:rFonts w:ascii="Simplified Arabic" w:hAnsi="Simplified Arabic" w:cs="Simplified Arabic" w:hint="cs"/>
          <w:sz w:val="24"/>
          <w:szCs w:val="24"/>
          <w:rtl/>
        </w:rPr>
        <w:t>،</w:t>
      </w:r>
      <w:r w:rsidRPr="004D685C">
        <w:rPr>
          <w:rFonts w:ascii="Simplified Arabic" w:hAnsi="Simplified Arabic" w:cs="Simplified Arabic"/>
          <w:sz w:val="24"/>
          <w:szCs w:val="24"/>
          <w:rtl/>
        </w:rPr>
        <w:t xml:space="preserve"> المرجع السابق، ص40.</w:t>
      </w:r>
    </w:p>
  </w:footnote>
  <w:footnote w:id="13">
    <w:p w:rsidR="00945352" w:rsidRPr="004D685C" w:rsidRDefault="00945352" w:rsidP="00945352">
      <w:pPr>
        <w:pStyle w:val="Notedebasdepage"/>
        <w:jc w:val="lowKashida"/>
        <w:rPr>
          <w:rFonts w:ascii="Simplified Arabic" w:hAnsi="Simplified Arabic" w:cs="Simplified Arabic"/>
          <w:sz w:val="24"/>
          <w:szCs w:val="24"/>
          <w:rtl/>
        </w:rPr>
      </w:pPr>
      <w:r w:rsidRPr="00056191">
        <w:rPr>
          <w:rFonts w:ascii="Simplified Arabic" w:hAnsi="Simplified Arabic" w:cs="Simplified Arabic"/>
          <w:b/>
          <w:bCs/>
          <w:sz w:val="24"/>
          <w:szCs w:val="24"/>
          <w:vertAlign w:val="superscript"/>
          <w:rtl/>
        </w:rPr>
        <w:t>(</w:t>
      </w:r>
      <w:r w:rsidRPr="00056191">
        <w:rPr>
          <w:rStyle w:val="Appelnotedebasdep"/>
          <w:rFonts w:ascii="Simplified Arabic" w:hAnsi="Simplified Arabic" w:cs="Simplified Arabic"/>
          <w:b/>
          <w:bCs/>
          <w:sz w:val="24"/>
          <w:szCs w:val="24"/>
        </w:rPr>
        <w:footnoteRef/>
      </w:r>
      <w:r w:rsidRPr="0005619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كلود ليفي شتراوس: مقالات في الاناسة، ترجمة: حسن قبيسي، (</w:t>
      </w:r>
      <w:proofErr w:type="spellStart"/>
      <w:r w:rsidRPr="004D685C">
        <w:rPr>
          <w:rFonts w:ascii="Simplified Arabic" w:hAnsi="Simplified Arabic" w:cs="Simplified Arabic"/>
          <w:sz w:val="24"/>
          <w:szCs w:val="24"/>
          <w:rtl/>
        </w:rPr>
        <w:t>د.ط</w:t>
      </w:r>
      <w:proofErr w:type="spellEnd"/>
      <w:r w:rsidRPr="004D685C">
        <w:rPr>
          <w:rFonts w:ascii="Simplified Arabic" w:hAnsi="Simplified Arabic" w:cs="Simplified Arabic"/>
          <w:sz w:val="24"/>
          <w:szCs w:val="24"/>
          <w:rtl/>
        </w:rPr>
        <w:t xml:space="preserve">)، دار التنوير للطباعة </w:t>
      </w:r>
      <w:proofErr w:type="gramStart"/>
      <w:r w:rsidRPr="004D685C">
        <w:rPr>
          <w:rFonts w:ascii="Simplified Arabic" w:hAnsi="Simplified Arabic" w:cs="Simplified Arabic"/>
          <w:sz w:val="24"/>
          <w:szCs w:val="24"/>
          <w:rtl/>
        </w:rPr>
        <w:t>والنشر</w:t>
      </w:r>
      <w:proofErr w:type="gramEnd"/>
      <w:r w:rsidRPr="004D685C">
        <w:rPr>
          <w:rFonts w:ascii="Simplified Arabic" w:hAnsi="Simplified Arabic" w:cs="Simplified Arabic"/>
          <w:sz w:val="24"/>
          <w:szCs w:val="24"/>
          <w:rtl/>
        </w:rPr>
        <w:t>، (</w:t>
      </w:r>
      <w:proofErr w:type="spellStart"/>
      <w:r w:rsidRPr="004D685C">
        <w:rPr>
          <w:rFonts w:ascii="Simplified Arabic" w:hAnsi="Simplified Arabic" w:cs="Simplified Arabic"/>
          <w:sz w:val="24"/>
          <w:szCs w:val="24"/>
          <w:rtl/>
        </w:rPr>
        <w:t>د.م،ن</w:t>
      </w:r>
      <w:proofErr w:type="spellEnd"/>
      <w:r w:rsidRPr="004D685C">
        <w:rPr>
          <w:rFonts w:ascii="Simplified Arabic" w:hAnsi="Simplified Arabic" w:cs="Simplified Arabic"/>
          <w:sz w:val="24"/>
          <w:szCs w:val="24"/>
          <w:rtl/>
        </w:rPr>
        <w:t>)، 2008، ص77.</w:t>
      </w:r>
    </w:p>
  </w:footnote>
  <w:footnote w:id="14">
    <w:p w:rsidR="00945352" w:rsidRPr="004D685C" w:rsidRDefault="00945352" w:rsidP="00945352">
      <w:pPr>
        <w:pStyle w:val="Notedebasdepage"/>
        <w:jc w:val="lowKashida"/>
        <w:rPr>
          <w:rFonts w:ascii="Simplified Arabic" w:hAnsi="Simplified Arabic" w:cs="Simplified Arabic"/>
          <w:sz w:val="24"/>
          <w:szCs w:val="24"/>
          <w:rtl/>
        </w:rPr>
      </w:pPr>
      <w:r w:rsidRPr="00EA62B1">
        <w:rPr>
          <w:rFonts w:ascii="Simplified Arabic" w:hAnsi="Simplified Arabic" w:cs="Simplified Arabic"/>
          <w:b/>
          <w:bCs/>
          <w:sz w:val="24"/>
          <w:szCs w:val="24"/>
          <w:vertAlign w:val="superscript"/>
          <w:rtl/>
        </w:rPr>
        <w:t>(</w:t>
      </w:r>
      <w:r w:rsidRPr="00EA62B1">
        <w:rPr>
          <w:rStyle w:val="Appelnotedebasdep"/>
          <w:rFonts w:ascii="Simplified Arabic" w:hAnsi="Simplified Arabic" w:cs="Simplified Arabic"/>
          <w:b/>
          <w:bCs/>
          <w:sz w:val="24"/>
          <w:szCs w:val="24"/>
        </w:rPr>
        <w:footnoteRef/>
      </w:r>
      <w:r w:rsidRPr="00EA62B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مبروك </w:t>
      </w:r>
      <w:proofErr w:type="spellStart"/>
      <w:r w:rsidRPr="004D685C">
        <w:rPr>
          <w:rFonts w:ascii="Simplified Arabic" w:hAnsi="Simplified Arabic" w:cs="Simplified Arabic"/>
          <w:sz w:val="24"/>
          <w:szCs w:val="24"/>
          <w:rtl/>
        </w:rPr>
        <w:t>بوطقطوقة</w:t>
      </w:r>
      <w:proofErr w:type="spellEnd"/>
      <w:r w:rsidRPr="004D685C">
        <w:rPr>
          <w:rFonts w:ascii="Simplified Arabic" w:hAnsi="Simplified Arabic" w:cs="Simplified Arabic"/>
          <w:sz w:val="24"/>
          <w:szCs w:val="24"/>
          <w:rtl/>
        </w:rPr>
        <w:t xml:space="preserve">: دراسة </w:t>
      </w:r>
      <w:proofErr w:type="spellStart"/>
      <w:r w:rsidRPr="004D685C">
        <w:rPr>
          <w:rFonts w:ascii="Simplified Arabic" w:hAnsi="Simplified Arabic" w:cs="Simplified Arabic"/>
          <w:sz w:val="24"/>
          <w:szCs w:val="24"/>
          <w:rtl/>
        </w:rPr>
        <w:t>الانتروبولوجيا</w:t>
      </w:r>
      <w:proofErr w:type="spellEnd"/>
      <w:r w:rsidRPr="004D685C">
        <w:rPr>
          <w:rFonts w:ascii="Simplified Arabic" w:hAnsi="Simplified Arabic" w:cs="Simplified Arabic"/>
          <w:sz w:val="24"/>
          <w:szCs w:val="24"/>
          <w:rtl/>
        </w:rPr>
        <w:t xml:space="preserve"> واتجاهاتها المعاصرة، موقع </w:t>
      </w:r>
      <w:proofErr w:type="spellStart"/>
      <w:r w:rsidRPr="004D685C">
        <w:rPr>
          <w:rFonts w:ascii="Simplified Arabic" w:hAnsi="Simplified Arabic" w:cs="Simplified Arabic"/>
          <w:sz w:val="24"/>
          <w:szCs w:val="24"/>
          <w:rtl/>
        </w:rPr>
        <w:t>انتروبوس</w:t>
      </w:r>
      <w:proofErr w:type="spellEnd"/>
      <w:r w:rsidRPr="004D685C">
        <w:rPr>
          <w:rFonts w:ascii="Simplified Arabic" w:hAnsi="Simplified Arabic" w:cs="Simplified Arabic"/>
          <w:sz w:val="24"/>
          <w:szCs w:val="24"/>
          <w:rtl/>
        </w:rPr>
        <w:t xml:space="preserve"> </w:t>
      </w:r>
      <w:r w:rsidRPr="004D685C">
        <w:rPr>
          <w:rFonts w:ascii="Simplified Arabic" w:hAnsi="Simplified Arabic" w:cs="Simplified Arabic"/>
          <w:sz w:val="24"/>
          <w:szCs w:val="24"/>
          <w:lang w:val="fr-FR"/>
        </w:rPr>
        <w:t>anthropos.</w:t>
      </w:r>
      <w:proofErr w:type="gramStart"/>
      <w:r w:rsidRPr="004D685C">
        <w:rPr>
          <w:rFonts w:ascii="Simplified Arabic" w:hAnsi="Simplified Arabic" w:cs="Simplified Arabic"/>
          <w:sz w:val="24"/>
          <w:szCs w:val="24"/>
          <w:lang w:val="fr-FR"/>
        </w:rPr>
        <w:t>com</w:t>
      </w:r>
      <w:proofErr w:type="gramEnd"/>
      <w:r w:rsidRPr="004D685C">
        <w:rPr>
          <w:rFonts w:ascii="Simplified Arabic" w:hAnsi="Simplified Arabic" w:cs="Simplified Arabic"/>
          <w:sz w:val="24"/>
          <w:szCs w:val="24"/>
          <w:rtl/>
        </w:rPr>
        <w:t xml:space="preserve"> تاريخ الاطلاع 15 </w:t>
      </w:r>
      <w:proofErr w:type="spellStart"/>
      <w:r w:rsidRPr="004D685C">
        <w:rPr>
          <w:rFonts w:ascii="Simplified Arabic" w:hAnsi="Simplified Arabic" w:cs="Simplified Arabic"/>
          <w:sz w:val="24"/>
          <w:szCs w:val="24"/>
          <w:rtl/>
        </w:rPr>
        <w:t>جانفي</w:t>
      </w:r>
      <w:proofErr w:type="spellEnd"/>
      <w:r w:rsidRPr="004D685C">
        <w:rPr>
          <w:rFonts w:ascii="Simplified Arabic" w:hAnsi="Simplified Arabic" w:cs="Simplified Arabic"/>
          <w:sz w:val="24"/>
          <w:szCs w:val="24"/>
          <w:rtl/>
        </w:rPr>
        <w:t xml:space="preserve"> 2019.</w:t>
      </w:r>
    </w:p>
  </w:footnote>
  <w:footnote w:id="15">
    <w:p w:rsidR="00945352" w:rsidRPr="004D685C" w:rsidRDefault="00945352" w:rsidP="00945352">
      <w:pPr>
        <w:pStyle w:val="Notedebasdepage"/>
        <w:jc w:val="lowKashida"/>
        <w:rPr>
          <w:rFonts w:ascii="Simplified Arabic" w:hAnsi="Simplified Arabic" w:cs="Simplified Arabic"/>
          <w:sz w:val="24"/>
          <w:szCs w:val="24"/>
          <w:rtl/>
        </w:rPr>
      </w:pPr>
      <w:r w:rsidRPr="00EA62B1">
        <w:rPr>
          <w:rFonts w:ascii="Simplified Arabic" w:hAnsi="Simplified Arabic" w:cs="Simplified Arabic"/>
          <w:b/>
          <w:bCs/>
          <w:sz w:val="24"/>
          <w:szCs w:val="24"/>
          <w:vertAlign w:val="superscript"/>
          <w:rtl/>
        </w:rPr>
        <w:t>(</w:t>
      </w:r>
      <w:r w:rsidRPr="00EA62B1">
        <w:rPr>
          <w:rStyle w:val="Appelnotedebasdep"/>
          <w:rFonts w:ascii="Simplified Arabic" w:hAnsi="Simplified Arabic" w:cs="Simplified Arabic"/>
          <w:b/>
          <w:bCs/>
          <w:sz w:val="24"/>
          <w:szCs w:val="24"/>
        </w:rPr>
        <w:footnoteRef/>
      </w:r>
      <w:r w:rsidRPr="00EA62B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المرجع السابق، </w:t>
      </w:r>
      <w:proofErr w:type="gramStart"/>
      <w:r w:rsidRPr="004D685C">
        <w:rPr>
          <w:rFonts w:ascii="Simplified Arabic" w:hAnsi="Simplified Arabic" w:cs="Simplified Arabic"/>
          <w:sz w:val="24"/>
          <w:szCs w:val="24"/>
          <w:rtl/>
        </w:rPr>
        <w:t>موقع</w:t>
      </w:r>
      <w:r>
        <w:rPr>
          <w:rFonts w:ascii="Simplified Arabic" w:hAnsi="Simplified Arabic" w:cs="Simplified Arabic" w:hint="cs"/>
          <w:sz w:val="24"/>
          <w:szCs w:val="24"/>
          <w:rtl/>
        </w:rPr>
        <w:t xml:space="preserve">  -</w:t>
      </w:r>
      <w:r w:rsidRPr="004D685C">
        <w:rPr>
          <w:rFonts w:ascii="Simplified Arabic" w:hAnsi="Simplified Arabic" w:cs="Simplified Arabic"/>
          <w:sz w:val="24"/>
          <w:szCs w:val="24"/>
          <w:lang w:val="fr-FR"/>
        </w:rPr>
        <w:t>anthropos</w:t>
      </w:r>
      <w:proofErr w:type="gramEnd"/>
      <w:r w:rsidRPr="004D685C">
        <w:rPr>
          <w:rFonts w:ascii="Simplified Arabic" w:hAnsi="Simplified Arabic" w:cs="Simplified Arabic"/>
          <w:sz w:val="24"/>
          <w:szCs w:val="24"/>
          <w:lang w:val="fr-FR"/>
        </w:rPr>
        <w:t>.</w:t>
      </w:r>
      <w:proofErr w:type="gramStart"/>
      <w:r w:rsidRPr="004D685C">
        <w:rPr>
          <w:rFonts w:ascii="Simplified Arabic" w:hAnsi="Simplified Arabic" w:cs="Simplified Arabic"/>
          <w:sz w:val="24"/>
          <w:szCs w:val="24"/>
          <w:lang w:val="fr-FR"/>
        </w:rPr>
        <w:t>com</w:t>
      </w:r>
      <w:proofErr w:type="gramEnd"/>
      <w:r w:rsidRPr="004D685C">
        <w:rPr>
          <w:rFonts w:ascii="Simplified Arabic" w:hAnsi="Simplified Arabic" w:cs="Simplified Arabic"/>
          <w:sz w:val="24"/>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25611"/>
    <w:multiLevelType w:val="hybridMultilevel"/>
    <w:tmpl w:val="4F083AF2"/>
    <w:lvl w:ilvl="0" w:tplc="E660B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1734F"/>
    <w:multiLevelType w:val="hybridMultilevel"/>
    <w:tmpl w:val="4FF4A0E0"/>
    <w:lvl w:ilvl="0" w:tplc="A4083100">
      <w:numFmt w:val="bullet"/>
      <w:lvlText w:val="-"/>
      <w:lvlJc w:val="left"/>
      <w:pPr>
        <w:ind w:left="1080" w:hanging="360"/>
      </w:pPr>
      <w:rPr>
        <w:rFonts w:ascii="Calibri" w:eastAsia="Calibri"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97"/>
    <w:rsid w:val="000E3CFF"/>
    <w:rsid w:val="00372B97"/>
    <w:rsid w:val="006512C1"/>
    <w:rsid w:val="009453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352"/>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945352"/>
    <w:rPr>
      <w:sz w:val="20"/>
      <w:szCs w:val="20"/>
    </w:rPr>
  </w:style>
  <w:style w:type="character" w:customStyle="1" w:styleId="NotedebasdepageCar">
    <w:name w:val="Note de bas de page Car"/>
    <w:basedOn w:val="Policepardfaut"/>
    <w:link w:val="Notedebasdepage"/>
    <w:rsid w:val="00945352"/>
    <w:rPr>
      <w:rFonts w:ascii="Calibri" w:eastAsia="Calibri" w:hAnsi="Calibri" w:cs="Arial"/>
      <w:sz w:val="20"/>
      <w:szCs w:val="20"/>
      <w:lang w:val="en-US"/>
    </w:rPr>
  </w:style>
  <w:style w:type="character" w:styleId="Appelnotedebasdep">
    <w:name w:val="footnote reference"/>
    <w:semiHidden/>
    <w:unhideWhenUsed/>
    <w:rsid w:val="00945352"/>
    <w:rPr>
      <w:vertAlign w:val="superscript"/>
    </w:rPr>
  </w:style>
  <w:style w:type="paragraph" w:styleId="Paragraphedeliste">
    <w:name w:val="List Paragraph"/>
    <w:basedOn w:val="Normal"/>
    <w:uiPriority w:val="34"/>
    <w:qFormat/>
    <w:rsid w:val="009453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352"/>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945352"/>
    <w:rPr>
      <w:sz w:val="20"/>
      <w:szCs w:val="20"/>
    </w:rPr>
  </w:style>
  <w:style w:type="character" w:customStyle="1" w:styleId="NotedebasdepageCar">
    <w:name w:val="Note de bas de page Car"/>
    <w:basedOn w:val="Policepardfaut"/>
    <w:link w:val="Notedebasdepage"/>
    <w:rsid w:val="00945352"/>
    <w:rPr>
      <w:rFonts w:ascii="Calibri" w:eastAsia="Calibri" w:hAnsi="Calibri" w:cs="Arial"/>
      <w:sz w:val="20"/>
      <w:szCs w:val="20"/>
      <w:lang w:val="en-US"/>
    </w:rPr>
  </w:style>
  <w:style w:type="character" w:styleId="Appelnotedebasdep">
    <w:name w:val="footnote reference"/>
    <w:semiHidden/>
    <w:unhideWhenUsed/>
    <w:rsid w:val="00945352"/>
    <w:rPr>
      <w:vertAlign w:val="superscript"/>
    </w:rPr>
  </w:style>
  <w:style w:type="paragraph" w:styleId="Paragraphedeliste">
    <w:name w:val="List Paragraph"/>
    <w:basedOn w:val="Normal"/>
    <w:uiPriority w:val="34"/>
    <w:qFormat/>
    <w:rsid w:val="00945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2585</Words>
  <Characters>14222</Characters>
  <Application>Microsoft Office Word</Application>
  <DocSecurity>0</DocSecurity>
  <Lines>118</Lines>
  <Paragraphs>33</Paragraphs>
  <ScaleCrop>false</ScaleCrop>
  <Company/>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2</cp:revision>
  <dcterms:created xsi:type="dcterms:W3CDTF">2021-01-21T18:35:00Z</dcterms:created>
  <dcterms:modified xsi:type="dcterms:W3CDTF">2021-01-21T18:36:00Z</dcterms:modified>
</cp:coreProperties>
</file>