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A1" w:rsidRDefault="00AF35A1" w:rsidP="00AF35A1">
      <w:pPr>
        <w:bidi/>
        <w:jc w:val="center"/>
        <w:rPr>
          <w:rFonts w:cs="Simplified Arabic" w:hint="cs"/>
          <w:b/>
          <w:bCs/>
          <w:sz w:val="40"/>
          <w:szCs w:val="40"/>
          <w:rtl/>
          <w:lang w:bidi="ar-DZ"/>
        </w:rPr>
      </w:pPr>
      <w:r>
        <w:rPr>
          <w:rFonts w:cs="Simplified Arabic" w:hint="cs"/>
          <w:b/>
          <w:bCs/>
          <w:sz w:val="40"/>
          <w:szCs w:val="40"/>
          <w:rtl/>
          <w:lang w:bidi="ar-DZ"/>
        </w:rPr>
        <w:t xml:space="preserve">المحاضرة الأولى </w:t>
      </w:r>
    </w:p>
    <w:p w:rsidR="00AF35A1" w:rsidRPr="00966415" w:rsidRDefault="00AF35A1" w:rsidP="00AF35A1">
      <w:pPr>
        <w:bidi/>
        <w:jc w:val="center"/>
        <w:rPr>
          <w:rFonts w:cs="Simplified Arabic"/>
          <w:b/>
          <w:bCs/>
          <w:sz w:val="40"/>
          <w:szCs w:val="40"/>
          <w:rtl/>
          <w:lang w:bidi="ar-DZ"/>
        </w:rPr>
      </w:pPr>
      <w:proofErr w:type="gramStart"/>
      <w:r w:rsidRPr="00966415">
        <w:rPr>
          <w:rFonts w:cs="Simplified Arabic" w:hint="cs"/>
          <w:b/>
          <w:bCs/>
          <w:sz w:val="40"/>
          <w:szCs w:val="40"/>
          <w:rtl/>
          <w:lang w:bidi="ar-DZ"/>
        </w:rPr>
        <w:t>إعداد</w:t>
      </w:r>
      <w:proofErr w:type="gramEnd"/>
      <w:r w:rsidRPr="00966415">
        <w:rPr>
          <w:rFonts w:cs="Simplified Arabic" w:hint="cs"/>
          <w:b/>
          <w:bCs/>
          <w:sz w:val="40"/>
          <w:szCs w:val="40"/>
          <w:rtl/>
          <w:lang w:bidi="ar-DZ"/>
        </w:rPr>
        <w:t xml:space="preserve"> بطاقة قراءة في كتاب</w:t>
      </w:r>
    </w:p>
    <w:p w:rsidR="00AF35A1" w:rsidRDefault="00AF35A1" w:rsidP="00AF35A1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تمهيد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تكتسي عملية إعداد بطاقة قراءة لكتاب معين أهمية بالغة في اكتساب الطالب لمهارات بحثية لا غنى لأي باحث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تحصيلها،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ليكون قادرا على مواجهة المشكلات التي تثيرها مسألة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القراءة،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خاصة عند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قيامه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بانجاز بحث علمي (مذكرة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ماستر،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أطروحة دكتوراه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فيكون عندئذ مجبرا على دراسة مصادر ومراجع  الموضوع دراسة نقدية لذلك نحاول تقديم أهم الخطوات المتبعة في إعداد بطاقة القراءة.</w:t>
      </w:r>
    </w:p>
    <w:p w:rsidR="00AF35A1" w:rsidRPr="00EA50FF" w:rsidRDefault="00AF35A1" w:rsidP="00AF35A1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شرح عنوان الكتاب: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ab/>
        <w:t xml:space="preserve">بمعنى شرح المصطلحات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المرادفات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التي يتكون منها عنوان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الكتاب،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كأن يكون الكتاب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مثلا: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عبد الوهاب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المسيري،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موسوعة اليهود واليهودية والصهيونية.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فنقوم بشرح العنوان كلمة بكلمة: 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proofErr w:type="gramStart"/>
      <w:r>
        <w:rPr>
          <w:rFonts w:cs="Simplified Arabic" w:hint="cs"/>
          <w:sz w:val="32"/>
          <w:szCs w:val="32"/>
          <w:rtl/>
          <w:lang w:bidi="ar-DZ"/>
        </w:rPr>
        <w:t>موسوعة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عمل شامل متنوع.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proofErr w:type="gramStart"/>
      <w:r>
        <w:rPr>
          <w:rFonts w:cs="Simplified Arabic" w:hint="cs"/>
          <w:sz w:val="32"/>
          <w:szCs w:val="32"/>
          <w:rtl/>
          <w:lang w:bidi="ar-DZ"/>
        </w:rPr>
        <w:t>اليهود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وهم ينتمون إلى نسل يعقوب وإسحاق عليهما السلام.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proofErr w:type="gramStart"/>
      <w:r>
        <w:rPr>
          <w:rFonts w:cs="Simplified Arabic" w:hint="cs"/>
          <w:sz w:val="32"/>
          <w:szCs w:val="32"/>
          <w:rtl/>
          <w:lang w:bidi="ar-DZ"/>
        </w:rPr>
        <w:t>اليهودية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ديانة سماوية.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الصهيونية: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حركة سياسية ظهرت في نهاية القرن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19م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بقيادة تيودور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هرتزل،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هدفها إقامة وطن يهودي في فلسطين.</w:t>
      </w:r>
    </w:p>
    <w:p w:rsidR="00AF35A1" w:rsidRPr="00CF15DF" w:rsidRDefault="00AF35A1" w:rsidP="00AF35A1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lastRenderedPageBreak/>
        <w:t>تعريف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الكتاب: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ab/>
        <w:t xml:space="preserve">نقدم لمحة موجزة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عنه،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بذكر تاريخ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ميلاده،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ووفاته وأهم أعماله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علمية،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والش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هادات الأكاديمية التي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حازها،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فنقول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مثلا: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عبد الوهاب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المسيري: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مفكر وعالم اجتماع مصري حصل على الماجستير (1964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من جامعة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كلومبيا،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ثم الدكتوراه (1969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من جامعة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ريتجرز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(الولايات المتحدة الأمريكية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درس في مصر وعدة جامعات عربية من أهم أعماله      </w:t>
      </w:r>
      <w:proofErr w:type="spellStart"/>
      <w:r>
        <w:rPr>
          <w:rFonts w:cs="Simplified Arabic"/>
          <w:sz w:val="32"/>
          <w:szCs w:val="32"/>
          <w:rtl/>
          <w:lang w:bidi="ar-DZ"/>
        </w:rPr>
        <w:t>–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إضافة إلى هذا الكتاب </w:t>
      </w:r>
      <w:proofErr w:type="spellStart"/>
      <w:r>
        <w:rPr>
          <w:rFonts w:cs="Simplified Arabic"/>
          <w:sz w:val="32"/>
          <w:szCs w:val="32"/>
          <w:rtl/>
          <w:lang w:bidi="ar-DZ"/>
        </w:rPr>
        <w:t>–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العلمانية الجزئية والعلمانية الشاملة (جزأين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الفردوس الأرضي الفلسفة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المادية،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تفكيك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الإنسان،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الحداثة وما بعد الحداثة. توفي عام 2008.</w:t>
      </w:r>
    </w:p>
    <w:p w:rsidR="00AF35A1" w:rsidRPr="00A41667" w:rsidRDefault="00AF35A1" w:rsidP="00AF35A1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وصف الشكل الخارجي للكتاب وهدف الكاتب منه: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ab/>
        <w:t xml:space="preserve">نركز في هذا المجال على حجم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الكتاب،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هل هو من الحجم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الصغير،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المتوسط 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الكبير،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ونشير إلى عدد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الصفحات،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ونوع الغلاف (العادي أو الممتاز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).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أما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الهدف،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فإما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يكون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علميا،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فكريا،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سياسيا،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أخلاقيا...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.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الخ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حسب نوع الموضوع. وهدف عبد الوهاب المسيري من تأليفه لهذا الكتاب هو تحقيق غاية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فكرية،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تتمثل في كشف حقيقة اليهود واليهودية والحركة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الصهيونية،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بتبيان الفكر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الانتهازي،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العنصري لليهود والصهاينة.</w:t>
      </w:r>
    </w:p>
    <w:p w:rsidR="00AF35A1" w:rsidRDefault="00AF35A1" w:rsidP="00AF35A1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دراسة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الإشكالية: 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ab/>
        <w:t xml:space="preserve">حيث يقوم الطالب بالتعليق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عليها،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هل هي جديدة (تطرح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إنشغالا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عميقا جديدا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أم هي قديمة (تناولتها أبحاث أخرى سابقة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هل هي في مستوى الموضوع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المدروس،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تصب فيه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مباشرة،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أم هي تلامسه فقط في بعض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زواياه،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أم هي بعيدة كل البعد عن الموضوع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المعالج،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هل هذه الإشكالية هامة للغاية لأنها تعالج مسألة بحثية تفيد الواقع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العلمي،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الاقتصادي،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الاجتماعي،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أم أنها تعالج مسألة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هامشة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في الحياة الفكرية أو الاجتماعية أو الاقتصادية أو العلمية.</w:t>
      </w:r>
    </w:p>
    <w:p w:rsidR="00AF35A1" w:rsidRPr="00DB0FBA" w:rsidRDefault="00AF35A1" w:rsidP="00AF35A1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نقد </w:t>
      </w: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وتقييم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المادة التاريخية المعتمدة: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ab/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ونقصد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المصادر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(أرشيف،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وثائق،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مخطوطات،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جرائد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معاصرة،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مذكرات،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شهادات شفوية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المراجع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(كتب،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مقالات،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رسائل جامعية بمختلف اللغات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بطرح الأسئلة التالية والإجابة عليها: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هل هي كافية لتغطية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الموضوع؟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هل ألمَ الباحث بما جاء فيها بخصوص موضوعه واستفاد منها في معالجة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إشكاليته؟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هل وظفها في جميع المحاور والمباحث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المدروسة؟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ما هي الآلية التي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عالج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المادة التاريخية خاصة الوثائق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الأرشيفية؟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هل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استعمل آلية النقد والمقارنة والتقييم لهذه المصادر والمراجع حتى يخرج الغث من السمين.  وفي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كتاب: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موسوعة اليهود واليهودية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والصهيونية،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اعتمد الكاتب على نصوص أساسية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لليهود،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منها التلمود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والتوراه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وكتاب الرجل المؤسس للحركة الصهيونية (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نيودور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هرتزل)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الذي يحمل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عنوان:''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الدولة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الصهيونية''،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وغيرها من المصادر الهامة التي بنا عليها اليهود والصهاينة فكرهم العنصري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الاستعماري،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فضلا عن اعتماده على دراسات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علمية،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ساهمت في إضفاء المصداقية على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عمله،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إلى جانب مجلات ومقالات متنوعة.</w:t>
      </w:r>
    </w:p>
    <w:p w:rsidR="00AF35A1" w:rsidRPr="00A56509" w:rsidRDefault="00AF35A1" w:rsidP="00AF35A1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دراسة ومناقشة محاور الكتاب: 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ab/>
        <w:t xml:space="preserve">نحاول في البداية إيجاز محاور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الكتاب،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دون سرد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ممل،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اختصار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مخل،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وذلك باستخراج الأفكار الأساسية والعريضة للمباحث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الفرعية،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إلا أنه وفي هذه العملية يجب على الباحث أن لا يكتفي بأسلوب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العرض،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دون مناقشة ما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يختصره،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خاصة من ناحية التحليل للقضايا المطروحة من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عدمه،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عرض مختلف الآراء ومناقشتها.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فمثلا: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تحدث عبد الوهاب المسيري عن الصفة الانتهازية للحركة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الصهيونية،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كونها ظهرت على أساس مادي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استعماري،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ربطت مسألتها بمسألة الاستعمار ومصالح الدول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الكبرى،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وهو ما يفسر الوعود الأوروبية والاتفاقات السرية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الاستعمارية،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التي ساهمت في صياغتها مع القوى الاستعمارية من أجل تحقيق ''الدولة الوظيفية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الصهيونية''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فلسطين،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وهذا تحليل عميق وواع للفكرة الصهيونية.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</w:p>
    <w:p w:rsidR="00AF35A1" w:rsidRDefault="00AF35A1" w:rsidP="00AF35A1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مناقشة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مضمون الخاتمة: 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ab/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بعد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أن يوجز الخاتمة في مجموعة من الأسطر يعلق الطالب على النتائج التي أدرجها المؤلف في خاتمة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كتابه،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هل أجابت على إشكالية البحث الرئيسية ومختلف الإشكاليات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الفرعية؟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هل كانت هذه النتائج عميقة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وعلمية،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أم هي سطحية؟</w:t>
      </w:r>
    </w:p>
    <w:p w:rsidR="00AF35A1" w:rsidRPr="00BD50B5" w:rsidRDefault="00AF35A1" w:rsidP="00AF35A1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التعليق على الملاحق:</w:t>
      </w:r>
    </w:p>
    <w:p w:rsidR="00AF35A1" w:rsidRDefault="00AF35A1" w:rsidP="00AF35A1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ab/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يعلق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عليها من حيث القدم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والجدة: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هل هي ملاحق قديمة معروفة أم هي جديدة تعرض لأول مرة؟،كما يعلق عليها من حيث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المصدر: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هل تم نقلها من مصدرها الأصلي كوثيقة،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أومخطوط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جريدة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معاصرة،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صور،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جداول،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إحصاءات...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إلخ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أم نقلت من مراجع منشورة مشوهة بأخطائها ويمكن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إضاف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ملاحظات عليها؟</w:t>
      </w:r>
    </w:p>
    <w:p w:rsidR="00AF35A1" w:rsidRDefault="00AF35A1" w:rsidP="00AF35A1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spellStart"/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التقييم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وذلك من خلال الإجابة على الأسئلة التالية:</w:t>
      </w:r>
    </w:p>
    <w:p w:rsidR="00AF35A1" w:rsidRDefault="00AF35A1" w:rsidP="00AF35A1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هل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الكتاب مصدر وبذلك يمكن الاعتماد عليه في الكتابة أم هو مرجع ثانوي.</w:t>
      </w:r>
    </w:p>
    <w:p w:rsidR="00AF35A1" w:rsidRDefault="00AF35A1" w:rsidP="00AF35A1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هل كانت الحقائق المعروضة في الكتاب سليمة ومتطابقة مع مصادر أو مراجع أخرى.</w:t>
      </w:r>
    </w:p>
    <w:p w:rsidR="00AF35A1" w:rsidRDefault="00AF35A1" w:rsidP="00AF35A1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هل عالج الكاتب الموضوع من كل جوانبه وحيثياته.</w:t>
      </w:r>
    </w:p>
    <w:p w:rsidR="00AF35A1" w:rsidRDefault="00AF35A1" w:rsidP="00AF35A1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هل أجاب على التساؤلات التي طرحها.</w:t>
      </w:r>
    </w:p>
    <w:p w:rsidR="00AF35A1" w:rsidRDefault="00AF35A1" w:rsidP="00AF35A1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هل جاء الكاتب بمعلومات جديدة وقيمة تثري المعرفة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التاريخية،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يستفيد منها الباحثون في دراسات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متشابهة.(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للاطلاع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أكثر على منهجية دراسة كتاب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أنظر:</w:t>
      </w:r>
      <w:proofErr w:type="spellEnd"/>
      <w:r w:rsidRPr="00512110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 xml:space="preserve">الموسوعة الجزائرية للدراسات السياسية </w:t>
      </w:r>
      <w:proofErr w:type="spellStart"/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والإستراتيجية،</w:t>
      </w:r>
      <w:proofErr w:type="spellEnd"/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 xml:space="preserve"> كيفية إعداد بطاقة قراءة لكتاب</w:t>
      </w:r>
      <w:hyperlink r:id="rId5" w:history="1">
        <w:r w:rsidRPr="00302376">
          <w:rPr>
            <w:rStyle w:val="Lienhypertexte"/>
            <w:rFonts w:ascii="Simplified Arabic" w:hAnsi="Simplified Arabic" w:cs="Simplified Arabic"/>
            <w:b/>
            <w:sz w:val="28"/>
            <w:szCs w:val="28"/>
            <w:lang w:bidi="ar-DZ"/>
          </w:rPr>
          <w:t>www.politics-dz.com</w:t>
        </w:r>
      </w:hyperlink>
      <w:r>
        <w:rPr>
          <w:rFonts w:ascii="Simplified Arabic" w:hAnsi="Simplified Arabic" w:cs="Simplified Arabic"/>
          <w:b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)</w:t>
      </w:r>
      <w:proofErr w:type="spellEnd"/>
    </w:p>
    <w:p w:rsidR="00EF079A" w:rsidRPr="00AF35A1" w:rsidRDefault="00EF079A" w:rsidP="00AF35A1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EF079A" w:rsidRPr="00AF35A1" w:rsidSect="00EF07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4108"/>
    <w:multiLevelType w:val="hybridMultilevel"/>
    <w:tmpl w:val="BF1C32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D4C04"/>
    <w:multiLevelType w:val="hybridMultilevel"/>
    <w:tmpl w:val="15327E6E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F35A1"/>
    <w:rsid w:val="0004274D"/>
    <w:rsid w:val="000B7E9F"/>
    <w:rsid w:val="001C36BD"/>
    <w:rsid w:val="002657BD"/>
    <w:rsid w:val="002927C0"/>
    <w:rsid w:val="002A7156"/>
    <w:rsid w:val="002D2EBF"/>
    <w:rsid w:val="002F3ABE"/>
    <w:rsid w:val="002F44A1"/>
    <w:rsid w:val="0030466F"/>
    <w:rsid w:val="00395428"/>
    <w:rsid w:val="0042641C"/>
    <w:rsid w:val="00460FA5"/>
    <w:rsid w:val="00673F1B"/>
    <w:rsid w:val="00720735"/>
    <w:rsid w:val="00742EF8"/>
    <w:rsid w:val="007E3C10"/>
    <w:rsid w:val="007E3E88"/>
    <w:rsid w:val="00805B1B"/>
    <w:rsid w:val="008B7054"/>
    <w:rsid w:val="00904CC6"/>
    <w:rsid w:val="00A84932"/>
    <w:rsid w:val="00AF35A1"/>
    <w:rsid w:val="00B754F3"/>
    <w:rsid w:val="00C54CA8"/>
    <w:rsid w:val="00C812F6"/>
    <w:rsid w:val="00CA03A8"/>
    <w:rsid w:val="00D96FAD"/>
    <w:rsid w:val="00DD03BC"/>
    <w:rsid w:val="00EF079A"/>
    <w:rsid w:val="00F40DF7"/>
    <w:rsid w:val="00FB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5A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35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3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tics-d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739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2021-01-19T19:34:00Z</dcterms:created>
  <dcterms:modified xsi:type="dcterms:W3CDTF">2021-01-19T19:43:00Z</dcterms:modified>
</cp:coreProperties>
</file>