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8E" w:rsidRDefault="009C07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1D2B9" wp14:editId="468DAC1E">
                <wp:simplePos x="0" y="0"/>
                <wp:positionH relativeFrom="column">
                  <wp:posOffset>290830</wp:posOffset>
                </wp:positionH>
                <wp:positionV relativeFrom="paragraph">
                  <wp:posOffset>367030</wp:posOffset>
                </wp:positionV>
                <wp:extent cx="4876800" cy="1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68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8.9pt" to="406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" strokecolor="black [3040]"/>
            </w:pict>
          </mc:Fallback>
        </mc:AlternateContent>
      </w:r>
    </w:p>
    <w:p w:rsidR="009C078E" w:rsidRDefault="009C078E" w:rsidP="009C078E"/>
    <w:p w:rsidR="00004B48" w:rsidRPr="009C078E" w:rsidRDefault="009C078E" w:rsidP="009C078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>Introduction :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Dans les assemblages travaillant par frottement, la transmission des efforts entre les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diverses pièces est assurée par la création d'une ou de plusieurs pressions élevées sur les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faces en contact de telle sorte que la force de frottement d'adhérence soit supérieure aux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efforts extérieurs appliqués sur l'assemblage. La sécurité de l'assemblage est donnée par le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rapport entre l'effort limite provoquant le glissement des surfaces et l'effort réellement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appliqué sur la structure. Dans ces montages, les surfaces de contact doivent jouer un grand rôle. Il est avantageux de présenter des états très parfaites.</w:t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 xml:space="preserve">1. Assemblage par emmanchement conique </w:t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Les assemblages par cônes permettent d'obtenir des montages simples entre un arbre et un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moyeu tronconiques. Le centrage réciproque des deux pièces est assuré par une conicité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identique sur les deux éléments. Ces assemblages présentent l'avantage d'un démontage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facile. Mais ils sont plus chers (usinage précis pour obtenir la coïncidence des conicités). 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Dans les cas de transmission des efforts importants, il est souvent nécessaire de garantir le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maintien de l'emmanchement, à l'aide d'un élément fileté. Les cônes irréversibles ne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s'emploient seul que dans les machines-outils (contre-pointes de tour, forets).</w:t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 xml:space="preserve">1.1. Caractéristiques d'un assemblage conique 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L'avantage essentiel de ce montage est la possibilité de manœuvre (montage et démontage)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sans clé. Dans ce cas, l'assemblage d'un arbre-moyeu ne nécessite qu’un simple effort à la main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nue.</w:t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857899" cy="158137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Pr="009C078E">
        <w:rPr>
          <w:rFonts w:asciiTheme="majorBidi" w:hAnsiTheme="majorBidi" w:cstheme="majorBidi"/>
          <w:sz w:val="24"/>
          <w:szCs w:val="24"/>
        </w:rPr>
        <w:t>1: Assemblage par cône.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La figure </w:t>
      </w:r>
      <w:r w:rsidRPr="009C078E">
        <w:rPr>
          <w:rFonts w:asciiTheme="majorBidi" w:hAnsiTheme="majorBidi" w:cstheme="majorBidi"/>
          <w:sz w:val="24"/>
          <w:szCs w:val="24"/>
        </w:rPr>
        <w:t>1 présente un exemple d'assemblage par</w:t>
      </w:r>
      <w:r>
        <w:rPr>
          <w:rFonts w:asciiTheme="majorBidi" w:hAnsiTheme="majorBidi" w:cstheme="majorBidi"/>
          <w:sz w:val="24"/>
          <w:szCs w:val="24"/>
        </w:rPr>
        <w:t xml:space="preserve"> emmanchement conique. Dans cet </w:t>
      </w:r>
      <w:r w:rsidRPr="009C078E">
        <w:rPr>
          <w:rFonts w:asciiTheme="majorBidi" w:hAnsiTheme="majorBidi" w:cstheme="majorBidi"/>
          <w:sz w:val="24"/>
          <w:szCs w:val="24"/>
        </w:rPr>
        <w:t>assemblage le coincement est garanti par l'adhérence des surfaces des deux pièces.</w:t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On trouve que cet assemblage est caractérisé par: </w:t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− L'angle de cône α compris entr</w:t>
      </w:r>
      <w:r>
        <w:rPr>
          <w:rFonts w:asciiTheme="majorBidi" w:hAnsiTheme="majorBidi" w:cstheme="majorBidi"/>
          <w:sz w:val="24"/>
          <w:szCs w:val="24"/>
        </w:rPr>
        <w:t>e les deux génératrices de cône.</w:t>
      </w:r>
      <w:r w:rsidRPr="009C078E">
        <w:rPr>
          <w:rFonts w:asciiTheme="majorBidi" w:hAnsiTheme="majorBidi" w:cstheme="majorBidi"/>
          <w:sz w:val="24"/>
          <w:szCs w:val="24"/>
        </w:rPr>
        <w:t xml:space="preserve"> 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− Le rapport entre la différence de diamètre et la longu</w:t>
      </w:r>
      <w:r>
        <w:rPr>
          <w:rFonts w:asciiTheme="majorBidi" w:hAnsiTheme="majorBidi" w:cstheme="majorBidi"/>
          <w:sz w:val="24"/>
          <w:szCs w:val="24"/>
        </w:rPr>
        <w:t>eur de contact, appelé conicité.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543265" cy="43821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− Surface </w:t>
      </w:r>
      <w:r>
        <w:rPr>
          <w:rFonts w:asciiTheme="majorBidi" w:hAnsiTheme="majorBidi" w:cstheme="majorBidi"/>
          <w:sz w:val="24"/>
          <w:szCs w:val="24"/>
        </w:rPr>
        <w:t>latérale de contact, mesuré par.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676634" cy="43821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 xml:space="preserve">1.2. Calcul des efforts de coincement 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L'obtention du coincement nécessite un effort </w:t>
      </w:r>
      <w:proofErr w:type="spellStart"/>
      <w:r w:rsidRPr="009C078E">
        <w:rPr>
          <w:rFonts w:asciiTheme="majorBidi" w:hAnsiTheme="majorBidi" w:cstheme="majorBidi"/>
          <w:i/>
          <w:iCs/>
          <w:sz w:val="24"/>
          <w:szCs w:val="24"/>
        </w:rPr>
        <w:t>Ep</w:t>
      </w:r>
      <w:proofErr w:type="spellEnd"/>
      <w:r w:rsidRPr="009C078E">
        <w:rPr>
          <w:rFonts w:asciiTheme="majorBidi" w:hAnsiTheme="majorBidi" w:cstheme="majorBidi"/>
          <w:sz w:val="24"/>
          <w:szCs w:val="24"/>
        </w:rPr>
        <w:t xml:space="preserve"> déterminé à partir des valeurs de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frottement la conicité. Cependant, les surfaces de contact exercent un effort résistant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9C078E">
        <w:rPr>
          <w:rFonts w:asciiTheme="majorBidi" w:hAnsiTheme="majorBidi" w:cstheme="majorBidi"/>
          <w:sz w:val="24"/>
          <w:szCs w:val="24"/>
        </w:rPr>
        <w:t xml:space="preserve"> incliné d'une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α</w:t>
      </w:r>
      <w:r w:rsidRPr="009C078E">
        <w:rPr>
          <w:rFonts w:asciiTheme="majorBidi" w:hAnsiTheme="majorBidi" w:cstheme="majorBidi"/>
          <w:sz w:val="24"/>
          <w:szCs w:val="24"/>
        </w:rPr>
        <w:t xml:space="preserve"> et d’un angle d'adhérence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ϕ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Fig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2). Cet effort est décomposé en deux efforts: </w:t>
      </w:r>
      <w:r>
        <w:rPr>
          <w:rFonts w:asciiTheme="majorBidi" w:hAnsiTheme="majorBidi" w:cstheme="majorBidi"/>
          <w:sz w:val="24"/>
          <w:szCs w:val="24"/>
        </w:rPr>
        <w:t>tangentiel et normale.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81265" cy="371527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Si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9C078E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9C078E">
        <w:rPr>
          <w:rFonts w:asciiTheme="majorBidi" w:hAnsiTheme="majorBidi" w:cstheme="majorBidi"/>
          <w:i/>
          <w:iCs/>
          <w:sz w:val="24"/>
          <w:szCs w:val="24"/>
        </w:rPr>
        <w:t>MPa</w:t>
      </w:r>
      <w:proofErr w:type="spellEnd"/>
      <w:r w:rsidRPr="009C078E">
        <w:rPr>
          <w:rFonts w:asciiTheme="majorBidi" w:hAnsiTheme="majorBidi" w:cstheme="majorBidi"/>
          <w:sz w:val="24"/>
          <w:szCs w:val="24"/>
        </w:rPr>
        <w:t xml:space="preserve"> désigne la pression entre les surfaces de contact, on trouve: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86372" cy="34294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658640" cy="1438476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Pr="009C078E">
        <w:rPr>
          <w:rFonts w:asciiTheme="majorBidi" w:hAnsiTheme="majorBidi" w:cstheme="majorBidi"/>
          <w:sz w:val="24"/>
          <w:szCs w:val="24"/>
        </w:rPr>
        <w:t>2: Efforts de coincement.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effet.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152950" cy="409632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En remplaçant </w:t>
      </w:r>
      <w:proofErr w:type="spellStart"/>
      <w:r w:rsidRPr="009C078E">
        <w:rPr>
          <w:rFonts w:asciiTheme="majorBidi" w:hAnsiTheme="majorBidi" w:cstheme="majorBidi"/>
          <w:i/>
          <w:iCs/>
          <w:sz w:val="24"/>
          <w:szCs w:val="24"/>
        </w:rPr>
        <w:t>Ft</w:t>
      </w:r>
      <w:proofErr w:type="spellEnd"/>
      <w:r w:rsidRPr="009C078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et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Fn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 on trouve:  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124371" cy="485843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Afin que l'assemblage puisse être réalisé et que les éléments utilisés peuvent résister, il faut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que la pression de contact ne dépasse pas la valeur limite de résistance au matage.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De la même manière, l'effort d'extraction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EX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peut être donné par: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105319" cy="57158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On peut dire qu'il y a coincement que 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Ex</w:t>
      </w:r>
      <w:r w:rsidRPr="009C078E">
        <w:rPr>
          <w:rFonts w:asciiTheme="majorBidi" w:hAnsiTheme="majorBidi" w:cstheme="majorBidi"/>
          <w:sz w:val="24"/>
          <w:szCs w:val="24"/>
        </w:rPr>
        <w:t xml:space="preserve"> est supérieur à zéro, d'où: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81265" cy="34294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Il faut noter encore que l'effort d'extraction est inférieur à celui de pénétration.</w:t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>1.3. Calcul du moment transmissible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Ce montage peut transmettre un couple maximale donné par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038635" cy="543001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Le dépassement de cette valeur conduit</w:t>
      </w:r>
      <w:r>
        <w:rPr>
          <w:rFonts w:asciiTheme="majorBidi" w:hAnsiTheme="majorBidi" w:cstheme="majorBidi"/>
          <w:sz w:val="24"/>
          <w:szCs w:val="24"/>
        </w:rPr>
        <w:t>,</w:t>
      </w:r>
      <w:r w:rsidRPr="009C078E"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le plus savent, au glissement entre l'arbre et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moyeu.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>2. Assemblage par douilles coniques fendues :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Les douilles coniques fendues sont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manchons cylindriques à l'extérieur, coniques à</w:t>
      </w:r>
      <w:r>
        <w:rPr>
          <w:rFonts w:asciiTheme="majorBidi" w:hAnsiTheme="majorBidi" w:cstheme="majorBidi"/>
          <w:sz w:val="24"/>
          <w:szCs w:val="24"/>
        </w:rPr>
        <w:t xml:space="preserve"> l'intérieur (</w:t>
      </w:r>
      <w:proofErr w:type="spellStart"/>
      <w:r>
        <w:rPr>
          <w:rFonts w:asciiTheme="majorBidi" w:hAnsiTheme="majorBidi" w:cstheme="majorBidi"/>
          <w:sz w:val="24"/>
          <w:szCs w:val="24"/>
        </w:rPr>
        <w:t>Fig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3). Leur utilisation pour les</w:t>
      </w:r>
      <w:r>
        <w:rPr>
          <w:rFonts w:asciiTheme="majorBidi" w:hAnsiTheme="majorBidi" w:cstheme="majorBidi"/>
          <w:sz w:val="24"/>
          <w:szCs w:val="24"/>
        </w:rPr>
        <w:t xml:space="preserve"> arbre-moyeu </w:t>
      </w:r>
      <w:r w:rsidRPr="009C078E">
        <w:rPr>
          <w:rFonts w:asciiTheme="majorBidi" w:hAnsiTheme="majorBidi" w:cstheme="majorBidi"/>
          <w:sz w:val="24"/>
          <w:szCs w:val="24"/>
        </w:rPr>
        <w:t>permet d'éviter la conicité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alésages.</w:t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534268" cy="1876687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Pr="009C078E">
        <w:rPr>
          <w:rFonts w:asciiTheme="majorBidi" w:hAnsiTheme="majorBidi" w:cstheme="majorBidi"/>
          <w:sz w:val="24"/>
          <w:szCs w:val="24"/>
        </w:rPr>
        <w:t>3: Douille conique fondue.</w:t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Ainsi, et dans les montages utilisant les douilles coniques fendues, le réglage continue de la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position angulaire et longitudinale de l'arbre-moyeu est possible. </w:t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 xml:space="preserve">2.1. Calcul de l'effort de serrage 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La connaissance de la pression limite de résistance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9C078E">
        <w:rPr>
          <w:rFonts w:asciiTheme="majorBidi" w:hAnsiTheme="majorBidi" w:cstheme="majorBidi"/>
          <w:sz w:val="24"/>
          <w:szCs w:val="24"/>
        </w:rPr>
        <w:t xml:space="preserve"> permet de déterminer l'effort de serrage nécessairement appliqué à l’élément</w:t>
      </w:r>
      <w:r>
        <w:rPr>
          <w:rFonts w:asciiTheme="majorBidi" w:hAnsiTheme="majorBidi" w:cstheme="majorBidi"/>
          <w:sz w:val="24"/>
          <w:szCs w:val="24"/>
        </w:rPr>
        <w:t xml:space="preserve"> fileté (</w:t>
      </w:r>
      <w:proofErr w:type="spellStart"/>
      <w:r>
        <w:rPr>
          <w:rFonts w:asciiTheme="majorBidi" w:hAnsiTheme="majorBidi" w:cstheme="majorBidi"/>
          <w:sz w:val="24"/>
          <w:szCs w:val="24"/>
        </w:rPr>
        <w:t>Fig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4).</w:t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76899" cy="193384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Pr="009C078E">
        <w:rPr>
          <w:rFonts w:asciiTheme="majorBidi" w:hAnsiTheme="majorBidi" w:cstheme="majorBidi"/>
          <w:sz w:val="24"/>
          <w:szCs w:val="24"/>
        </w:rPr>
        <w:t>4: Montage par douille conique.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Si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9C078E">
        <w:rPr>
          <w:rFonts w:asciiTheme="majorBidi" w:hAnsiTheme="majorBidi" w:cstheme="majorBidi"/>
          <w:sz w:val="24"/>
          <w:szCs w:val="24"/>
        </w:rPr>
        <w:t xml:space="preserve"> est l'effort presseur normale, l'effort de serrage est donné par: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609950" cy="323895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Où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 xml:space="preserve">μ </w:t>
      </w:r>
      <w:r w:rsidRPr="009C078E">
        <w:rPr>
          <w:rFonts w:asciiTheme="majorBidi" w:hAnsiTheme="majorBidi" w:cstheme="majorBidi"/>
          <w:sz w:val="24"/>
          <w:szCs w:val="24"/>
        </w:rPr>
        <w:t xml:space="preserve">est le coefficient de frottement. </w:t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 xml:space="preserve">2.2. Calcul du moment transmissible 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Ce montage permet de transmettre un couple limite de: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667108" cy="466790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Le plus souvent, et dans des cas pratique, il est préférable que la longueur de la portée </w:t>
      </w:r>
      <w:r w:rsidRPr="009C078E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est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égale à 1,5.D.</w:t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 xml:space="preserve">3. Assemblage par pincement </w:t>
      </w:r>
    </w:p>
    <w:p w:rsidR="009C078E" w:rsidRP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Dans les assemblages pincés, la pression de contact est obtenue par déformation des pièces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ajustées au moyen de serrage d</w:t>
      </w:r>
      <w:r>
        <w:rPr>
          <w:rFonts w:asciiTheme="majorBidi" w:hAnsiTheme="majorBidi" w:cstheme="majorBidi"/>
          <w:sz w:val="24"/>
          <w:szCs w:val="24"/>
        </w:rPr>
        <w:t xml:space="preserve">'un élément fileté. La figure </w:t>
      </w:r>
      <w:r w:rsidRPr="009C078E">
        <w:rPr>
          <w:rFonts w:asciiTheme="majorBidi" w:hAnsiTheme="majorBidi" w:cstheme="majorBidi"/>
          <w:sz w:val="24"/>
          <w:szCs w:val="24"/>
        </w:rPr>
        <w:t xml:space="preserve">5 présente un exemple de ce montage où le collier fondu est serrée à l'aide de deux rangés de n vis. Cette solution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s'utilise pour la fixation de poulies et volants en deux parties. Elle permet la transmission de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 xml:space="preserve">couple modeste entre de petits leviers ou pièces à fonction secondaire sur des arbres. 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L'ajustement de la position axiale ou angulaire est fortement facilité par ce mode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d'assemblage.</w:t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772162" cy="2000529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Pr="009C078E">
        <w:rPr>
          <w:rFonts w:asciiTheme="majorBidi" w:hAnsiTheme="majorBidi" w:cstheme="majorBidi"/>
          <w:sz w:val="24"/>
          <w:szCs w:val="24"/>
        </w:rPr>
        <w:t>5: Montage par collier fondue.</w:t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3.1. Calcul d'effort axial </w:t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Supposons que la répartition de la pression de contact es</w:t>
      </w:r>
      <w:r>
        <w:rPr>
          <w:rFonts w:asciiTheme="majorBidi" w:hAnsiTheme="majorBidi" w:cstheme="majorBidi"/>
          <w:sz w:val="24"/>
          <w:szCs w:val="24"/>
        </w:rPr>
        <w:t>t uniforme longitudinalement et radialement (</w:t>
      </w:r>
      <w:proofErr w:type="spellStart"/>
      <w:r>
        <w:rPr>
          <w:rFonts w:asciiTheme="majorBidi" w:hAnsiTheme="majorBidi" w:cstheme="majorBidi"/>
          <w:sz w:val="24"/>
          <w:szCs w:val="24"/>
        </w:rPr>
        <w:t>Fig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6).</w:t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315163" cy="1810003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Figur</w:t>
      </w:r>
      <w:r w:rsidR="009D582F">
        <w:rPr>
          <w:rFonts w:asciiTheme="majorBidi" w:hAnsiTheme="majorBidi" w:cstheme="majorBidi"/>
          <w:sz w:val="24"/>
          <w:szCs w:val="24"/>
        </w:rPr>
        <w:t>e 6</w:t>
      </w:r>
      <w:r>
        <w:rPr>
          <w:rFonts w:asciiTheme="majorBidi" w:hAnsiTheme="majorBidi" w:cstheme="majorBidi"/>
          <w:sz w:val="24"/>
          <w:szCs w:val="24"/>
        </w:rPr>
        <w:t>: Répartition des efforts</w:t>
      </w:r>
      <w:r w:rsidRPr="009C078E">
        <w:rPr>
          <w:rFonts w:asciiTheme="majorBidi" w:hAnsiTheme="majorBidi" w:cstheme="majorBidi"/>
          <w:sz w:val="24"/>
          <w:szCs w:val="24"/>
        </w:rPr>
        <w:t xml:space="preserve"> dans un collier.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L'équation d'équilibre appliquée au collier donne: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400370" cy="371527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D'où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24107" cy="447737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Afin que le montage peut résister, l'effort de serrage ne doit pas engendre une pression de contact qui dépasse la valeur limite de matage.</w:t>
      </w:r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915057" cy="114316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078E" w:rsidRDefault="009C078E" w:rsidP="009C078E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r w:rsidR="009D582F">
        <w:rPr>
          <w:rFonts w:asciiTheme="majorBidi" w:hAnsiTheme="majorBidi" w:cstheme="majorBidi"/>
          <w:sz w:val="24"/>
          <w:szCs w:val="24"/>
        </w:rPr>
        <w:t>7</w:t>
      </w:r>
      <w:r w:rsidRPr="009C078E">
        <w:rPr>
          <w:rFonts w:asciiTheme="majorBidi" w:hAnsiTheme="majorBidi" w:cstheme="majorBidi"/>
          <w:sz w:val="24"/>
          <w:szCs w:val="24"/>
        </w:rPr>
        <w:t>: Chargement de l'arbre.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Appliquons maintenant l'é</w:t>
      </w:r>
      <w:r w:rsidR="009D582F">
        <w:rPr>
          <w:rFonts w:asciiTheme="majorBidi" w:hAnsiTheme="majorBidi" w:cstheme="majorBidi"/>
          <w:sz w:val="24"/>
          <w:szCs w:val="24"/>
        </w:rPr>
        <w:t>quilibre pour l'arbre (</w:t>
      </w:r>
      <w:proofErr w:type="spellStart"/>
      <w:r w:rsidR="009D582F">
        <w:rPr>
          <w:rFonts w:asciiTheme="majorBidi" w:hAnsiTheme="majorBidi" w:cstheme="majorBidi"/>
          <w:sz w:val="24"/>
          <w:szCs w:val="24"/>
        </w:rPr>
        <w:t>Fig</w:t>
      </w:r>
      <w:proofErr w:type="spellEnd"/>
      <w:r w:rsidR="009D582F">
        <w:rPr>
          <w:rFonts w:asciiTheme="majorBidi" w:hAnsiTheme="majorBidi" w:cstheme="majorBidi"/>
          <w:sz w:val="24"/>
          <w:szCs w:val="24"/>
        </w:rPr>
        <w:t xml:space="preserve"> 7</w:t>
      </w:r>
      <w:r>
        <w:rPr>
          <w:rFonts w:asciiTheme="majorBidi" w:hAnsiTheme="majorBidi" w:cstheme="majorBidi"/>
          <w:sz w:val="24"/>
          <w:szCs w:val="24"/>
        </w:rPr>
        <w:t>) 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524213" cy="438211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D'où: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81265" cy="304843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lastRenderedPageBreak/>
        <w:t>Cet effort représente l'effort axial garanti par ce montage. O</w:t>
      </w:r>
      <w:r>
        <w:rPr>
          <w:rFonts w:asciiTheme="majorBidi" w:hAnsiTheme="majorBidi" w:cstheme="majorBidi"/>
          <w:sz w:val="24"/>
          <w:szCs w:val="24"/>
        </w:rPr>
        <w:t xml:space="preserve">n ne peut pas alors transmettre, à </w:t>
      </w:r>
      <w:r w:rsidRPr="009C078E">
        <w:rPr>
          <w:rFonts w:asciiTheme="majorBidi" w:hAnsiTheme="majorBidi" w:cstheme="majorBidi"/>
          <w:sz w:val="24"/>
          <w:szCs w:val="24"/>
        </w:rPr>
        <w:t xml:space="preserve">l'aide d’un collier fendu, un effort longitudinal dépassant cette valeur limite. </w:t>
      </w: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C078E">
        <w:rPr>
          <w:rFonts w:asciiTheme="majorBidi" w:hAnsiTheme="majorBidi" w:cstheme="majorBidi"/>
          <w:b/>
          <w:bCs/>
          <w:sz w:val="24"/>
          <w:szCs w:val="24"/>
        </w:rPr>
        <w:t xml:space="preserve">3.2. Calcul du moment transmissible 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>Ce montage peut transmettre aussi un couple limite de: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590897" cy="390580"/>
            <wp:effectExtent l="0" t="0" r="0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78E" w:rsidRDefault="009C078E" w:rsidP="009C078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078E">
        <w:rPr>
          <w:rFonts w:asciiTheme="majorBidi" w:hAnsiTheme="majorBidi" w:cstheme="majorBidi"/>
          <w:sz w:val="24"/>
          <w:szCs w:val="24"/>
        </w:rPr>
        <w:t xml:space="preserve">Pour la validité de ces relations, il faut qu'on cherche au maximum possible une répartition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078E">
        <w:rPr>
          <w:rFonts w:asciiTheme="majorBidi" w:hAnsiTheme="majorBidi" w:cstheme="majorBidi"/>
          <w:sz w:val="24"/>
          <w:szCs w:val="24"/>
        </w:rPr>
        <w:t>uniforme des pressions de contact le long de collier. Cela n'est garanti que par l'utilisation des surfaces de contact d'état parfaite et par la répartition équitable des vis.</w:t>
      </w:r>
    </w:p>
    <w:p w:rsidR="009C078E" w:rsidRDefault="009C078E" w:rsidP="009C078E">
      <w:pPr>
        <w:spacing w:line="360" w:lineRule="auto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9C078E" w:rsidRPr="009C078E" w:rsidRDefault="009C078E" w:rsidP="009C078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C078E" w:rsidRPr="009C078E" w:rsidRDefault="009C078E" w:rsidP="009C078E"/>
    <w:sectPr w:rsidR="009C078E" w:rsidRPr="009C078E" w:rsidSect="00403C8F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1F" w:rsidRDefault="007D5E1F" w:rsidP="009C078E">
      <w:pPr>
        <w:spacing w:after="0" w:line="240" w:lineRule="auto"/>
      </w:pPr>
      <w:r>
        <w:separator/>
      </w:r>
    </w:p>
  </w:endnote>
  <w:endnote w:type="continuationSeparator" w:id="0">
    <w:p w:rsidR="007D5E1F" w:rsidRDefault="007D5E1F" w:rsidP="009C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531486"/>
      <w:docPartObj>
        <w:docPartGallery w:val="Page Numbers (Bottom of Page)"/>
        <w:docPartUnique/>
      </w:docPartObj>
    </w:sdtPr>
    <w:sdtEndPr/>
    <w:sdtContent>
      <w:p w:rsidR="009C078E" w:rsidRDefault="009C07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82F">
          <w:rPr>
            <w:noProof/>
          </w:rPr>
          <w:t>6</w:t>
        </w:r>
        <w:r>
          <w:fldChar w:fldCharType="end"/>
        </w:r>
      </w:p>
    </w:sdtContent>
  </w:sdt>
  <w:p w:rsidR="009C078E" w:rsidRDefault="009C07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1F" w:rsidRDefault="007D5E1F" w:rsidP="009C078E">
      <w:pPr>
        <w:spacing w:after="0" w:line="240" w:lineRule="auto"/>
      </w:pPr>
      <w:r>
        <w:separator/>
      </w:r>
    </w:p>
  </w:footnote>
  <w:footnote w:type="continuationSeparator" w:id="0">
    <w:p w:rsidR="007D5E1F" w:rsidRDefault="007D5E1F" w:rsidP="009C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8E" w:rsidRPr="009C078E" w:rsidRDefault="009C078E" w:rsidP="009C078E">
    <w:pPr>
      <w:pStyle w:val="En-tte"/>
      <w:jc w:val="right"/>
      <w:rPr>
        <w:rFonts w:asciiTheme="majorBidi" w:hAnsiTheme="majorBidi" w:cstheme="majorBidi"/>
        <w:sz w:val="36"/>
        <w:szCs w:val="36"/>
      </w:rPr>
    </w:pPr>
    <w:r>
      <w:rPr>
        <w:rFonts w:asciiTheme="majorBidi" w:hAnsiTheme="majorBidi" w:cstheme="majorBidi"/>
        <w:sz w:val="36"/>
        <w:szCs w:val="36"/>
      </w:rPr>
      <w:t>Chapitre 5</w:t>
    </w:r>
    <w:r w:rsidRPr="009C078E">
      <w:rPr>
        <w:rFonts w:asciiTheme="majorBidi" w:hAnsiTheme="majorBidi" w:cstheme="majorBidi"/>
        <w:sz w:val="36"/>
        <w:szCs w:val="36"/>
      </w:rPr>
      <w:t>: Assemblage par adhérence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E"/>
    <w:rsid w:val="00004B48"/>
    <w:rsid w:val="003001BA"/>
    <w:rsid w:val="00403C8F"/>
    <w:rsid w:val="007D5E1F"/>
    <w:rsid w:val="009C078E"/>
    <w:rsid w:val="009D582F"/>
    <w:rsid w:val="00B949B6"/>
    <w:rsid w:val="00D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78E"/>
  </w:style>
  <w:style w:type="paragraph" w:styleId="Pieddepage">
    <w:name w:val="footer"/>
    <w:basedOn w:val="Normal"/>
    <w:link w:val="PieddepageCar"/>
    <w:uiPriority w:val="99"/>
    <w:unhideWhenUsed/>
    <w:rsid w:val="009C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78E"/>
  </w:style>
  <w:style w:type="paragraph" w:styleId="Textedebulles">
    <w:name w:val="Balloon Text"/>
    <w:basedOn w:val="Normal"/>
    <w:link w:val="TextedebullesCar"/>
    <w:uiPriority w:val="99"/>
    <w:semiHidden/>
    <w:unhideWhenUsed/>
    <w:rsid w:val="009C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78E"/>
  </w:style>
  <w:style w:type="paragraph" w:styleId="Pieddepage">
    <w:name w:val="footer"/>
    <w:basedOn w:val="Normal"/>
    <w:link w:val="PieddepageCar"/>
    <w:uiPriority w:val="99"/>
    <w:unhideWhenUsed/>
    <w:rsid w:val="009C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78E"/>
  </w:style>
  <w:style w:type="paragraph" w:styleId="Textedebulles">
    <w:name w:val="Balloon Text"/>
    <w:basedOn w:val="Normal"/>
    <w:link w:val="TextedebullesCar"/>
    <w:uiPriority w:val="99"/>
    <w:semiHidden/>
    <w:unhideWhenUsed/>
    <w:rsid w:val="009C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2021-01-22T11:21:00Z</dcterms:created>
  <dcterms:modified xsi:type="dcterms:W3CDTF">2021-01-22T13:27:00Z</dcterms:modified>
</cp:coreProperties>
</file>