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27" w:rsidRDefault="00426727" w:rsidP="00426727">
      <w:r>
        <w:t>Pathologies respiratoires sous forme de travaux personnels « exposés »</w:t>
      </w:r>
    </w:p>
    <w:p w:rsidR="002201AE" w:rsidRDefault="002201AE"/>
    <w:sectPr w:rsidR="002201AE" w:rsidSect="006E4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6727"/>
    <w:rsid w:val="002201AE"/>
    <w:rsid w:val="0042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2021-01-25T08:00:00Z</dcterms:created>
  <dcterms:modified xsi:type="dcterms:W3CDTF">2021-01-25T08:00:00Z</dcterms:modified>
</cp:coreProperties>
</file>