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2E3" w:rsidRDefault="008122E3" w:rsidP="008122E3">
      <w:pPr>
        <w:jc w:val="center"/>
        <w:rPr>
          <w:rFonts w:ascii="Sakkal Majalla" w:hAnsi="Sakkal Majalla" w:cs="Sakkal Majalla"/>
          <w:b/>
          <w:bCs/>
          <w:sz w:val="32"/>
          <w:szCs w:val="32"/>
          <w:lang w:bidi="ar-DZ"/>
        </w:rPr>
      </w:pPr>
      <w:r w:rsidRPr="008122E3">
        <w:rPr>
          <w:rFonts w:ascii="Sakkal Majalla" w:hAnsi="Sakkal Majalla" w:cs="Sakkal Majalla"/>
          <w:b/>
          <w:bCs/>
          <w:sz w:val="32"/>
          <w:szCs w:val="32"/>
          <w:rtl/>
          <w:lang w:bidi="ar-DZ"/>
        </w:rPr>
        <w:t>المحاضرة الثالثة في مقياس : الحماية القانونية للأسرة</w:t>
      </w:r>
    </w:p>
    <w:p w:rsidR="00EB6CBD" w:rsidRDefault="008122E3" w:rsidP="008122E3">
      <w:pPr>
        <w:tabs>
          <w:tab w:val="left" w:pos="5355"/>
        </w:tabs>
        <w:jc w:val="center"/>
        <w:rPr>
          <w:rFonts w:ascii="Sakkal Majalla" w:hAnsi="Sakkal Majalla" w:cs="Sakkal Majalla"/>
          <w:b/>
          <w:bCs/>
          <w:sz w:val="32"/>
          <w:szCs w:val="32"/>
          <w:lang w:bidi="ar-DZ"/>
        </w:rPr>
      </w:pPr>
      <w:r w:rsidRPr="008122E3">
        <w:rPr>
          <w:rFonts w:ascii="Sakkal Majalla" w:hAnsi="Sakkal Majalla" w:cs="Sakkal Majalla" w:hint="cs"/>
          <w:b/>
          <w:bCs/>
          <w:sz w:val="32"/>
          <w:szCs w:val="32"/>
          <w:rtl/>
          <w:lang w:bidi="ar-DZ"/>
        </w:rPr>
        <w:t>د/</w:t>
      </w:r>
      <w:proofErr w:type="spellStart"/>
      <w:r w:rsidRPr="008122E3">
        <w:rPr>
          <w:rFonts w:ascii="Sakkal Majalla" w:hAnsi="Sakkal Majalla" w:cs="Sakkal Majalla" w:hint="cs"/>
          <w:b/>
          <w:bCs/>
          <w:sz w:val="32"/>
          <w:szCs w:val="32"/>
          <w:rtl/>
          <w:lang w:bidi="ar-DZ"/>
        </w:rPr>
        <w:t>بلموهوب</w:t>
      </w:r>
      <w:proofErr w:type="spellEnd"/>
      <w:r w:rsidRPr="008122E3">
        <w:rPr>
          <w:rFonts w:ascii="Sakkal Majalla" w:hAnsi="Sakkal Majalla" w:cs="Sakkal Majalla" w:hint="cs"/>
          <w:b/>
          <w:bCs/>
          <w:sz w:val="32"/>
          <w:szCs w:val="32"/>
          <w:rtl/>
          <w:lang w:bidi="ar-DZ"/>
        </w:rPr>
        <w:t xml:space="preserve"> محمد الطاهر</w:t>
      </w:r>
    </w:p>
    <w:p w:rsidR="00EB6CBD" w:rsidRPr="00FD3EE5" w:rsidRDefault="00EB6CBD" w:rsidP="00EB6CBD">
      <w:pPr>
        <w:bidi/>
        <w:spacing w:after="0" w:line="300" w:lineRule="auto"/>
        <w:jc w:val="both"/>
        <w:rPr>
          <w:rFonts w:ascii="Sakkal Majalla" w:hAnsi="Sakkal Majalla" w:cs="Sakkal Majalla"/>
          <w:b/>
          <w:bCs/>
          <w:color w:val="000000" w:themeColor="text1"/>
          <w:sz w:val="32"/>
          <w:szCs w:val="32"/>
          <w:rtl/>
          <w:lang w:val="en-US" w:bidi="ar-DZ"/>
        </w:rPr>
      </w:pPr>
      <w:proofErr w:type="gramStart"/>
      <w:r w:rsidRPr="00FD3EE5">
        <w:rPr>
          <w:rFonts w:ascii="Sakkal Majalla" w:hAnsi="Sakkal Majalla" w:cs="Sakkal Majalla"/>
          <w:b/>
          <w:bCs/>
          <w:color w:val="000000" w:themeColor="text1"/>
          <w:sz w:val="32"/>
          <w:szCs w:val="32"/>
          <w:rtl/>
          <w:lang w:val="en-US" w:bidi="ar-DZ"/>
        </w:rPr>
        <w:t>المحور</w:t>
      </w:r>
      <w:proofErr w:type="gramEnd"/>
      <w:r w:rsidRPr="00FD3EE5">
        <w:rPr>
          <w:rFonts w:ascii="Sakkal Majalla" w:hAnsi="Sakkal Majalla" w:cs="Sakkal Majalla"/>
          <w:b/>
          <w:bCs/>
          <w:color w:val="000000" w:themeColor="text1"/>
          <w:sz w:val="32"/>
          <w:szCs w:val="32"/>
          <w:rtl/>
          <w:lang w:val="en-US" w:bidi="ar-DZ"/>
        </w:rPr>
        <w:t xml:space="preserve"> الثالث: الحماية الدولية للأسرة.</w:t>
      </w:r>
    </w:p>
    <w:p w:rsidR="00EB6CBD" w:rsidRPr="00FD3EE5" w:rsidRDefault="00EB6CBD" w:rsidP="00EB6CBD">
      <w:pPr>
        <w:bidi/>
        <w:spacing w:after="0" w:line="300" w:lineRule="auto"/>
        <w:jc w:val="both"/>
        <w:rPr>
          <w:rFonts w:ascii="Sakkal Majalla" w:hAnsi="Sakkal Majalla" w:cs="Sakkal Majalla"/>
          <w:color w:val="000000" w:themeColor="text1"/>
          <w:sz w:val="32"/>
          <w:szCs w:val="32"/>
          <w:rtl/>
          <w:lang w:val="en-US" w:bidi="ar-DZ"/>
        </w:rPr>
      </w:pPr>
      <w:r w:rsidRPr="00FD3EE5">
        <w:rPr>
          <w:rFonts w:ascii="Sakkal Majalla" w:hAnsi="Sakkal Majalla" w:cs="Sakkal Majalla"/>
          <w:b/>
          <w:bCs/>
          <w:color w:val="000000" w:themeColor="text1"/>
          <w:sz w:val="32"/>
          <w:szCs w:val="32"/>
          <w:rtl/>
          <w:lang w:val="en-US" w:bidi="ar-DZ"/>
        </w:rPr>
        <w:tab/>
      </w:r>
      <w:r w:rsidRPr="00FD3EE5">
        <w:rPr>
          <w:rFonts w:ascii="Sakkal Majalla" w:hAnsi="Sakkal Majalla" w:cs="Sakkal Majalla"/>
          <w:color w:val="000000" w:themeColor="text1"/>
          <w:sz w:val="32"/>
          <w:szCs w:val="32"/>
          <w:rtl/>
          <w:lang w:val="en-US" w:bidi="ar-DZ"/>
        </w:rPr>
        <w:t>تحظى الأسرة بعانية كبيرة في العديد من النصوص الدولية سواء كانت ذات طابع إسلامي أو غير إسلامي.</w:t>
      </w:r>
    </w:p>
    <w:p w:rsidR="00EB6CBD" w:rsidRPr="00FD3EE5" w:rsidRDefault="00EB6CBD" w:rsidP="00EB6CBD">
      <w:pPr>
        <w:bidi/>
        <w:spacing w:after="0" w:line="300" w:lineRule="auto"/>
        <w:jc w:val="both"/>
        <w:rPr>
          <w:rFonts w:ascii="Sakkal Majalla" w:hAnsi="Sakkal Majalla" w:cs="Sakkal Majalla"/>
          <w:b/>
          <w:bCs/>
          <w:color w:val="000000" w:themeColor="text1"/>
          <w:sz w:val="32"/>
          <w:szCs w:val="32"/>
          <w:rtl/>
          <w:lang w:val="en-US" w:bidi="ar-DZ"/>
        </w:rPr>
      </w:pPr>
      <w:r w:rsidRPr="00FD3EE5">
        <w:rPr>
          <w:rFonts w:ascii="Sakkal Majalla" w:hAnsi="Sakkal Majalla" w:cs="Sakkal Majalla"/>
          <w:b/>
          <w:bCs/>
          <w:color w:val="000000" w:themeColor="text1"/>
          <w:sz w:val="32"/>
          <w:szCs w:val="32"/>
          <w:rtl/>
          <w:lang w:val="en-US" w:bidi="ar-DZ"/>
        </w:rPr>
        <w:t>أولا-حماية الأسرة في النصوص الدولية  غير الإسلامية.</w:t>
      </w:r>
    </w:p>
    <w:p w:rsidR="00EB6CBD" w:rsidRPr="00FD3EE5" w:rsidRDefault="00EB6CBD" w:rsidP="00EB6CBD">
      <w:pPr>
        <w:bidi/>
        <w:spacing w:after="0" w:line="300" w:lineRule="auto"/>
        <w:jc w:val="both"/>
        <w:rPr>
          <w:rFonts w:ascii="Sakkal Majalla" w:hAnsi="Sakkal Majalla" w:cs="Sakkal Majalla"/>
          <w:color w:val="000000" w:themeColor="text1"/>
          <w:sz w:val="32"/>
          <w:szCs w:val="32"/>
          <w:rtl/>
          <w:lang w:val="en-US" w:bidi="ar-DZ"/>
        </w:rPr>
      </w:pPr>
      <w:r w:rsidRPr="00FD3EE5">
        <w:rPr>
          <w:rFonts w:ascii="Sakkal Majalla" w:hAnsi="Sakkal Majalla" w:cs="Sakkal Majalla"/>
          <w:color w:val="000000" w:themeColor="text1"/>
          <w:sz w:val="32"/>
          <w:szCs w:val="32"/>
          <w:rtl/>
          <w:lang w:val="en-US" w:bidi="ar-DZ"/>
        </w:rPr>
        <w:tab/>
        <w:t xml:space="preserve">كانت للأسرة والمرأة </w:t>
      </w:r>
      <w:proofErr w:type="gramStart"/>
      <w:r w:rsidRPr="00FD3EE5">
        <w:rPr>
          <w:rFonts w:ascii="Sakkal Majalla" w:hAnsi="Sakkal Majalla" w:cs="Sakkal Majalla"/>
          <w:color w:val="000000" w:themeColor="text1"/>
          <w:sz w:val="32"/>
          <w:szCs w:val="32"/>
          <w:rtl/>
          <w:lang w:val="en-US" w:bidi="ar-DZ"/>
        </w:rPr>
        <w:t>على</w:t>
      </w:r>
      <w:proofErr w:type="gramEnd"/>
      <w:r w:rsidRPr="00FD3EE5">
        <w:rPr>
          <w:rFonts w:ascii="Sakkal Majalla" w:hAnsi="Sakkal Majalla" w:cs="Sakkal Majalla"/>
          <w:color w:val="000000" w:themeColor="text1"/>
          <w:sz w:val="32"/>
          <w:szCs w:val="32"/>
          <w:rtl/>
          <w:lang w:val="en-US" w:bidi="ar-DZ"/>
        </w:rPr>
        <w:t xml:space="preserve"> الخصوص مكانة متميزة في النصوص الدولية ذات الطابع غير الإسلامي أهمها:</w:t>
      </w:r>
    </w:p>
    <w:p w:rsidR="00EB6CBD" w:rsidRPr="00FD3EE5" w:rsidRDefault="00EB6CBD" w:rsidP="00EB6CBD">
      <w:pPr>
        <w:bidi/>
        <w:spacing w:after="0" w:line="300" w:lineRule="auto"/>
        <w:jc w:val="both"/>
        <w:rPr>
          <w:rFonts w:ascii="Sakkal Majalla" w:hAnsi="Sakkal Majalla" w:cs="Sakkal Majalla"/>
          <w:b/>
          <w:bCs/>
          <w:color w:val="000000" w:themeColor="text1"/>
          <w:sz w:val="32"/>
          <w:szCs w:val="32"/>
          <w:rtl/>
          <w:lang w:val="en-US" w:bidi="ar-DZ"/>
        </w:rPr>
      </w:pPr>
      <w:r w:rsidRPr="00FD3EE5">
        <w:rPr>
          <w:rFonts w:ascii="Sakkal Majalla" w:hAnsi="Sakkal Majalla" w:cs="Sakkal Majalla"/>
          <w:b/>
          <w:bCs/>
          <w:color w:val="000000" w:themeColor="text1"/>
          <w:sz w:val="32"/>
          <w:szCs w:val="32"/>
          <w:rtl/>
          <w:lang w:val="en-US" w:bidi="ar-DZ"/>
        </w:rPr>
        <w:t>1-ميثاق الأمم المتحدة الصادر في 1945:</w:t>
      </w:r>
    </w:p>
    <w:p w:rsidR="00EB6CBD" w:rsidRPr="00FD3EE5" w:rsidRDefault="00EB6CBD" w:rsidP="00EB6CBD">
      <w:pPr>
        <w:bidi/>
        <w:spacing w:after="0" w:line="300" w:lineRule="auto"/>
        <w:jc w:val="both"/>
        <w:rPr>
          <w:rFonts w:ascii="Sakkal Majalla" w:hAnsi="Sakkal Majalla" w:cs="Sakkal Majalla"/>
          <w:color w:val="000000" w:themeColor="text1"/>
          <w:sz w:val="32"/>
          <w:szCs w:val="32"/>
          <w:rtl/>
          <w:lang w:val="en-US" w:bidi="ar-DZ"/>
        </w:rPr>
      </w:pPr>
      <w:r w:rsidRPr="00FD3EE5">
        <w:rPr>
          <w:rFonts w:ascii="Sakkal Majalla" w:hAnsi="Sakkal Majalla" w:cs="Sakkal Majalla"/>
          <w:color w:val="000000" w:themeColor="text1"/>
          <w:sz w:val="32"/>
          <w:szCs w:val="32"/>
          <w:rtl/>
          <w:lang w:val="en-US" w:bidi="ar-DZ"/>
        </w:rPr>
        <w:tab/>
        <w:t xml:space="preserve">حيث ورد في ديباجته أن شعوب الأمم المتحدة آلت على نفسها إيمانها بالحقوق الأساسية للإنسان وبكرامة الفرد وقدره </w:t>
      </w:r>
      <w:proofErr w:type="spellStart"/>
      <w:r w:rsidRPr="00FD3EE5">
        <w:rPr>
          <w:rFonts w:ascii="Sakkal Majalla" w:hAnsi="Sakkal Majalla" w:cs="Sakkal Majalla"/>
          <w:color w:val="000000" w:themeColor="text1"/>
          <w:sz w:val="32"/>
          <w:szCs w:val="32"/>
          <w:rtl/>
          <w:lang w:val="en-US" w:bidi="ar-DZ"/>
        </w:rPr>
        <w:t>،</w:t>
      </w:r>
      <w:proofErr w:type="spellEnd"/>
      <w:r w:rsidRPr="00FD3EE5">
        <w:rPr>
          <w:rFonts w:ascii="Sakkal Majalla" w:hAnsi="Sakkal Majalla" w:cs="Sakkal Majalla"/>
          <w:color w:val="000000" w:themeColor="text1"/>
          <w:sz w:val="32"/>
          <w:szCs w:val="32"/>
          <w:rtl/>
          <w:lang w:val="en-US" w:bidi="ar-DZ"/>
        </w:rPr>
        <w:t xml:space="preserve"> وبما للرجال والنساء من حقوق متساوية.</w:t>
      </w:r>
    </w:p>
    <w:p w:rsidR="00EB6CBD" w:rsidRPr="00FD3EE5" w:rsidRDefault="00EB6CBD" w:rsidP="00EB6CBD">
      <w:pPr>
        <w:bidi/>
        <w:spacing w:after="0" w:line="300" w:lineRule="auto"/>
        <w:jc w:val="both"/>
        <w:rPr>
          <w:rFonts w:ascii="Sakkal Majalla" w:hAnsi="Sakkal Majalla" w:cs="Sakkal Majalla"/>
          <w:color w:val="000000" w:themeColor="text1"/>
          <w:sz w:val="32"/>
          <w:szCs w:val="32"/>
          <w:rtl/>
          <w:lang w:val="en-US" w:bidi="ar-DZ"/>
        </w:rPr>
      </w:pPr>
      <w:r w:rsidRPr="00FD3EE5">
        <w:rPr>
          <w:rFonts w:ascii="Sakkal Majalla" w:hAnsi="Sakkal Majalla" w:cs="Sakkal Majalla"/>
          <w:color w:val="000000" w:themeColor="text1"/>
          <w:sz w:val="32"/>
          <w:szCs w:val="32"/>
          <w:rtl/>
          <w:lang w:val="en-US" w:bidi="ar-DZ"/>
        </w:rPr>
        <w:tab/>
      </w:r>
      <w:proofErr w:type="gramStart"/>
      <w:r w:rsidRPr="00FD3EE5">
        <w:rPr>
          <w:rFonts w:ascii="Sakkal Majalla" w:hAnsi="Sakkal Majalla" w:cs="Sakkal Majalla"/>
          <w:color w:val="000000" w:themeColor="text1"/>
          <w:sz w:val="32"/>
          <w:szCs w:val="32"/>
          <w:rtl/>
          <w:lang w:val="en-US" w:bidi="ar-DZ"/>
        </w:rPr>
        <w:t>كما</w:t>
      </w:r>
      <w:proofErr w:type="gramEnd"/>
      <w:r w:rsidRPr="00FD3EE5">
        <w:rPr>
          <w:rFonts w:ascii="Sakkal Majalla" w:hAnsi="Sakkal Majalla" w:cs="Sakkal Majalla"/>
          <w:color w:val="000000" w:themeColor="text1"/>
          <w:sz w:val="32"/>
          <w:szCs w:val="32"/>
          <w:rtl/>
          <w:lang w:val="en-US" w:bidi="ar-DZ"/>
        </w:rPr>
        <w:t xml:space="preserve"> نصت المادة الأولى من هذا الميثاق على احترام حقوق الإنسان والحريات الأساسية للناس جميعا بلا تمييز بسبب الجنس أو اللغة أو الدين، ولا تفريق بين الرجال والنساء.</w:t>
      </w:r>
    </w:p>
    <w:p w:rsidR="00EB6CBD" w:rsidRPr="00FD3EE5" w:rsidRDefault="00EB6CBD" w:rsidP="00EB6CBD">
      <w:pPr>
        <w:bidi/>
        <w:spacing w:after="0" w:line="300" w:lineRule="auto"/>
        <w:jc w:val="both"/>
        <w:rPr>
          <w:rFonts w:ascii="Sakkal Majalla" w:hAnsi="Sakkal Majalla" w:cs="Sakkal Majalla"/>
          <w:b/>
          <w:bCs/>
          <w:color w:val="000000" w:themeColor="text1"/>
          <w:sz w:val="32"/>
          <w:szCs w:val="32"/>
          <w:rtl/>
          <w:lang w:val="en-US" w:bidi="ar-DZ"/>
        </w:rPr>
      </w:pPr>
      <w:r w:rsidRPr="00FD3EE5">
        <w:rPr>
          <w:rFonts w:ascii="Sakkal Majalla" w:hAnsi="Sakkal Majalla" w:cs="Sakkal Majalla"/>
          <w:b/>
          <w:bCs/>
          <w:color w:val="000000" w:themeColor="text1"/>
          <w:sz w:val="32"/>
          <w:szCs w:val="32"/>
          <w:rtl/>
          <w:lang w:val="en-US" w:bidi="ar-DZ"/>
        </w:rPr>
        <w:t>2-الإعلان العالمي لحقوق الإنسان الصادر في 1948:</w:t>
      </w:r>
    </w:p>
    <w:p w:rsidR="00EB6CBD" w:rsidRPr="00FD3EE5" w:rsidRDefault="00EB6CBD" w:rsidP="00EB6CBD">
      <w:pPr>
        <w:bidi/>
        <w:spacing w:after="0" w:line="300" w:lineRule="auto"/>
        <w:jc w:val="both"/>
        <w:rPr>
          <w:rFonts w:ascii="Sakkal Majalla" w:hAnsi="Sakkal Majalla" w:cs="Sakkal Majalla"/>
          <w:color w:val="000000" w:themeColor="text1"/>
          <w:sz w:val="32"/>
          <w:szCs w:val="32"/>
          <w:rtl/>
          <w:lang w:val="en-US" w:bidi="ar-DZ"/>
        </w:rPr>
      </w:pPr>
      <w:r w:rsidRPr="00FD3EE5">
        <w:rPr>
          <w:rFonts w:ascii="Sakkal Majalla" w:hAnsi="Sakkal Majalla" w:cs="Sakkal Majalla"/>
          <w:color w:val="000000" w:themeColor="text1"/>
          <w:sz w:val="32"/>
          <w:szCs w:val="32"/>
          <w:rtl/>
          <w:lang w:val="en-US" w:bidi="ar-DZ"/>
        </w:rPr>
        <w:tab/>
        <w:t>اعترف بحق التزوج وتأسيس أسرة للرجال والنساء متى بلغوا سن الزواج وأقر حقوق</w:t>
      </w:r>
      <w:r>
        <w:rPr>
          <w:rFonts w:ascii="Sakkal Majalla" w:hAnsi="Sakkal Majalla" w:cs="Sakkal Majalla" w:hint="cs"/>
          <w:color w:val="000000" w:themeColor="text1"/>
          <w:sz w:val="32"/>
          <w:szCs w:val="32"/>
          <w:rtl/>
          <w:lang w:val="en-US" w:bidi="ar-DZ"/>
        </w:rPr>
        <w:t>ا</w:t>
      </w:r>
      <w:r w:rsidRPr="00FD3EE5">
        <w:rPr>
          <w:rFonts w:ascii="Sakkal Majalla" w:hAnsi="Sakkal Majalla" w:cs="Sakkal Majalla"/>
          <w:color w:val="000000" w:themeColor="text1"/>
          <w:sz w:val="32"/>
          <w:szCs w:val="32"/>
          <w:rtl/>
          <w:lang w:val="en-US" w:bidi="ar-DZ"/>
        </w:rPr>
        <w:t xml:space="preserve"> متساوية للزوجين عند وأثناء وبعد انحلال الزواج، واشترط التراضي بين الزوجين كما أكد على حق الأسرة في التمتع بحماية الدولة والمجتمع وحماية الأولاد وحق الآباء في اختيار تربية أولادهم.</w:t>
      </w:r>
    </w:p>
    <w:p w:rsidR="00EB6CBD" w:rsidRPr="00FD3EE5" w:rsidRDefault="00EB6CBD" w:rsidP="00EB6CBD">
      <w:pPr>
        <w:bidi/>
        <w:spacing w:after="0" w:line="300" w:lineRule="auto"/>
        <w:jc w:val="both"/>
        <w:rPr>
          <w:rFonts w:ascii="Sakkal Majalla" w:hAnsi="Sakkal Majalla" w:cs="Sakkal Majalla"/>
          <w:b/>
          <w:bCs/>
          <w:color w:val="000000" w:themeColor="text1"/>
          <w:sz w:val="32"/>
          <w:szCs w:val="32"/>
          <w:rtl/>
          <w:lang w:val="en-US" w:bidi="ar-DZ"/>
        </w:rPr>
      </w:pPr>
      <w:r w:rsidRPr="00FD3EE5">
        <w:rPr>
          <w:rFonts w:ascii="Sakkal Majalla" w:hAnsi="Sakkal Majalla" w:cs="Sakkal Majalla"/>
          <w:b/>
          <w:bCs/>
          <w:color w:val="000000" w:themeColor="text1"/>
          <w:sz w:val="32"/>
          <w:szCs w:val="32"/>
          <w:rtl/>
          <w:lang w:val="en-US" w:bidi="ar-DZ"/>
        </w:rPr>
        <w:t xml:space="preserve">3-الإعلان العالمي لحقوق الطفل الصادر في 1959:  </w:t>
      </w:r>
    </w:p>
    <w:p w:rsidR="00EB6CBD" w:rsidRPr="00FD3EE5" w:rsidRDefault="00EB6CBD" w:rsidP="00EB6CBD">
      <w:pPr>
        <w:bidi/>
        <w:spacing w:after="0" w:line="300" w:lineRule="auto"/>
        <w:jc w:val="both"/>
        <w:rPr>
          <w:rFonts w:ascii="Sakkal Majalla" w:hAnsi="Sakkal Majalla" w:cs="Sakkal Majalla"/>
          <w:color w:val="000000" w:themeColor="text1"/>
          <w:sz w:val="32"/>
          <w:szCs w:val="32"/>
          <w:rtl/>
          <w:lang w:val="en-US" w:bidi="ar-DZ"/>
        </w:rPr>
      </w:pPr>
      <w:r w:rsidRPr="00FD3EE5">
        <w:rPr>
          <w:rFonts w:ascii="Sakkal Majalla" w:hAnsi="Sakkal Majalla" w:cs="Sakkal Majalla"/>
          <w:color w:val="000000" w:themeColor="text1"/>
          <w:sz w:val="32"/>
          <w:szCs w:val="32"/>
          <w:rtl/>
          <w:lang w:val="en-US" w:bidi="ar-DZ"/>
        </w:rPr>
        <w:tab/>
        <w:t xml:space="preserve">قرر حماية الطفل مع مراعاة مركزه كقاصر على أسرته وعلى الدولة والمجتمع دون تمييز </w:t>
      </w:r>
      <w:proofErr w:type="spellStart"/>
      <w:r w:rsidRPr="00FD3EE5">
        <w:rPr>
          <w:rFonts w:ascii="Sakkal Majalla" w:hAnsi="Sakkal Majalla" w:cs="Sakkal Majalla"/>
          <w:color w:val="000000" w:themeColor="text1"/>
          <w:sz w:val="32"/>
          <w:szCs w:val="32"/>
          <w:rtl/>
          <w:lang w:val="en-US" w:bidi="ar-DZ"/>
        </w:rPr>
        <w:t>،</w:t>
      </w:r>
      <w:proofErr w:type="spellEnd"/>
      <w:r w:rsidRPr="00FD3EE5">
        <w:rPr>
          <w:rFonts w:ascii="Sakkal Majalla" w:hAnsi="Sakkal Majalla" w:cs="Sakkal Majalla"/>
          <w:color w:val="000000" w:themeColor="text1"/>
          <w:sz w:val="32"/>
          <w:szCs w:val="32"/>
          <w:rtl/>
          <w:lang w:val="en-US" w:bidi="ar-DZ"/>
        </w:rPr>
        <w:t xml:space="preserve"> كما حث على ضرورة تمتع الطفل من امتيازات الضمان الاجتماعي والسهر على نموه الصحي والجسمي عن طريق حماية الأم أثناء وبعد الولادة </w:t>
      </w:r>
      <w:proofErr w:type="spellStart"/>
      <w:r w:rsidRPr="00FD3EE5">
        <w:rPr>
          <w:rFonts w:ascii="Sakkal Majalla" w:hAnsi="Sakkal Majalla" w:cs="Sakkal Majalla"/>
          <w:color w:val="000000" w:themeColor="text1"/>
          <w:sz w:val="32"/>
          <w:szCs w:val="32"/>
          <w:rtl/>
          <w:lang w:val="en-US" w:bidi="ar-DZ"/>
        </w:rPr>
        <w:t>،</w:t>
      </w:r>
      <w:proofErr w:type="spellEnd"/>
      <w:r w:rsidRPr="00FD3EE5">
        <w:rPr>
          <w:rFonts w:ascii="Sakkal Majalla" w:hAnsi="Sakkal Majalla" w:cs="Sakkal Majalla"/>
          <w:color w:val="000000" w:themeColor="text1"/>
          <w:sz w:val="32"/>
          <w:szCs w:val="32"/>
          <w:rtl/>
          <w:lang w:val="en-US" w:bidi="ar-DZ"/>
        </w:rPr>
        <w:t xml:space="preserve"> وقرر حق كل طفل في أن تكون له جنسية، كما له الحق في قدر كاف من الغذاء والمأوى واللعب والخدمات الطبية</w:t>
      </w:r>
      <w:r w:rsidRPr="00FD3EE5">
        <w:rPr>
          <w:rStyle w:val="Appelnotedebasdep"/>
          <w:rFonts w:ascii="Sakkal Majalla" w:hAnsi="Sakkal Majalla" w:cs="Sakkal Majalla"/>
          <w:color w:val="000000" w:themeColor="text1"/>
          <w:sz w:val="32"/>
          <w:szCs w:val="32"/>
          <w:lang w:val="en-US" w:bidi="ar-DZ"/>
        </w:rPr>
        <w:footnoteReference w:customMarkFollows="1" w:id="1"/>
        <w:t>1</w:t>
      </w:r>
      <w:r w:rsidRPr="00FD3EE5">
        <w:rPr>
          <w:rFonts w:ascii="Sakkal Majalla" w:hAnsi="Sakkal Majalla" w:cs="Sakkal Majalla"/>
          <w:color w:val="000000" w:themeColor="text1"/>
          <w:sz w:val="32"/>
          <w:szCs w:val="32"/>
          <w:rtl/>
          <w:lang w:val="en-US" w:bidi="ar-DZ"/>
        </w:rPr>
        <w:t xml:space="preserve">. </w:t>
      </w:r>
    </w:p>
    <w:p w:rsidR="00EB6CBD" w:rsidRDefault="00EB6CBD" w:rsidP="00EB6CBD">
      <w:pPr>
        <w:bidi/>
        <w:spacing w:after="0" w:line="300" w:lineRule="auto"/>
        <w:jc w:val="both"/>
        <w:rPr>
          <w:rFonts w:ascii="Sakkal Majalla" w:hAnsi="Sakkal Majalla" w:cs="Sakkal Majalla"/>
          <w:b/>
          <w:bCs/>
          <w:color w:val="000000" w:themeColor="text1"/>
          <w:sz w:val="32"/>
          <w:szCs w:val="32"/>
          <w:rtl/>
          <w:lang w:val="en-US" w:bidi="ar-DZ"/>
        </w:rPr>
      </w:pPr>
    </w:p>
    <w:p w:rsidR="00EB6CBD" w:rsidRDefault="00EB6CBD" w:rsidP="00EB6CBD">
      <w:pPr>
        <w:bidi/>
        <w:spacing w:after="0" w:line="300" w:lineRule="auto"/>
        <w:jc w:val="both"/>
        <w:rPr>
          <w:rFonts w:ascii="Sakkal Majalla" w:hAnsi="Sakkal Majalla" w:cs="Sakkal Majalla"/>
          <w:b/>
          <w:bCs/>
          <w:color w:val="000000" w:themeColor="text1"/>
          <w:sz w:val="32"/>
          <w:szCs w:val="32"/>
          <w:rtl/>
          <w:lang w:val="en-US" w:bidi="ar-DZ"/>
        </w:rPr>
      </w:pPr>
    </w:p>
    <w:p w:rsidR="00EB6CBD" w:rsidRDefault="00EB6CBD" w:rsidP="00EB6CBD">
      <w:pPr>
        <w:bidi/>
        <w:spacing w:after="0" w:line="300" w:lineRule="auto"/>
        <w:jc w:val="both"/>
        <w:rPr>
          <w:rFonts w:ascii="Sakkal Majalla" w:hAnsi="Sakkal Majalla" w:cs="Sakkal Majalla"/>
          <w:b/>
          <w:bCs/>
          <w:color w:val="000000" w:themeColor="text1"/>
          <w:sz w:val="32"/>
          <w:szCs w:val="32"/>
          <w:rtl/>
          <w:lang w:val="en-US" w:bidi="ar-DZ"/>
        </w:rPr>
      </w:pPr>
    </w:p>
    <w:p w:rsidR="00EB6CBD" w:rsidRPr="00FD3EE5" w:rsidRDefault="00EB6CBD" w:rsidP="00EB6CBD">
      <w:pPr>
        <w:bidi/>
        <w:spacing w:after="0" w:line="300" w:lineRule="auto"/>
        <w:jc w:val="both"/>
        <w:rPr>
          <w:rFonts w:ascii="Sakkal Majalla" w:hAnsi="Sakkal Majalla" w:cs="Sakkal Majalla"/>
          <w:b/>
          <w:bCs/>
          <w:color w:val="000000" w:themeColor="text1"/>
          <w:sz w:val="32"/>
          <w:szCs w:val="32"/>
          <w:rtl/>
          <w:lang w:val="en-US" w:bidi="ar-DZ"/>
        </w:rPr>
      </w:pPr>
      <w:r w:rsidRPr="00FD3EE5">
        <w:rPr>
          <w:rFonts w:ascii="Sakkal Majalla" w:hAnsi="Sakkal Majalla" w:cs="Sakkal Majalla"/>
          <w:b/>
          <w:bCs/>
          <w:color w:val="000000" w:themeColor="text1"/>
          <w:sz w:val="32"/>
          <w:szCs w:val="32"/>
          <w:rtl/>
          <w:lang w:val="en-US" w:bidi="ar-DZ"/>
        </w:rPr>
        <w:t xml:space="preserve">4-الإعلان العالمي للقضاء على التمييز ضد المرأة </w:t>
      </w:r>
      <w:proofErr w:type="gramStart"/>
      <w:r w:rsidRPr="00FD3EE5">
        <w:rPr>
          <w:rFonts w:ascii="Sakkal Majalla" w:hAnsi="Sakkal Majalla" w:cs="Sakkal Majalla"/>
          <w:b/>
          <w:bCs/>
          <w:color w:val="000000" w:themeColor="text1"/>
          <w:sz w:val="32"/>
          <w:szCs w:val="32"/>
          <w:rtl/>
          <w:lang w:val="en-US" w:bidi="ar-DZ"/>
        </w:rPr>
        <w:t>الصادر</w:t>
      </w:r>
      <w:proofErr w:type="gramEnd"/>
      <w:r w:rsidRPr="00FD3EE5">
        <w:rPr>
          <w:rFonts w:ascii="Sakkal Majalla" w:hAnsi="Sakkal Majalla" w:cs="Sakkal Majalla"/>
          <w:b/>
          <w:bCs/>
          <w:color w:val="000000" w:themeColor="text1"/>
          <w:sz w:val="32"/>
          <w:szCs w:val="32"/>
          <w:rtl/>
          <w:lang w:val="en-US" w:bidi="ar-DZ"/>
        </w:rPr>
        <w:t xml:space="preserve"> في 1967:</w:t>
      </w:r>
    </w:p>
    <w:p w:rsidR="00EB6CBD" w:rsidRPr="00FD3EE5" w:rsidRDefault="00EB6CBD" w:rsidP="00EB6CBD">
      <w:pPr>
        <w:bidi/>
        <w:spacing w:after="0" w:line="300" w:lineRule="auto"/>
        <w:jc w:val="both"/>
        <w:rPr>
          <w:rFonts w:ascii="Sakkal Majalla" w:hAnsi="Sakkal Majalla" w:cs="Sakkal Majalla"/>
          <w:color w:val="000000" w:themeColor="text1"/>
          <w:sz w:val="32"/>
          <w:szCs w:val="32"/>
          <w:rtl/>
          <w:lang w:val="en-US" w:bidi="ar-DZ"/>
        </w:rPr>
      </w:pPr>
      <w:r w:rsidRPr="00FD3EE5">
        <w:rPr>
          <w:rFonts w:ascii="Sakkal Majalla" w:hAnsi="Sakkal Majalla" w:cs="Sakkal Majalla"/>
          <w:color w:val="000000" w:themeColor="text1"/>
          <w:sz w:val="32"/>
          <w:szCs w:val="32"/>
          <w:rtl/>
          <w:lang w:val="en-US" w:bidi="ar-DZ"/>
        </w:rPr>
        <w:tab/>
      </w:r>
      <w:proofErr w:type="gramStart"/>
      <w:r w:rsidRPr="00FD3EE5">
        <w:rPr>
          <w:rFonts w:ascii="Sakkal Majalla" w:hAnsi="Sakkal Majalla" w:cs="Sakkal Majalla"/>
          <w:color w:val="000000" w:themeColor="text1"/>
          <w:sz w:val="32"/>
          <w:szCs w:val="32"/>
          <w:rtl/>
          <w:lang w:val="en-US" w:bidi="ar-DZ"/>
        </w:rPr>
        <w:t>نص</w:t>
      </w:r>
      <w:proofErr w:type="gramEnd"/>
      <w:r w:rsidRPr="00FD3EE5">
        <w:rPr>
          <w:rFonts w:ascii="Sakkal Majalla" w:hAnsi="Sakkal Majalla" w:cs="Sakkal Majalla"/>
          <w:color w:val="000000" w:themeColor="text1"/>
          <w:sz w:val="32"/>
          <w:szCs w:val="32"/>
          <w:rtl/>
          <w:lang w:val="en-US" w:bidi="ar-DZ"/>
        </w:rPr>
        <w:t xml:space="preserve"> على ضرورة القضاء على أشكال التمييز ضد المرأة وإلزام الدول بتعديل وإلغاء القوانين والأنظمة والأعراف والممارسات التي تشكل تمييزا ضد المرأة دون تحديد مصدرها حتى ولو كانت مبنية على الأديان.</w:t>
      </w:r>
    </w:p>
    <w:p w:rsidR="00EB6CBD" w:rsidRPr="00FD3EE5" w:rsidRDefault="00EB6CBD" w:rsidP="00EB6CBD">
      <w:pPr>
        <w:bidi/>
        <w:spacing w:after="0" w:line="300" w:lineRule="auto"/>
        <w:jc w:val="both"/>
        <w:rPr>
          <w:rFonts w:ascii="Sakkal Majalla" w:hAnsi="Sakkal Majalla" w:cs="Sakkal Majalla"/>
          <w:color w:val="000000" w:themeColor="text1"/>
          <w:sz w:val="32"/>
          <w:szCs w:val="32"/>
          <w:rtl/>
          <w:lang w:val="en-US" w:bidi="ar-DZ"/>
        </w:rPr>
      </w:pPr>
      <w:r w:rsidRPr="00FD3EE5">
        <w:rPr>
          <w:rFonts w:ascii="Sakkal Majalla" w:hAnsi="Sakkal Majalla" w:cs="Sakkal Majalla"/>
          <w:color w:val="000000" w:themeColor="text1"/>
          <w:sz w:val="32"/>
          <w:szCs w:val="32"/>
          <w:rtl/>
          <w:lang w:val="en-US" w:bidi="ar-DZ"/>
        </w:rPr>
        <w:tab/>
      </w:r>
      <w:proofErr w:type="gramStart"/>
      <w:r w:rsidRPr="00FD3EE5">
        <w:rPr>
          <w:rFonts w:ascii="Sakkal Majalla" w:hAnsi="Sakkal Majalla" w:cs="Sakkal Majalla"/>
          <w:color w:val="000000" w:themeColor="text1"/>
          <w:sz w:val="32"/>
          <w:szCs w:val="32"/>
          <w:rtl/>
          <w:lang w:val="en-US" w:bidi="ar-DZ"/>
        </w:rPr>
        <w:t>كما</w:t>
      </w:r>
      <w:proofErr w:type="gramEnd"/>
      <w:r w:rsidRPr="00FD3EE5">
        <w:rPr>
          <w:rFonts w:ascii="Sakkal Majalla" w:hAnsi="Sakkal Majalla" w:cs="Sakkal Majalla"/>
          <w:color w:val="000000" w:themeColor="text1"/>
          <w:sz w:val="32"/>
          <w:szCs w:val="32"/>
          <w:rtl/>
          <w:lang w:val="en-US" w:bidi="ar-DZ"/>
        </w:rPr>
        <w:t xml:space="preserve"> حث على تحديد سن أدنى للزواج واعترف بحق المرأة في العمل حتى بعد الزواج وكذا إجازة الأمومة وخدمات الحضانة وغيرها.</w:t>
      </w:r>
    </w:p>
    <w:p w:rsidR="00EB6CBD" w:rsidRPr="00FD3EE5" w:rsidRDefault="00EB6CBD" w:rsidP="00EB6CBD">
      <w:pPr>
        <w:bidi/>
        <w:spacing w:after="0" w:line="300" w:lineRule="auto"/>
        <w:jc w:val="both"/>
        <w:rPr>
          <w:rFonts w:ascii="Sakkal Majalla" w:hAnsi="Sakkal Majalla" w:cs="Sakkal Majalla"/>
          <w:b/>
          <w:bCs/>
          <w:color w:val="000000" w:themeColor="text1"/>
          <w:sz w:val="32"/>
          <w:szCs w:val="32"/>
          <w:rtl/>
          <w:lang w:val="en-US" w:bidi="ar-DZ"/>
        </w:rPr>
      </w:pPr>
      <w:r w:rsidRPr="00FD3EE5">
        <w:rPr>
          <w:rFonts w:ascii="Sakkal Majalla" w:hAnsi="Sakkal Majalla" w:cs="Sakkal Majalla"/>
          <w:b/>
          <w:bCs/>
          <w:color w:val="000000" w:themeColor="text1"/>
          <w:sz w:val="32"/>
          <w:szCs w:val="32"/>
          <w:rtl/>
          <w:lang w:val="en-US" w:bidi="ar-DZ"/>
        </w:rPr>
        <w:t>5-المؤتمرات الدولية حول حقوق المرأة المنعقدة في مكسيكو 1975، نيروبي 1985، بكين 1995:</w:t>
      </w:r>
    </w:p>
    <w:p w:rsidR="00EB6CBD" w:rsidRPr="00FD3EE5" w:rsidRDefault="00EB6CBD" w:rsidP="00EB6CBD">
      <w:pPr>
        <w:bidi/>
        <w:spacing w:after="0" w:line="300" w:lineRule="auto"/>
        <w:jc w:val="both"/>
        <w:rPr>
          <w:rFonts w:ascii="Sakkal Majalla" w:hAnsi="Sakkal Majalla" w:cs="Sakkal Majalla"/>
          <w:color w:val="000000" w:themeColor="text1"/>
          <w:sz w:val="32"/>
          <w:szCs w:val="32"/>
          <w:rtl/>
          <w:lang w:val="en-US" w:bidi="ar-DZ"/>
        </w:rPr>
      </w:pPr>
      <w:r w:rsidRPr="00FD3EE5">
        <w:rPr>
          <w:rFonts w:ascii="Sakkal Majalla" w:hAnsi="Sakkal Majalla" w:cs="Sakkal Majalla"/>
          <w:color w:val="000000" w:themeColor="text1"/>
          <w:sz w:val="32"/>
          <w:szCs w:val="32"/>
          <w:rtl/>
          <w:lang w:val="en-US" w:bidi="ar-DZ"/>
        </w:rPr>
        <w:tab/>
        <w:t xml:space="preserve">والتي تدعوا إلى تحقيق المساواة بين الرجال والنساء ونبذ التمييز ضد المرأة </w:t>
      </w:r>
      <w:proofErr w:type="spellStart"/>
      <w:r w:rsidRPr="00FD3EE5">
        <w:rPr>
          <w:rFonts w:ascii="Sakkal Majalla" w:hAnsi="Sakkal Majalla" w:cs="Sakkal Majalla"/>
          <w:color w:val="000000" w:themeColor="text1"/>
          <w:sz w:val="32"/>
          <w:szCs w:val="32"/>
          <w:rtl/>
          <w:lang w:val="en-US" w:bidi="ar-DZ"/>
        </w:rPr>
        <w:t>،</w:t>
      </w:r>
      <w:proofErr w:type="spellEnd"/>
      <w:r w:rsidRPr="00FD3EE5">
        <w:rPr>
          <w:rFonts w:ascii="Sakkal Majalla" w:hAnsi="Sakkal Majalla" w:cs="Sakkal Majalla"/>
          <w:color w:val="000000" w:themeColor="text1"/>
          <w:sz w:val="32"/>
          <w:szCs w:val="32"/>
          <w:rtl/>
          <w:lang w:val="en-US" w:bidi="ar-DZ"/>
        </w:rPr>
        <w:t xml:space="preserve"> فعلى سبيل المثال فإن مؤتمر بكين أقر بتنوع أشكال الأسرة وجعل من أهداف المؤتمر وضع سياسات وقوانين تقدم دعما أفضل للأسرة تسهم في استقرارها وتأخذ في الاعتبار تعددية أشكالها، وفسرت التعددية على أنها تمثل زواج المثليين والمعاشرة بدون زواج</w:t>
      </w:r>
      <w:r>
        <w:rPr>
          <w:rStyle w:val="Appelnotedebasdep"/>
          <w:rFonts w:ascii="Sakkal Majalla" w:hAnsi="Sakkal Majalla" w:cs="Sakkal Majalla"/>
          <w:color w:val="000000" w:themeColor="text1"/>
          <w:sz w:val="32"/>
          <w:szCs w:val="32"/>
          <w:lang w:val="en-US" w:bidi="ar-DZ"/>
        </w:rPr>
        <w:footnoteReference w:customMarkFollows="1" w:id="2"/>
        <w:t>1</w:t>
      </w:r>
      <w:r w:rsidRPr="00FD3EE5">
        <w:rPr>
          <w:rFonts w:ascii="Sakkal Majalla" w:hAnsi="Sakkal Majalla" w:cs="Sakkal Majalla"/>
          <w:color w:val="000000" w:themeColor="text1"/>
          <w:sz w:val="32"/>
          <w:szCs w:val="32"/>
          <w:rtl/>
          <w:lang w:val="en-US" w:bidi="ar-DZ"/>
        </w:rPr>
        <w:t>.</w:t>
      </w:r>
    </w:p>
    <w:p w:rsidR="00EB6CBD" w:rsidRPr="00FD3EE5" w:rsidRDefault="00EB6CBD" w:rsidP="00EB6CBD">
      <w:pPr>
        <w:bidi/>
        <w:spacing w:after="0" w:line="300" w:lineRule="auto"/>
        <w:jc w:val="both"/>
        <w:rPr>
          <w:rFonts w:ascii="Sakkal Majalla" w:hAnsi="Sakkal Majalla" w:cs="Sakkal Majalla"/>
          <w:color w:val="000000" w:themeColor="text1"/>
          <w:sz w:val="32"/>
          <w:szCs w:val="32"/>
          <w:rtl/>
          <w:lang w:val="en-US" w:bidi="ar-DZ"/>
        </w:rPr>
      </w:pPr>
      <w:r w:rsidRPr="00FD3EE5">
        <w:rPr>
          <w:rFonts w:ascii="Sakkal Majalla" w:hAnsi="Sakkal Majalla" w:cs="Sakkal Majalla"/>
          <w:color w:val="000000" w:themeColor="text1"/>
          <w:sz w:val="32"/>
          <w:szCs w:val="32"/>
          <w:rtl/>
          <w:lang w:val="en-US" w:bidi="ar-DZ"/>
        </w:rPr>
        <w:tab/>
        <w:t xml:space="preserve">إضافة إلى اتفاقية </w:t>
      </w:r>
      <w:proofErr w:type="spellStart"/>
      <w:r w:rsidRPr="00FD3EE5">
        <w:rPr>
          <w:rFonts w:ascii="Sakkal Majalla" w:hAnsi="Sakkal Majalla" w:cs="Sakkal Majalla"/>
          <w:color w:val="000000" w:themeColor="text1"/>
          <w:sz w:val="32"/>
          <w:szCs w:val="32"/>
          <w:rtl/>
          <w:lang w:val="en-US" w:bidi="ar-DZ"/>
        </w:rPr>
        <w:t>سيداو</w:t>
      </w:r>
      <w:proofErr w:type="spellEnd"/>
      <w:r w:rsidRPr="00FD3EE5">
        <w:rPr>
          <w:rFonts w:ascii="Sakkal Majalla" w:hAnsi="Sakkal Majalla" w:cs="Sakkal Majalla"/>
          <w:color w:val="000000" w:themeColor="text1"/>
          <w:sz w:val="32"/>
          <w:szCs w:val="32"/>
          <w:rtl/>
          <w:lang w:val="en-US" w:bidi="ar-DZ"/>
        </w:rPr>
        <w:t xml:space="preserve"> الصادرة في 1979 التي نصت على ضرورة القضاء على الأدوار النمطية للجنسين وعلى نبذ مفهوم الدونية للمرأة ومفهوم التفوق لدى الجنس الآخر، كما دعت إلى مكافحة جميع أشكال الاتجار بالنساء واستغلالهن في الدعارة، وأكدت على الحق في التمتع بالمساواة الكاملة في الحياة السياسية والعامة إلى جانب حق النساء وأطفالهن في التمتع بالجنسية.</w:t>
      </w:r>
    </w:p>
    <w:p w:rsidR="00EB6CBD" w:rsidRPr="00FD3EE5" w:rsidRDefault="00EB6CBD" w:rsidP="00EB6CBD">
      <w:pPr>
        <w:bidi/>
        <w:spacing w:after="0" w:line="300" w:lineRule="auto"/>
        <w:jc w:val="both"/>
        <w:rPr>
          <w:rFonts w:ascii="Sakkal Majalla" w:hAnsi="Sakkal Majalla" w:cs="Sakkal Majalla"/>
          <w:color w:val="000000" w:themeColor="text1"/>
          <w:sz w:val="32"/>
          <w:szCs w:val="32"/>
          <w:rtl/>
          <w:lang w:val="en-US" w:bidi="ar-DZ"/>
        </w:rPr>
      </w:pPr>
      <w:r w:rsidRPr="00FD3EE5">
        <w:rPr>
          <w:rFonts w:ascii="Sakkal Majalla" w:hAnsi="Sakkal Majalla" w:cs="Sakkal Majalla"/>
          <w:color w:val="000000" w:themeColor="text1"/>
          <w:sz w:val="32"/>
          <w:szCs w:val="32"/>
          <w:rtl/>
          <w:lang w:val="en-US" w:bidi="ar-DZ"/>
        </w:rPr>
        <w:tab/>
        <w:t xml:space="preserve">كما نصت على حق المرأة في المساواة أمام القانون من حيث الزواج وحقها في التفريق وحل رابطة الأسرة وحقها في اختيار الزوج وبصورة متساوية مع الرجل ودون تمييز بين </w:t>
      </w:r>
      <w:proofErr w:type="gramStart"/>
      <w:r w:rsidRPr="00FD3EE5">
        <w:rPr>
          <w:rFonts w:ascii="Sakkal Majalla" w:hAnsi="Sakkal Majalla" w:cs="Sakkal Majalla"/>
          <w:color w:val="000000" w:themeColor="text1"/>
          <w:sz w:val="32"/>
          <w:szCs w:val="32"/>
          <w:rtl/>
          <w:lang w:val="en-US" w:bidi="ar-DZ"/>
        </w:rPr>
        <w:t>الطرفين</w:t>
      </w:r>
      <w:r>
        <w:rPr>
          <w:rStyle w:val="Appelnotedebasdep"/>
          <w:rFonts w:ascii="Sakkal Majalla" w:hAnsi="Sakkal Majalla" w:cs="Sakkal Majalla"/>
          <w:color w:val="000000" w:themeColor="text1"/>
          <w:sz w:val="32"/>
          <w:szCs w:val="32"/>
          <w:lang w:val="en-US" w:bidi="ar-DZ"/>
        </w:rPr>
        <w:footnoteReference w:customMarkFollows="1" w:id="3"/>
        <w:t>2</w:t>
      </w:r>
      <w:r w:rsidRPr="00FD3EE5">
        <w:rPr>
          <w:rFonts w:ascii="Sakkal Majalla" w:hAnsi="Sakkal Majalla" w:cs="Sakkal Majalla"/>
          <w:color w:val="000000" w:themeColor="text1"/>
          <w:sz w:val="32"/>
          <w:szCs w:val="32"/>
          <w:rtl/>
          <w:lang w:val="en-US" w:bidi="ar-DZ"/>
        </w:rPr>
        <w:t>.</w:t>
      </w:r>
      <w:proofErr w:type="gramEnd"/>
    </w:p>
    <w:p w:rsidR="00EB6CBD" w:rsidRPr="00FD3EE5" w:rsidRDefault="00EB6CBD" w:rsidP="00EB6CBD">
      <w:pPr>
        <w:bidi/>
        <w:spacing w:after="0" w:line="300" w:lineRule="auto"/>
        <w:ind w:firstLine="708"/>
        <w:jc w:val="both"/>
        <w:rPr>
          <w:rFonts w:ascii="Sakkal Majalla" w:hAnsi="Sakkal Majalla" w:cs="Sakkal Majalla"/>
          <w:color w:val="000000" w:themeColor="text1"/>
          <w:sz w:val="32"/>
          <w:szCs w:val="32"/>
          <w:rtl/>
          <w:lang w:val="en-US" w:bidi="ar-DZ"/>
        </w:rPr>
      </w:pPr>
      <w:r w:rsidRPr="00FD3EE5">
        <w:rPr>
          <w:rFonts w:ascii="Sakkal Majalla" w:hAnsi="Sakkal Majalla" w:cs="Sakkal Majalla"/>
          <w:color w:val="000000" w:themeColor="text1"/>
          <w:sz w:val="32"/>
          <w:szCs w:val="32"/>
          <w:rtl/>
          <w:lang w:val="en-US" w:bidi="ar-DZ"/>
        </w:rPr>
        <w:t xml:space="preserve">وبخصوص تعدد الزوجات سجلت لجنة القضاء على التمييز ضد المرأة في توصيتها العامة رقم 21 بمناسبة دورتها الثالثة عشرة سنة 1994 أن كثيرا من الدول الأطراف في </w:t>
      </w:r>
      <w:r>
        <w:rPr>
          <w:rFonts w:ascii="Sakkal Majalla" w:hAnsi="Sakkal Majalla" w:cs="Sakkal Majalla" w:hint="cs"/>
          <w:color w:val="000000" w:themeColor="text1"/>
          <w:sz w:val="32"/>
          <w:szCs w:val="32"/>
          <w:rtl/>
          <w:lang w:val="en-US" w:bidi="ar-DZ"/>
        </w:rPr>
        <w:t>ال</w:t>
      </w:r>
      <w:r w:rsidRPr="00FD3EE5">
        <w:rPr>
          <w:rFonts w:ascii="Sakkal Majalla" w:hAnsi="Sakkal Majalla" w:cs="Sakkal Majalla"/>
          <w:color w:val="000000" w:themeColor="text1"/>
          <w:sz w:val="32"/>
          <w:szCs w:val="32"/>
          <w:rtl/>
          <w:lang w:val="en-US" w:bidi="ar-DZ"/>
        </w:rPr>
        <w:t xml:space="preserve">اتفاقية تنص على </w:t>
      </w:r>
      <w:r w:rsidRPr="00FD3EE5">
        <w:rPr>
          <w:rFonts w:ascii="Sakkal Majalla" w:hAnsi="Sakkal Majalla" w:cs="Sakkal Majalla"/>
          <w:color w:val="000000" w:themeColor="text1"/>
          <w:sz w:val="32"/>
          <w:szCs w:val="32"/>
          <w:rtl/>
          <w:lang w:val="en-US" w:bidi="ar-DZ"/>
        </w:rPr>
        <w:lastRenderedPageBreak/>
        <w:t xml:space="preserve">المساواة في دساتيرها ولكنها تسمح بتعدد الزوجات استنادا لقوانين الأحوال الشخصية أو العرف </w:t>
      </w:r>
      <w:proofErr w:type="spellStart"/>
      <w:r w:rsidRPr="00FD3EE5">
        <w:rPr>
          <w:rFonts w:ascii="Sakkal Majalla" w:hAnsi="Sakkal Majalla" w:cs="Sakkal Majalla"/>
          <w:color w:val="000000" w:themeColor="text1"/>
          <w:sz w:val="32"/>
          <w:szCs w:val="32"/>
          <w:rtl/>
          <w:lang w:val="en-US" w:bidi="ar-DZ"/>
        </w:rPr>
        <w:t>،</w:t>
      </w:r>
      <w:proofErr w:type="spellEnd"/>
      <w:r w:rsidRPr="00FD3EE5">
        <w:rPr>
          <w:rFonts w:ascii="Sakkal Majalla" w:hAnsi="Sakkal Majalla" w:cs="Sakkal Majalla"/>
          <w:color w:val="000000" w:themeColor="text1"/>
          <w:sz w:val="32"/>
          <w:szCs w:val="32"/>
          <w:rtl/>
          <w:lang w:val="en-US" w:bidi="ar-DZ"/>
        </w:rPr>
        <w:t xml:space="preserve"> ولإزالة هذا التعارض دعت الدول الأطراف إلى اتخاذ التدابير الملائمة لتغيير السلوك الاجتماعي والثقافي القائم على فكرة نقص أو تفوق جنس على آخر</w:t>
      </w:r>
      <w:r>
        <w:rPr>
          <w:rStyle w:val="Appelnotedebasdep"/>
          <w:rFonts w:ascii="Sakkal Majalla" w:hAnsi="Sakkal Majalla" w:cs="Sakkal Majalla"/>
          <w:color w:val="000000" w:themeColor="text1"/>
          <w:sz w:val="32"/>
          <w:szCs w:val="32"/>
          <w:lang w:val="en-US" w:bidi="ar-DZ"/>
        </w:rPr>
        <w:footnoteReference w:customMarkFollows="1" w:id="4"/>
        <w:t>3</w:t>
      </w:r>
      <w:r w:rsidRPr="00FD3EE5">
        <w:rPr>
          <w:rFonts w:ascii="Sakkal Majalla" w:hAnsi="Sakkal Majalla" w:cs="Sakkal Majalla"/>
          <w:color w:val="000000" w:themeColor="text1"/>
          <w:sz w:val="32"/>
          <w:szCs w:val="32"/>
          <w:rtl/>
          <w:lang w:val="en-US" w:bidi="ar-DZ"/>
        </w:rPr>
        <w:t xml:space="preserve">. </w:t>
      </w:r>
    </w:p>
    <w:p w:rsidR="00EB6CBD" w:rsidRPr="00FD3EE5" w:rsidRDefault="00EB6CBD" w:rsidP="00EB6CBD">
      <w:pPr>
        <w:bidi/>
        <w:spacing w:after="0" w:line="300" w:lineRule="auto"/>
        <w:jc w:val="both"/>
        <w:rPr>
          <w:rFonts w:ascii="Sakkal Majalla" w:hAnsi="Sakkal Majalla" w:cs="Sakkal Majalla"/>
          <w:b/>
          <w:bCs/>
          <w:color w:val="000000" w:themeColor="text1"/>
          <w:sz w:val="32"/>
          <w:szCs w:val="32"/>
          <w:rtl/>
          <w:lang w:val="en-US" w:bidi="ar-DZ"/>
        </w:rPr>
      </w:pPr>
      <w:r w:rsidRPr="00FD3EE5">
        <w:rPr>
          <w:rFonts w:ascii="Sakkal Majalla" w:hAnsi="Sakkal Majalla" w:cs="Sakkal Majalla"/>
          <w:b/>
          <w:bCs/>
          <w:color w:val="000000" w:themeColor="text1"/>
          <w:sz w:val="32"/>
          <w:szCs w:val="32"/>
          <w:rtl/>
          <w:lang w:val="en-US" w:bidi="ar-DZ"/>
        </w:rPr>
        <w:t>ثانيا-حماية الأسرة في النصوص الدولية ذات الطابع العربي والإسلامي:</w:t>
      </w:r>
    </w:p>
    <w:p w:rsidR="00EB6CBD" w:rsidRPr="00FD3EE5" w:rsidRDefault="00EB6CBD" w:rsidP="00EB6CBD">
      <w:pPr>
        <w:bidi/>
        <w:spacing w:after="0" w:line="300" w:lineRule="auto"/>
        <w:jc w:val="both"/>
        <w:rPr>
          <w:rFonts w:ascii="Sakkal Majalla" w:hAnsi="Sakkal Majalla" w:cs="Sakkal Majalla"/>
          <w:color w:val="000000" w:themeColor="text1"/>
          <w:sz w:val="32"/>
          <w:szCs w:val="32"/>
          <w:rtl/>
          <w:lang w:val="en-US" w:bidi="ar-DZ"/>
        </w:rPr>
      </w:pPr>
      <w:r w:rsidRPr="00FD3EE5">
        <w:rPr>
          <w:rFonts w:ascii="Sakkal Majalla" w:hAnsi="Sakkal Majalla" w:cs="Sakkal Majalla"/>
          <w:b/>
          <w:bCs/>
          <w:color w:val="000000" w:themeColor="text1"/>
          <w:sz w:val="32"/>
          <w:szCs w:val="32"/>
          <w:rtl/>
          <w:lang w:val="en-US" w:bidi="ar-DZ"/>
        </w:rPr>
        <w:tab/>
      </w:r>
      <w:r w:rsidRPr="00FD3EE5">
        <w:rPr>
          <w:rFonts w:ascii="Sakkal Majalla" w:hAnsi="Sakkal Majalla" w:cs="Sakkal Majalla"/>
          <w:color w:val="000000" w:themeColor="text1"/>
          <w:sz w:val="32"/>
          <w:szCs w:val="32"/>
          <w:rtl/>
          <w:lang w:val="en-US" w:bidi="ar-DZ"/>
        </w:rPr>
        <w:t>وأهم هذه النصوص:</w:t>
      </w:r>
    </w:p>
    <w:p w:rsidR="00EB6CBD" w:rsidRPr="00FD3EE5" w:rsidRDefault="00EB6CBD" w:rsidP="00EB6CBD">
      <w:pPr>
        <w:bidi/>
        <w:spacing w:after="0" w:line="300" w:lineRule="auto"/>
        <w:jc w:val="both"/>
        <w:rPr>
          <w:rFonts w:ascii="Sakkal Majalla" w:hAnsi="Sakkal Majalla" w:cs="Sakkal Majalla"/>
          <w:b/>
          <w:bCs/>
          <w:color w:val="000000" w:themeColor="text1"/>
          <w:sz w:val="32"/>
          <w:szCs w:val="32"/>
          <w:rtl/>
          <w:lang w:val="en-US" w:bidi="ar-DZ"/>
        </w:rPr>
      </w:pPr>
      <w:r w:rsidRPr="00FD3EE5">
        <w:rPr>
          <w:rFonts w:ascii="Sakkal Majalla" w:hAnsi="Sakkal Majalla" w:cs="Sakkal Majalla"/>
          <w:b/>
          <w:bCs/>
          <w:color w:val="000000" w:themeColor="text1"/>
          <w:sz w:val="32"/>
          <w:szCs w:val="32"/>
          <w:rtl/>
          <w:lang w:val="en-US" w:bidi="ar-DZ"/>
        </w:rPr>
        <w:t>1-البيان الإسلامي العالمي لحقوق الإنسان الصادر في 1980:</w:t>
      </w:r>
    </w:p>
    <w:p w:rsidR="00EB6CBD" w:rsidRPr="00FD3EE5" w:rsidRDefault="00EB6CBD" w:rsidP="00EB6CBD">
      <w:pPr>
        <w:bidi/>
        <w:spacing w:after="0" w:line="300" w:lineRule="auto"/>
        <w:jc w:val="both"/>
        <w:rPr>
          <w:rFonts w:ascii="Sakkal Majalla" w:hAnsi="Sakkal Majalla" w:cs="Sakkal Majalla"/>
          <w:color w:val="000000" w:themeColor="text1"/>
          <w:sz w:val="32"/>
          <w:szCs w:val="32"/>
          <w:rtl/>
          <w:lang w:val="en-US" w:bidi="ar-DZ"/>
        </w:rPr>
      </w:pPr>
      <w:r w:rsidRPr="00FD3EE5">
        <w:rPr>
          <w:rFonts w:ascii="Sakkal Majalla" w:hAnsi="Sakkal Majalla" w:cs="Sakkal Majalla"/>
          <w:color w:val="000000" w:themeColor="text1"/>
          <w:sz w:val="32"/>
          <w:szCs w:val="32"/>
          <w:rtl/>
          <w:lang w:val="en-US" w:bidi="ar-DZ"/>
        </w:rPr>
        <w:tab/>
        <w:t xml:space="preserve">نص هذا البيان على أن الزواج بإطاره الإسلامي حق لكل إنسان وهو الطريق الشرعي لبناء الأسرة وإنجاب الذرية </w:t>
      </w:r>
      <w:proofErr w:type="spellStart"/>
      <w:r w:rsidRPr="00FD3EE5">
        <w:rPr>
          <w:rFonts w:ascii="Sakkal Majalla" w:hAnsi="Sakkal Majalla" w:cs="Sakkal Majalla"/>
          <w:color w:val="000000" w:themeColor="text1"/>
          <w:sz w:val="32"/>
          <w:szCs w:val="32"/>
          <w:rtl/>
          <w:lang w:val="en-US" w:bidi="ar-DZ"/>
        </w:rPr>
        <w:t>و</w:t>
      </w:r>
      <w:r>
        <w:rPr>
          <w:rFonts w:ascii="Sakkal Majalla" w:hAnsi="Sakkal Majalla" w:cs="Sakkal Majalla" w:hint="cs"/>
          <w:color w:val="000000" w:themeColor="text1"/>
          <w:sz w:val="32"/>
          <w:szCs w:val="32"/>
          <w:rtl/>
          <w:lang w:val="en-US" w:bidi="ar-DZ"/>
        </w:rPr>
        <w:t>إ</w:t>
      </w:r>
      <w:r w:rsidRPr="00FD3EE5">
        <w:rPr>
          <w:rFonts w:ascii="Sakkal Majalla" w:hAnsi="Sakkal Majalla" w:cs="Sakkal Majalla"/>
          <w:color w:val="000000" w:themeColor="text1"/>
          <w:sz w:val="32"/>
          <w:szCs w:val="32"/>
          <w:rtl/>
          <w:lang w:val="en-US" w:bidi="ar-DZ"/>
        </w:rPr>
        <w:t>عفاف</w:t>
      </w:r>
      <w:proofErr w:type="spellEnd"/>
      <w:r w:rsidRPr="00FD3EE5">
        <w:rPr>
          <w:rFonts w:ascii="Sakkal Majalla" w:hAnsi="Sakkal Majalla" w:cs="Sakkal Majalla"/>
          <w:color w:val="000000" w:themeColor="text1"/>
          <w:sz w:val="32"/>
          <w:szCs w:val="32"/>
          <w:rtl/>
          <w:lang w:val="en-US" w:bidi="ar-DZ"/>
        </w:rPr>
        <w:t xml:space="preserve"> النفس </w:t>
      </w:r>
      <w:proofErr w:type="spellStart"/>
      <w:r w:rsidRPr="00FD3EE5">
        <w:rPr>
          <w:rFonts w:ascii="Sakkal Majalla" w:hAnsi="Sakkal Majalla" w:cs="Sakkal Majalla"/>
          <w:color w:val="000000" w:themeColor="text1"/>
          <w:sz w:val="32"/>
          <w:szCs w:val="32"/>
          <w:rtl/>
          <w:lang w:val="en-US" w:bidi="ar-DZ"/>
        </w:rPr>
        <w:t>،</w:t>
      </w:r>
      <w:proofErr w:type="spellEnd"/>
      <w:r w:rsidRPr="00FD3EE5">
        <w:rPr>
          <w:rFonts w:ascii="Sakkal Majalla" w:hAnsi="Sakkal Majalla" w:cs="Sakkal Majalla"/>
          <w:color w:val="000000" w:themeColor="text1"/>
          <w:sz w:val="32"/>
          <w:szCs w:val="32"/>
          <w:rtl/>
          <w:lang w:val="en-US" w:bidi="ar-DZ"/>
        </w:rPr>
        <w:t xml:space="preserve"> ولكل من الزوجين حقوق</w:t>
      </w:r>
      <w:r>
        <w:rPr>
          <w:rFonts w:ascii="Sakkal Majalla" w:hAnsi="Sakkal Majalla" w:cs="Sakkal Majalla" w:hint="cs"/>
          <w:color w:val="000000" w:themeColor="text1"/>
          <w:sz w:val="32"/>
          <w:szCs w:val="32"/>
          <w:rtl/>
          <w:lang w:val="en-US" w:bidi="ar-DZ"/>
        </w:rPr>
        <w:t xml:space="preserve"> </w:t>
      </w:r>
      <w:r w:rsidRPr="00FD3EE5">
        <w:rPr>
          <w:rFonts w:ascii="Sakkal Majalla" w:hAnsi="Sakkal Majalla" w:cs="Sakkal Majalla"/>
          <w:color w:val="000000" w:themeColor="text1"/>
          <w:sz w:val="32"/>
          <w:szCs w:val="32"/>
          <w:rtl/>
          <w:lang w:val="en-US" w:bidi="ar-DZ"/>
        </w:rPr>
        <w:t xml:space="preserve">و وواجبات </w:t>
      </w:r>
      <w:proofErr w:type="spellStart"/>
      <w:r w:rsidRPr="00FD3EE5">
        <w:rPr>
          <w:rFonts w:ascii="Sakkal Majalla" w:hAnsi="Sakkal Majalla" w:cs="Sakkal Majalla"/>
          <w:color w:val="000000" w:themeColor="text1"/>
          <w:sz w:val="32"/>
          <w:szCs w:val="32"/>
          <w:rtl/>
          <w:lang w:val="en-US" w:bidi="ar-DZ"/>
        </w:rPr>
        <w:t>،</w:t>
      </w:r>
      <w:proofErr w:type="spellEnd"/>
      <w:r w:rsidRPr="00FD3EE5">
        <w:rPr>
          <w:rFonts w:ascii="Sakkal Majalla" w:hAnsi="Sakkal Majalla" w:cs="Sakkal Majalla"/>
          <w:color w:val="000000" w:themeColor="text1"/>
          <w:sz w:val="32"/>
          <w:szCs w:val="32"/>
          <w:rtl/>
          <w:lang w:val="en-US" w:bidi="ar-DZ"/>
        </w:rPr>
        <w:t xml:space="preserve"> كما نص على واجب الآباء في تربية أبنائهم بدنيا وخلقيا ودينيا </w:t>
      </w:r>
      <w:proofErr w:type="spellStart"/>
      <w:r w:rsidRPr="00FD3EE5">
        <w:rPr>
          <w:rFonts w:ascii="Sakkal Majalla" w:hAnsi="Sakkal Majalla" w:cs="Sakkal Majalla"/>
          <w:color w:val="000000" w:themeColor="text1"/>
          <w:sz w:val="32"/>
          <w:szCs w:val="32"/>
          <w:rtl/>
          <w:lang w:val="en-US" w:bidi="ar-DZ"/>
        </w:rPr>
        <w:t>،</w:t>
      </w:r>
      <w:proofErr w:type="spellEnd"/>
      <w:r w:rsidRPr="00FD3EE5">
        <w:rPr>
          <w:rFonts w:ascii="Sakkal Majalla" w:hAnsi="Sakkal Majalla" w:cs="Sakkal Majalla"/>
          <w:color w:val="000000" w:themeColor="text1"/>
          <w:sz w:val="32"/>
          <w:szCs w:val="32"/>
          <w:rtl/>
          <w:lang w:val="en-US" w:bidi="ar-DZ"/>
        </w:rPr>
        <w:t xml:space="preserve"> والإنفاق على زوجاتهم وأبنائهم دون تقتير، وإذا عجز والدا الطفل عن الوفاء بمسؤولياتهما نحوه انتقلت هذه المسؤولية إلى المجتمع وتكون نفقة الطفل على عاتق بيت مال المسلمين.</w:t>
      </w:r>
    </w:p>
    <w:p w:rsidR="00EB6CBD" w:rsidRPr="00FD3EE5" w:rsidRDefault="00EB6CBD" w:rsidP="00EB6CBD">
      <w:pPr>
        <w:bidi/>
        <w:spacing w:after="0" w:line="300" w:lineRule="auto"/>
        <w:jc w:val="both"/>
        <w:rPr>
          <w:rFonts w:ascii="Sakkal Majalla" w:hAnsi="Sakkal Majalla" w:cs="Sakkal Majalla"/>
          <w:color w:val="000000" w:themeColor="text1"/>
          <w:sz w:val="32"/>
          <w:szCs w:val="32"/>
          <w:rtl/>
          <w:lang w:val="en-US" w:bidi="ar-DZ"/>
        </w:rPr>
      </w:pPr>
      <w:r w:rsidRPr="00FD3EE5">
        <w:rPr>
          <w:rFonts w:ascii="Sakkal Majalla" w:hAnsi="Sakkal Majalla" w:cs="Sakkal Majalla"/>
          <w:color w:val="000000" w:themeColor="text1"/>
          <w:sz w:val="32"/>
          <w:szCs w:val="32"/>
          <w:rtl/>
          <w:lang w:val="en-US" w:bidi="ar-DZ"/>
        </w:rPr>
        <w:tab/>
        <w:t xml:space="preserve">كما </w:t>
      </w:r>
      <w:r>
        <w:rPr>
          <w:rFonts w:ascii="Sakkal Majalla" w:hAnsi="Sakkal Majalla" w:cs="Sakkal Majalla" w:hint="cs"/>
          <w:color w:val="000000" w:themeColor="text1"/>
          <w:sz w:val="32"/>
          <w:szCs w:val="32"/>
          <w:rtl/>
          <w:lang w:val="en-US" w:bidi="ar-DZ"/>
        </w:rPr>
        <w:t>أ</w:t>
      </w:r>
      <w:r w:rsidRPr="00FD3EE5">
        <w:rPr>
          <w:rFonts w:ascii="Sakkal Majalla" w:hAnsi="Sakkal Majalla" w:cs="Sakkal Majalla"/>
          <w:color w:val="000000" w:themeColor="text1"/>
          <w:sz w:val="32"/>
          <w:szCs w:val="32"/>
          <w:rtl/>
          <w:lang w:val="en-US" w:bidi="ar-DZ"/>
        </w:rPr>
        <w:t>قر البيان حق كل فرد في الأسرة أن</w:t>
      </w:r>
      <w:r>
        <w:rPr>
          <w:rFonts w:ascii="Sakkal Majalla" w:hAnsi="Sakkal Majalla" w:cs="Sakkal Majalla" w:hint="cs"/>
          <w:color w:val="000000" w:themeColor="text1"/>
          <w:sz w:val="32"/>
          <w:szCs w:val="32"/>
          <w:rtl/>
          <w:lang w:val="en-US" w:bidi="ar-DZ"/>
        </w:rPr>
        <w:t xml:space="preserve"> </w:t>
      </w:r>
      <w:r w:rsidRPr="00FD3EE5">
        <w:rPr>
          <w:rFonts w:ascii="Sakkal Majalla" w:hAnsi="Sakkal Majalla" w:cs="Sakkal Majalla"/>
          <w:color w:val="000000" w:themeColor="text1"/>
          <w:sz w:val="32"/>
          <w:szCs w:val="32"/>
          <w:rtl/>
          <w:lang w:val="en-US" w:bidi="ar-DZ"/>
        </w:rPr>
        <w:t xml:space="preserve">ينال منها ما هو في حاجة </w:t>
      </w:r>
      <w:r>
        <w:rPr>
          <w:rFonts w:ascii="Sakkal Majalla" w:hAnsi="Sakkal Majalla" w:cs="Sakkal Majalla" w:hint="cs"/>
          <w:color w:val="000000" w:themeColor="text1"/>
          <w:sz w:val="32"/>
          <w:szCs w:val="32"/>
          <w:rtl/>
          <w:lang w:val="en-US" w:bidi="ar-DZ"/>
        </w:rPr>
        <w:t>إ</w:t>
      </w:r>
      <w:r w:rsidRPr="00FD3EE5">
        <w:rPr>
          <w:rFonts w:ascii="Sakkal Majalla" w:hAnsi="Sakkal Majalla" w:cs="Sakkal Majalla"/>
          <w:color w:val="000000" w:themeColor="text1"/>
          <w:sz w:val="32"/>
          <w:szCs w:val="32"/>
          <w:rtl/>
          <w:lang w:val="en-US" w:bidi="ar-DZ"/>
        </w:rPr>
        <w:t>ليه من كفاية</w:t>
      </w:r>
      <w:r>
        <w:rPr>
          <w:rFonts w:ascii="Sakkal Majalla" w:hAnsi="Sakkal Majalla" w:cs="Sakkal Majalla" w:hint="cs"/>
          <w:color w:val="000000" w:themeColor="text1"/>
          <w:sz w:val="32"/>
          <w:szCs w:val="32"/>
          <w:rtl/>
          <w:lang w:val="en-US" w:bidi="ar-DZ"/>
        </w:rPr>
        <w:t xml:space="preserve"> </w:t>
      </w:r>
      <w:r w:rsidRPr="00FD3EE5">
        <w:rPr>
          <w:rFonts w:ascii="Sakkal Majalla" w:hAnsi="Sakkal Majalla" w:cs="Sakkal Majalla"/>
          <w:color w:val="000000" w:themeColor="text1"/>
          <w:sz w:val="32"/>
          <w:szCs w:val="32"/>
          <w:rtl/>
          <w:lang w:val="en-US" w:bidi="ar-DZ"/>
        </w:rPr>
        <w:t>مادية ورعاية وحنان في طفولته وشيخوخته وعجزه، كما أن للوالدين على أولادهما حق كفا</w:t>
      </w:r>
      <w:r>
        <w:rPr>
          <w:rFonts w:ascii="Sakkal Majalla" w:hAnsi="Sakkal Majalla" w:cs="Sakkal Majalla" w:hint="cs"/>
          <w:color w:val="000000" w:themeColor="text1"/>
          <w:sz w:val="32"/>
          <w:szCs w:val="32"/>
          <w:rtl/>
          <w:lang w:val="en-US" w:bidi="ar-DZ"/>
        </w:rPr>
        <w:t>ل</w:t>
      </w:r>
      <w:r w:rsidRPr="00FD3EE5">
        <w:rPr>
          <w:rFonts w:ascii="Sakkal Majalla" w:hAnsi="Sakkal Majalla" w:cs="Sakkal Majalla"/>
          <w:color w:val="000000" w:themeColor="text1"/>
          <w:sz w:val="32"/>
          <w:szCs w:val="32"/>
          <w:rtl/>
          <w:lang w:val="en-US" w:bidi="ar-DZ"/>
        </w:rPr>
        <w:t>تهما ماديا ورعايتهما بد</w:t>
      </w:r>
      <w:r>
        <w:rPr>
          <w:rFonts w:ascii="Sakkal Majalla" w:hAnsi="Sakkal Majalla" w:cs="Sakkal Majalla" w:hint="cs"/>
          <w:color w:val="000000" w:themeColor="text1"/>
          <w:sz w:val="32"/>
          <w:szCs w:val="32"/>
          <w:rtl/>
          <w:lang w:val="en-US" w:bidi="ar-DZ"/>
        </w:rPr>
        <w:t>ن</w:t>
      </w:r>
      <w:r w:rsidRPr="00FD3EE5">
        <w:rPr>
          <w:rFonts w:ascii="Sakkal Majalla" w:hAnsi="Sakkal Majalla" w:cs="Sakkal Majalla"/>
          <w:color w:val="000000" w:themeColor="text1"/>
          <w:sz w:val="32"/>
          <w:szCs w:val="32"/>
          <w:rtl/>
          <w:lang w:val="en-US" w:bidi="ar-DZ"/>
        </w:rPr>
        <w:t xml:space="preserve">يا ونفسيا وللأمومة حق في رعاية خاصة من الأسرة، كما أكد البيان على عدم إجبار الفتى أو الفتاة على الزواج بمن لا يرغب فيه </w:t>
      </w:r>
      <w:proofErr w:type="spellStart"/>
      <w:r w:rsidRPr="00FD3EE5">
        <w:rPr>
          <w:rFonts w:ascii="Sakkal Majalla" w:hAnsi="Sakkal Majalla" w:cs="Sakkal Majalla"/>
          <w:color w:val="000000" w:themeColor="text1"/>
          <w:sz w:val="32"/>
          <w:szCs w:val="32"/>
          <w:rtl/>
          <w:lang w:val="en-US" w:bidi="ar-DZ"/>
        </w:rPr>
        <w:t>،</w:t>
      </w:r>
      <w:proofErr w:type="spellEnd"/>
      <w:r w:rsidRPr="00FD3EE5">
        <w:rPr>
          <w:rFonts w:ascii="Sakkal Majalla" w:hAnsi="Sakkal Majalla" w:cs="Sakkal Majalla"/>
          <w:color w:val="000000" w:themeColor="text1"/>
          <w:sz w:val="32"/>
          <w:szCs w:val="32"/>
          <w:rtl/>
          <w:lang w:val="en-US" w:bidi="ar-DZ"/>
        </w:rPr>
        <w:t xml:space="preserve"> وعلى حق الزوجة في النفقة والميراث وإنهاء عقد الزواج وديا عن طريق الخلع وقضائيا عن طريق' التطليق وفقا لأحكام الشريعة الإسلامية</w:t>
      </w:r>
      <w:r w:rsidRPr="00FD3EE5">
        <w:rPr>
          <w:rStyle w:val="Appelnotedebasdep"/>
          <w:rFonts w:ascii="Sakkal Majalla" w:hAnsi="Sakkal Majalla" w:cs="Sakkal Majalla"/>
          <w:color w:val="000000" w:themeColor="text1"/>
          <w:sz w:val="32"/>
          <w:szCs w:val="32"/>
          <w:lang w:val="en-US" w:bidi="ar-DZ"/>
        </w:rPr>
        <w:footnoteReference w:customMarkFollows="1" w:id="5"/>
        <w:t>1</w:t>
      </w:r>
      <w:r w:rsidRPr="00FD3EE5">
        <w:rPr>
          <w:rFonts w:ascii="Sakkal Majalla" w:hAnsi="Sakkal Majalla" w:cs="Sakkal Majalla"/>
          <w:color w:val="000000" w:themeColor="text1"/>
          <w:sz w:val="32"/>
          <w:szCs w:val="32"/>
          <w:rtl/>
          <w:lang w:val="en-US" w:bidi="ar-DZ"/>
        </w:rPr>
        <w:t>.</w:t>
      </w:r>
    </w:p>
    <w:p w:rsidR="00EB6CBD" w:rsidRPr="00FD3EE5" w:rsidRDefault="00EB6CBD" w:rsidP="00EB6CBD">
      <w:pPr>
        <w:bidi/>
        <w:spacing w:after="0" w:line="300" w:lineRule="auto"/>
        <w:jc w:val="both"/>
        <w:rPr>
          <w:rFonts w:ascii="Sakkal Majalla" w:hAnsi="Sakkal Majalla" w:cs="Sakkal Majalla"/>
          <w:b/>
          <w:bCs/>
          <w:color w:val="000000" w:themeColor="text1"/>
          <w:sz w:val="32"/>
          <w:szCs w:val="32"/>
          <w:rtl/>
          <w:lang w:val="en-US" w:bidi="ar-DZ"/>
        </w:rPr>
      </w:pPr>
      <w:r w:rsidRPr="00FD3EE5">
        <w:rPr>
          <w:rFonts w:ascii="Sakkal Majalla" w:hAnsi="Sakkal Majalla" w:cs="Sakkal Majalla"/>
          <w:b/>
          <w:bCs/>
          <w:color w:val="000000" w:themeColor="text1"/>
          <w:sz w:val="32"/>
          <w:szCs w:val="32"/>
          <w:rtl/>
          <w:lang w:val="en-US" w:bidi="ar-DZ"/>
        </w:rPr>
        <w:t>2-الميثاق العربي لحقوق الإنسان الصادر في 2004:</w:t>
      </w:r>
    </w:p>
    <w:p w:rsidR="00EB6CBD" w:rsidRPr="00FD3EE5" w:rsidRDefault="00EB6CBD" w:rsidP="00EB6CBD">
      <w:pPr>
        <w:bidi/>
        <w:spacing w:after="0" w:line="300" w:lineRule="auto"/>
        <w:jc w:val="both"/>
        <w:rPr>
          <w:rFonts w:ascii="Sakkal Majalla" w:hAnsi="Sakkal Majalla" w:cs="Sakkal Majalla"/>
          <w:color w:val="000000" w:themeColor="text1"/>
          <w:sz w:val="32"/>
          <w:szCs w:val="32"/>
          <w:rtl/>
          <w:lang w:val="en-US" w:bidi="ar-DZ"/>
        </w:rPr>
      </w:pPr>
      <w:r w:rsidRPr="00FD3EE5">
        <w:rPr>
          <w:rFonts w:ascii="Sakkal Majalla" w:hAnsi="Sakkal Majalla" w:cs="Sakkal Majalla"/>
          <w:color w:val="000000" w:themeColor="text1"/>
          <w:sz w:val="32"/>
          <w:szCs w:val="32"/>
          <w:rtl/>
          <w:lang w:val="en-US" w:bidi="ar-DZ"/>
        </w:rPr>
        <w:tab/>
        <w:t xml:space="preserve">جاء في الفقرة الثالثة من المادة الثالثة منه أن الرجل والمرأة متساويان في الكرامة الإنسانية والحقوق والواجبات في ظل التمييز الإيجابي الذي أقرته الشريعة الإسلامية والشرائع السماوية الأخرى </w:t>
      </w:r>
      <w:proofErr w:type="spellStart"/>
      <w:r w:rsidRPr="00FD3EE5">
        <w:rPr>
          <w:rFonts w:ascii="Sakkal Majalla" w:hAnsi="Sakkal Majalla" w:cs="Sakkal Majalla"/>
          <w:color w:val="000000" w:themeColor="text1"/>
          <w:sz w:val="32"/>
          <w:szCs w:val="32"/>
          <w:rtl/>
          <w:lang w:val="en-US" w:bidi="ar-DZ"/>
        </w:rPr>
        <w:t>،</w:t>
      </w:r>
      <w:proofErr w:type="spellEnd"/>
      <w:r w:rsidRPr="00FD3EE5">
        <w:rPr>
          <w:rFonts w:ascii="Sakkal Majalla" w:hAnsi="Sakkal Majalla" w:cs="Sakkal Majalla"/>
          <w:color w:val="000000" w:themeColor="text1"/>
          <w:sz w:val="32"/>
          <w:szCs w:val="32"/>
          <w:rtl/>
          <w:lang w:val="en-US" w:bidi="ar-DZ"/>
        </w:rPr>
        <w:t xml:space="preserve"> والتشريعات والمواثيق النافذة لصالح المرأة </w:t>
      </w:r>
      <w:proofErr w:type="spellStart"/>
      <w:r w:rsidRPr="00FD3EE5">
        <w:rPr>
          <w:rFonts w:ascii="Sakkal Majalla" w:hAnsi="Sakkal Majalla" w:cs="Sakkal Majalla"/>
          <w:color w:val="000000" w:themeColor="text1"/>
          <w:sz w:val="32"/>
          <w:szCs w:val="32"/>
          <w:rtl/>
          <w:lang w:val="en-US" w:bidi="ar-DZ"/>
        </w:rPr>
        <w:t>،</w:t>
      </w:r>
      <w:proofErr w:type="spellEnd"/>
      <w:r w:rsidRPr="00FD3EE5">
        <w:rPr>
          <w:rFonts w:ascii="Sakkal Majalla" w:hAnsi="Sakkal Majalla" w:cs="Sakkal Majalla"/>
          <w:color w:val="000000" w:themeColor="text1"/>
          <w:sz w:val="32"/>
          <w:szCs w:val="32"/>
          <w:rtl/>
          <w:lang w:val="en-US" w:bidi="ar-DZ"/>
        </w:rPr>
        <w:t xml:space="preserve"> وتتعهد تبعا لذلك كل دولة طرف باتخاذ كافة التدابير اللازمة لتأمين تكافؤ الفرص والمساواة الفعلية بين النساء والرجال في التمتع بجميع الحقوق الواردة في هذا الميثاق.</w:t>
      </w:r>
      <w:r w:rsidRPr="00FD3EE5">
        <w:rPr>
          <w:rFonts w:ascii="Sakkal Majalla" w:hAnsi="Sakkal Majalla" w:cs="Sakkal Majalla"/>
          <w:color w:val="000000" w:themeColor="text1"/>
          <w:sz w:val="32"/>
          <w:szCs w:val="32"/>
          <w:rtl/>
          <w:lang w:val="en-US" w:bidi="ar-DZ"/>
        </w:rPr>
        <w:tab/>
      </w:r>
    </w:p>
    <w:p w:rsidR="00EB6CBD" w:rsidRPr="00FD3EE5" w:rsidRDefault="00EB6CBD" w:rsidP="00EB6CBD">
      <w:pPr>
        <w:bidi/>
        <w:spacing w:after="0" w:line="300" w:lineRule="auto"/>
        <w:ind w:firstLine="708"/>
        <w:jc w:val="both"/>
        <w:rPr>
          <w:rFonts w:ascii="Sakkal Majalla" w:hAnsi="Sakkal Majalla" w:cs="Sakkal Majalla"/>
          <w:color w:val="000000" w:themeColor="text1"/>
          <w:sz w:val="32"/>
          <w:szCs w:val="32"/>
          <w:rtl/>
          <w:lang w:val="en-US" w:bidi="ar-DZ"/>
        </w:rPr>
      </w:pPr>
      <w:r w:rsidRPr="00FD3EE5">
        <w:rPr>
          <w:rFonts w:ascii="Sakkal Majalla" w:hAnsi="Sakkal Majalla" w:cs="Sakkal Majalla"/>
          <w:color w:val="000000" w:themeColor="text1"/>
          <w:sz w:val="32"/>
          <w:szCs w:val="32"/>
          <w:rtl/>
          <w:lang w:val="en-US" w:bidi="ar-DZ"/>
        </w:rPr>
        <w:lastRenderedPageBreak/>
        <w:t xml:space="preserve">كما نصت المادة الثالثة والثلاثين منه على أن الأسرة هي الوحدة الطبيعية </w:t>
      </w:r>
      <w:proofErr w:type="spellStart"/>
      <w:r w:rsidRPr="00FD3EE5">
        <w:rPr>
          <w:rFonts w:ascii="Sakkal Majalla" w:hAnsi="Sakkal Majalla" w:cs="Sakkal Majalla"/>
          <w:color w:val="000000" w:themeColor="text1"/>
          <w:sz w:val="32"/>
          <w:szCs w:val="32"/>
          <w:rtl/>
          <w:lang w:val="en-US" w:bidi="ar-DZ"/>
        </w:rPr>
        <w:t>والاساسية</w:t>
      </w:r>
      <w:proofErr w:type="spellEnd"/>
      <w:r w:rsidRPr="00FD3EE5">
        <w:rPr>
          <w:rFonts w:ascii="Sakkal Majalla" w:hAnsi="Sakkal Majalla" w:cs="Sakkal Majalla"/>
          <w:color w:val="000000" w:themeColor="text1"/>
          <w:sz w:val="32"/>
          <w:szCs w:val="32"/>
          <w:rtl/>
          <w:lang w:val="en-US" w:bidi="ar-DZ"/>
        </w:rPr>
        <w:t xml:space="preserve"> للمجتمع وأن الزواج بين الرجل والمرأة أساس تكوينها </w:t>
      </w:r>
      <w:proofErr w:type="spellStart"/>
      <w:r w:rsidRPr="00FD3EE5">
        <w:rPr>
          <w:rFonts w:ascii="Sakkal Majalla" w:hAnsi="Sakkal Majalla" w:cs="Sakkal Majalla"/>
          <w:color w:val="000000" w:themeColor="text1"/>
          <w:sz w:val="32"/>
          <w:szCs w:val="32"/>
          <w:rtl/>
          <w:lang w:val="en-US" w:bidi="ar-DZ"/>
        </w:rPr>
        <w:t>،</w:t>
      </w:r>
      <w:proofErr w:type="spellEnd"/>
      <w:r w:rsidRPr="00FD3EE5">
        <w:rPr>
          <w:rFonts w:ascii="Sakkal Majalla" w:hAnsi="Sakkal Majalla" w:cs="Sakkal Majalla"/>
          <w:color w:val="000000" w:themeColor="text1"/>
          <w:sz w:val="32"/>
          <w:szCs w:val="32"/>
          <w:rtl/>
          <w:lang w:val="en-US" w:bidi="ar-DZ"/>
        </w:rPr>
        <w:t xml:space="preserve"> وللرجل والمرأة ابتداء من سن بلوغ الزواج حق التزوج وتأسيس أسرة وفق شروط وأركان الزواج </w:t>
      </w:r>
      <w:proofErr w:type="spellStart"/>
      <w:r w:rsidRPr="00FD3EE5">
        <w:rPr>
          <w:rFonts w:ascii="Sakkal Majalla" w:hAnsi="Sakkal Majalla" w:cs="Sakkal Majalla"/>
          <w:color w:val="000000" w:themeColor="text1"/>
          <w:sz w:val="32"/>
          <w:szCs w:val="32"/>
          <w:rtl/>
          <w:lang w:val="en-US" w:bidi="ar-DZ"/>
        </w:rPr>
        <w:t>،</w:t>
      </w:r>
      <w:proofErr w:type="spellEnd"/>
      <w:r w:rsidRPr="00FD3EE5">
        <w:rPr>
          <w:rFonts w:ascii="Sakkal Majalla" w:hAnsi="Sakkal Majalla" w:cs="Sakkal Majalla"/>
          <w:color w:val="000000" w:themeColor="text1"/>
          <w:sz w:val="32"/>
          <w:szCs w:val="32"/>
          <w:rtl/>
          <w:lang w:val="en-US" w:bidi="ar-DZ"/>
        </w:rPr>
        <w:t xml:space="preserve"> ولا ينعقد الزواج إلا برضا الطرفين رضا كاملا لا إكراه فيه </w:t>
      </w:r>
      <w:proofErr w:type="spellStart"/>
      <w:r w:rsidRPr="00FD3EE5">
        <w:rPr>
          <w:rFonts w:ascii="Sakkal Majalla" w:hAnsi="Sakkal Majalla" w:cs="Sakkal Majalla"/>
          <w:color w:val="000000" w:themeColor="text1"/>
          <w:sz w:val="32"/>
          <w:szCs w:val="32"/>
          <w:rtl/>
          <w:lang w:val="en-US" w:bidi="ar-DZ"/>
        </w:rPr>
        <w:t>،</w:t>
      </w:r>
      <w:proofErr w:type="spellEnd"/>
      <w:r w:rsidRPr="00FD3EE5">
        <w:rPr>
          <w:rFonts w:ascii="Sakkal Majalla" w:hAnsi="Sakkal Majalla" w:cs="Sakkal Majalla"/>
          <w:color w:val="000000" w:themeColor="text1"/>
          <w:sz w:val="32"/>
          <w:szCs w:val="32"/>
          <w:rtl/>
          <w:lang w:val="en-US" w:bidi="ar-DZ"/>
        </w:rPr>
        <w:t xml:space="preserve"> وينظم التشريع النافذ حقوق وواجبات الرجل والمرأة عند انعقاد الزواج وخلال </w:t>
      </w:r>
      <w:proofErr w:type="spellStart"/>
      <w:r w:rsidRPr="00FD3EE5">
        <w:rPr>
          <w:rFonts w:ascii="Sakkal Majalla" w:hAnsi="Sakkal Majalla" w:cs="Sakkal Majalla"/>
          <w:color w:val="000000" w:themeColor="text1"/>
          <w:sz w:val="32"/>
          <w:szCs w:val="32"/>
          <w:rtl/>
          <w:lang w:val="en-US" w:bidi="ar-DZ"/>
        </w:rPr>
        <w:t>قيامه</w:t>
      </w:r>
      <w:proofErr w:type="spellEnd"/>
      <w:r w:rsidRPr="00FD3EE5">
        <w:rPr>
          <w:rFonts w:ascii="Sakkal Majalla" w:hAnsi="Sakkal Majalla" w:cs="Sakkal Majalla"/>
          <w:color w:val="000000" w:themeColor="text1"/>
          <w:sz w:val="32"/>
          <w:szCs w:val="32"/>
          <w:rtl/>
          <w:lang w:val="en-US" w:bidi="ar-DZ"/>
        </w:rPr>
        <w:t xml:space="preserve"> ولدى انحلاله.</w:t>
      </w:r>
    </w:p>
    <w:p w:rsidR="00EB6CBD" w:rsidRPr="00FD3EE5" w:rsidRDefault="00EB6CBD" w:rsidP="00EB6CBD">
      <w:pPr>
        <w:bidi/>
        <w:spacing w:after="0" w:line="300" w:lineRule="auto"/>
        <w:ind w:firstLine="708"/>
        <w:jc w:val="both"/>
        <w:rPr>
          <w:rFonts w:ascii="Sakkal Majalla" w:hAnsi="Sakkal Majalla" w:cs="Sakkal Majalla"/>
          <w:color w:val="000000" w:themeColor="text1"/>
          <w:sz w:val="32"/>
          <w:szCs w:val="32"/>
          <w:rtl/>
          <w:lang w:val="en-US" w:bidi="ar-DZ"/>
        </w:rPr>
      </w:pPr>
      <w:r w:rsidRPr="00FD3EE5">
        <w:rPr>
          <w:rFonts w:ascii="Sakkal Majalla" w:hAnsi="Sakkal Majalla" w:cs="Sakkal Majalla"/>
          <w:color w:val="000000" w:themeColor="text1"/>
          <w:sz w:val="32"/>
          <w:szCs w:val="32"/>
          <w:rtl/>
          <w:lang w:val="en-US" w:bidi="ar-DZ"/>
        </w:rPr>
        <w:t>وقد حث</w:t>
      </w:r>
      <w:r>
        <w:rPr>
          <w:rFonts w:ascii="Sakkal Majalla" w:hAnsi="Sakkal Majalla" w:cs="Sakkal Majalla" w:hint="cs"/>
          <w:color w:val="000000" w:themeColor="text1"/>
          <w:sz w:val="32"/>
          <w:szCs w:val="32"/>
          <w:rtl/>
          <w:lang w:val="en-US" w:bidi="ar-DZ"/>
        </w:rPr>
        <w:t>ت</w:t>
      </w:r>
      <w:r w:rsidRPr="00FD3EE5">
        <w:rPr>
          <w:rFonts w:ascii="Sakkal Majalla" w:hAnsi="Sakkal Majalla" w:cs="Sakkal Majalla"/>
          <w:color w:val="000000" w:themeColor="text1"/>
          <w:sz w:val="32"/>
          <w:szCs w:val="32"/>
          <w:rtl/>
          <w:lang w:val="en-US" w:bidi="ar-DZ"/>
        </w:rPr>
        <w:t xml:space="preserve"> المادة الدولة والمجتمع على حماية الأسرة وتقوية أواصرها وحماية ال</w:t>
      </w:r>
      <w:r>
        <w:rPr>
          <w:rFonts w:ascii="Sakkal Majalla" w:hAnsi="Sakkal Majalla" w:cs="Sakkal Majalla" w:hint="cs"/>
          <w:color w:val="000000" w:themeColor="text1"/>
          <w:sz w:val="32"/>
          <w:szCs w:val="32"/>
          <w:rtl/>
          <w:lang w:val="en-US" w:bidi="ar-DZ"/>
        </w:rPr>
        <w:t>أ</w:t>
      </w:r>
      <w:r w:rsidRPr="00FD3EE5">
        <w:rPr>
          <w:rFonts w:ascii="Sakkal Majalla" w:hAnsi="Sakkal Majalla" w:cs="Sakkal Majalla"/>
          <w:color w:val="000000" w:themeColor="text1"/>
          <w:sz w:val="32"/>
          <w:szCs w:val="32"/>
          <w:rtl/>
          <w:lang w:val="en-US" w:bidi="ar-DZ"/>
        </w:rPr>
        <w:t>فرا</w:t>
      </w:r>
      <w:r>
        <w:rPr>
          <w:rFonts w:ascii="Sakkal Majalla" w:hAnsi="Sakkal Majalla" w:cs="Sakkal Majalla" w:hint="cs"/>
          <w:color w:val="000000" w:themeColor="text1"/>
          <w:sz w:val="32"/>
          <w:szCs w:val="32"/>
          <w:rtl/>
          <w:lang w:val="en-US" w:bidi="ar-DZ"/>
        </w:rPr>
        <w:t>د</w:t>
      </w:r>
      <w:r w:rsidRPr="00FD3EE5">
        <w:rPr>
          <w:rFonts w:ascii="Sakkal Majalla" w:hAnsi="Sakkal Majalla" w:cs="Sakkal Majalla"/>
          <w:color w:val="000000" w:themeColor="text1"/>
          <w:sz w:val="32"/>
          <w:szCs w:val="32"/>
          <w:rtl/>
          <w:lang w:val="en-US" w:bidi="ar-DZ"/>
        </w:rPr>
        <w:t xml:space="preserve"> داخلها واتخاذ جميع التدابير التشريعية والإدارية والقضائية لضمان حماية الطفل وبقائه ونمائه </w:t>
      </w:r>
      <w:proofErr w:type="spellStart"/>
      <w:r w:rsidRPr="00FD3EE5">
        <w:rPr>
          <w:rFonts w:ascii="Sakkal Majalla" w:hAnsi="Sakkal Majalla" w:cs="Sakkal Majalla"/>
          <w:color w:val="000000" w:themeColor="text1"/>
          <w:sz w:val="32"/>
          <w:szCs w:val="32"/>
          <w:rtl/>
          <w:lang w:val="en-US" w:bidi="ar-DZ"/>
        </w:rPr>
        <w:t>ورفاهه</w:t>
      </w:r>
      <w:proofErr w:type="spellEnd"/>
      <w:r w:rsidRPr="00FD3EE5">
        <w:rPr>
          <w:rFonts w:ascii="Sakkal Majalla" w:hAnsi="Sakkal Majalla" w:cs="Sakkal Majalla"/>
          <w:color w:val="000000" w:themeColor="text1"/>
          <w:sz w:val="32"/>
          <w:szCs w:val="32"/>
          <w:rtl/>
          <w:lang w:val="en-US" w:bidi="ar-DZ"/>
        </w:rPr>
        <w:t xml:space="preserve"> في جو من الحرية والكرامة واعتبار مصلح</w:t>
      </w:r>
      <w:r>
        <w:rPr>
          <w:rFonts w:ascii="Sakkal Majalla" w:hAnsi="Sakkal Majalla" w:cs="Sakkal Majalla" w:hint="cs"/>
          <w:color w:val="000000" w:themeColor="text1"/>
          <w:sz w:val="32"/>
          <w:szCs w:val="32"/>
          <w:rtl/>
          <w:lang w:val="en-US" w:bidi="ar-DZ"/>
        </w:rPr>
        <w:t>ته</w:t>
      </w:r>
      <w:r w:rsidRPr="00FD3EE5">
        <w:rPr>
          <w:rFonts w:ascii="Sakkal Majalla" w:hAnsi="Sakkal Majalla" w:cs="Sakkal Majalla"/>
          <w:color w:val="000000" w:themeColor="text1"/>
          <w:sz w:val="32"/>
          <w:szCs w:val="32"/>
          <w:rtl/>
          <w:lang w:val="en-US" w:bidi="ar-DZ"/>
        </w:rPr>
        <w:t xml:space="preserve"> الفضلى المعيار الأساسي لكل التدابير المتخذة في شأنه في جميع الأحوال، سواء كان معرضا للانحراف أو جانحا.</w:t>
      </w:r>
    </w:p>
    <w:p w:rsidR="00EB6CBD" w:rsidRPr="00FD3EE5" w:rsidRDefault="00EB6CBD" w:rsidP="00EB6CBD">
      <w:pPr>
        <w:bidi/>
        <w:spacing w:after="0" w:line="300" w:lineRule="auto"/>
        <w:ind w:firstLine="708"/>
        <w:jc w:val="both"/>
        <w:rPr>
          <w:rFonts w:ascii="Sakkal Majalla" w:hAnsi="Sakkal Majalla" w:cs="Sakkal Majalla"/>
          <w:color w:val="000000" w:themeColor="text1"/>
          <w:sz w:val="32"/>
          <w:szCs w:val="32"/>
          <w:rtl/>
          <w:lang w:val="en-US" w:bidi="ar-DZ"/>
        </w:rPr>
      </w:pPr>
      <w:r w:rsidRPr="00FD3EE5">
        <w:rPr>
          <w:rFonts w:ascii="Sakkal Majalla" w:hAnsi="Sakkal Majalla" w:cs="Sakkal Majalla"/>
          <w:color w:val="000000" w:themeColor="text1"/>
          <w:sz w:val="32"/>
          <w:szCs w:val="32"/>
          <w:rtl/>
          <w:lang w:val="en-US" w:bidi="ar-DZ"/>
        </w:rPr>
        <w:t>وبخصوص الجنسية حثت الفقرة الثانية من المادة 29 من الإعلان الد</w:t>
      </w:r>
      <w:r>
        <w:rPr>
          <w:rFonts w:ascii="Sakkal Majalla" w:hAnsi="Sakkal Majalla" w:cs="Sakkal Majalla" w:hint="cs"/>
          <w:color w:val="000000" w:themeColor="text1"/>
          <w:sz w:val="32"/>
          <w:szCs w:val="32"/>
          <w:rtl/>
          <w:lang w:val="en-US" w:bidi="ar-DZ"/>
        </w:rPr>
        <w:t>و</w:t>
      </w:r>
      <w:r w:rsidRPr="00FD3EE5">
        <w:rPr>
          <w:rFonts w:ascii="Sakkal Majalla" w:hAnsi="Sakkal Majalla" w:cs="Sakkal Majalla"/>
          <w:color w:val="000000" w:themeColor="text1"/>
          <w:sz w:val="32"/>
          <w:szCs w:val="32"/>
          <w:rtl/>
          <w:lang w:val="en-US" w:bidi="ar-DZ"/>
        </w:rPr>
        <w:t>ل الأطراف أن تتخذ الإجراءات التي تراها مناسبة وبما يتفق مع تشريعاتها الداخلية الخاصة بالجنسية في تمكين الأطفال من اكتساب جنسية الأم مع مراعاة مصلحة الطفل في كل الأحوال</w:t>
      </w:r>
      <w:r w:rsidRPr="00FD3EE5">
        <w:rPr>
          <w:rStyle w:val="Appelnotedebasdep"/>
          <w:rFonts w:ascii="Sakkal Majalla" w:hAnsi="Sakkal Majalla" w:cs="Sakkal Majalla"/>
          <w:color w:val="000000" w:themeColor="text1"/>
          <w:sz w:val="32"/>
          <w:szCs w:val="32"/>
          <w:lang w:val="en-US" w:bidi="ar-DZ"/>
        </w:rPr>
        <w:footnoteReference w:customMarkFollows="1" w:id="6"/>
        <w:t>1</w:t>
      </w:r>
      <w:r w:rsidRPr="00FD3EE5">
        <w:rPr>
          <w:rFonts w:ascii="Sakkal Majalla" w:hAnsi="Sakkal Majalla" w:cs="Sakkal Majalla"/>
          <w:color w:val="000000" w:themeColor="text1"/>
          <w:sz w:val="32"/>
          <w:szCs w:val="32"/>
          <w:rtl/>
          <w:lang w:val="en-US" w:bidi="ar-DZ"/>
        </w:rPr>
        <w:t>.</w:t>
      </w:r>
    </w:p>
    <w:p w:rsidR="00EB6CBD" w:rsidRPr="00FD3EE5" w:rsidRDefault="00EB6CBD" w:rsidP="00EB6CBD">
      <w:pPr>
        <w:bidi/>
        <w:spacing w:after="0" w:line="300" w:lineRule="auto"/>
        <w:jc w:val="both"/>
        <w:rPr>
          <w:rFonts w:ascii="Sakkal Majalla" w:hAnsi="Sakkal Majalla" w:cs="Sakkal Majalla"/>
          <w:b/>
          <w:bCs/>
          <w:color w:val="000000" w:themeColor="text1"/>
          <w:sz w:val="32"/>
          <w:szCs w:val="32"/>
          <w:rtl/>
          <w:lang w:val="en-US" w:bidi="ar-DZ"/>
        </w:rPr>
      </w:pPr>
      <w:r w:rsidRPr="00FD3EE5">
        <w:rPr>
          <w:rFonts w:ascii="Sakkal Majalla" w:hAnsi="Sakkal Majalla" w:cs="Sakkal Majalla"/>
          <w:b/>
          <w:bCs/>
          <w:color w:val="000000" w:themeColor="text1"/>
          <w:sz w:val="32"/>
          <w:szCs w:val="32"/>
          <w:rtl/>
          <w:lang w:val="en-US" w:bidi="ar-DZ"/>
        </w:rPr>
        <w:t xml:space="preserve">3-وثيقة حقوق الإنسان في الإسلام </w:t>
      </w:r>
      <w:proofErr w:type="gramStart"/>
      <w:r w:rsidRPr="00FD3EE5">
        <w:rPr>
          <w:rFonts w:ascii="Sakkal Majalla" w:hAnsi="Sakkal Majalla" w:cs="Sakkal Majalla"/>
          <w:b/>
          <w:bCs/>
          <w:color w:val="000000" w:themeColor="text1"/>
          <w:sz w:val="32"/>
          <w:szCs w:val="32"/>
          <w:rtl/>
          <w:lang w:val="en-US" w:bidi="ar-DZ"/>
        </w:rPr>
        <w:t>الصادرة</w:t>
      </w:r>
      <w:proofErr w:type="gramEnd"/>
      <w:r w:rsidRPr="00FD3EE5">
        <w:rPr>
          <w:rFonts w:ascii="Sakkal Majalla" w:hAnsi="Sakkal Majalla" w:cs="Sakkal Majalla"/>
          <w:b/>
          <w:bCs/>
          <w:color w:val="000000" w:themeColor="text1"/>
          <w:sz w:val="32"/>
          <w:szCs w:val="32"/>
          <w:rtl/>
          <w:lang w:val="en-US" w:bidi="ar-DZ"/>
        </w:rPr>
        <w:t xml:space="preserve"> في 1981:</w:t>
      </w:r>
    </w:p>
    <w:p w:rsidR="00EB6CBD" w:rsidRPr="00FD3EE5" w:rsidRDefault="00EB6CBD" w:rsidP="00EB6CBD">
      <w:pPr>
        <w:bidi/>
        <w:spacing w:after="0" w:line="300" w:lineRule="auto"/>
        <w:jc w:val="both"/>
        <w:rPr>
          <w:rFonts w:ascii="Sakkal Majalla" w:hAnsi="Sakkal Majalla" w:cs="Sakkal Majalla"/>
          <w:color w:val="000000" w:themeColor="text1"/>
          <w:sz w:val="32"/>
          <w:szCs w:val="32"/>
          <w:rtl/>
          <w:lang w:val="en-US" w:bidi="ar-DZ"/>
        </w:rPr>
      </w:pPr>
      <w:r w:rsidRPr="00FD3EE5">
        <w:rPr>
          <w:rFonts w:ascii="Sakkal Majalla" w:hAnsi="Sakkal Majalla" w:cs="Sakkal Majalla"/>
          <w:color w:val="000000" w:themeColor="text1"/>
          <w:sz w:val="32"/>
          <w:szCs w:val="32"/>
          <w:rtl/>
          <w:lang w:val="en-US" w:bidi="ar-DZ"/>
        </w:rPr>
        <w:tab/>
        <w:t xml:space="preserve">مما جاء فيها أن لكل طفل على أبويه حق إحسان تربيته وتعليمه وتأديبه، كما </w:t>
      </w:r>
      <w:r>
        <w:rPr>
          <w:rFonts w:ascii="Sakkal Majalla" w:hAnsi="Sakkal Majalla" w:cs="Sakkal Majalla" w:hint="cs"/>
          <w:color w:val="000000" w:themeColor="text1"/>
          <w:sz w:val="32"/>
          <w:szCs w:val="32"/>
          <w:rtl/>
          <w:lang w:val="en-US" w:bidi="ar-DZ"/>
        </w:rPr>
        <w:t>م</w:t>
      </w:r>
      <w:r w:rsidRPr="00FD3EE5">
        <w:rPr>
          <w:rFonts w:ascii="Sakkal Majalla" w:hAnsi="Sakkal Majalla" w:cs="Sakkal Majalla"/>
          <w:color w:val="000000" w:themeColor="text1"/>
          <w:sz w:val="32"/>
          <w:szCs w:val="32"/>
          <w:rtl/>
          <w:lang w:val="en-US" w:bidi="ar-DZ"/>
        </w:rPr>
        <w:t xml:space="preserve">نعت تشغيل الأطفال في سن مبكرة وتحميلهم الأعمال المرهقة أو التي تعيق نموهم أو تحول بينهم وبين حقهم في اللعب </w:t>
      </w:r>
      <w:proofErr w:type="gramStart"/>
      <w:r w:rsidRPr="00FD3EE5">
        <w:rPr>
          <w:rFonts w:ascii="Sakkal Majalla" w:hAnsi="Sakkal Majalla" w:cs="Sakkal Majalla"/>
          <w:color w:val="000000" w:themeColor="text1"/>
          <w:sz w:val="32"/>
          <w:szCs w:val="32"/>
          <w:rtl/>
          <w:lang w:val="en-US" w:bidi="ar-DZ"/>
        </w:rPr>
        <w:t>والتعلم</w:t>
      </w:r>
      <w:r w:rsidRPr="00FD3EE5">
        <w:rPr>
          <w:rStyle w:val="Appelnotedebasdep"/>
          <w:rFonts w:ascii="Sakkal Majalla" w:hAnsi="Sakkal Majalla" w:cs="Sakkal Majalla"/>
          <w:color w:val="000000" w:themeColor="text1"/>
          <w:sz w:val="32"/>
          <w:szCs w:val="32"/>
          <w:lang w:val="en-US" w:bidi="ar-DZ"/>
        </w:rPr>
        <w:footnoteReference w:customMarkFollows="1" w:id="7"/>
        <w:t>2</w:t>
      </w:r>
      <w:r w:rsidRPr="00FD3EE5">
        <w:rPr>
          <w:rFonts w:ascii="Sakkal Majalla" w:hAnsi="Sakkal Majalla" w:cs="Sakkal Majalla"/>
          <w:color w:val="000000" w:themeColor="text1"/>
          <w:sz w:val="32"/>
          <w:szCs w:val="32"/>
          <w:rtl/>
          <w:lang w:val="en-US" w:bidi="ar-DZ"/>
        </w:rPr>
        <w:t>.</w:t>
      </w:r>
      <w:proofErr w:type="gramEnd"/>
      <w:r w:rsidRPr="00FD3EE5">
        <w:rPr>
          <w:rFonts w:ascii="Sakkal Majalla" w:hAnsi="Sakkal Majalla" w:cs="Sakkal Majalla"/>
          <w:color w:val="000000" w:themeColor="text1"/>
          <w:sz w:val="32"/>
          <w:szCs w:val="32"/>
          <w:rtl/>
          <w:lang w:val="en-US" w:bidi="ar-DZ"/>
        </w:rPr>
        <w:t xml:space="preserve"> </w:t>
      </w:r>
    </w:p>
    <w:p w:rsidR="00EB6CBD" w:rsidRPr="00FD3EE5" w:rsidRDefault="00EB6CBD" w:rsidP="00EB6CBD">
      <w:pPr>
        <w:bidi/>
        <w:spacing w:after="0" w:line="300" w:lineRule="auto"/>
        <w:jc w:val="both"/>
        <w:rPr>
          <w:rFonts w:ascii="Sakkal Majalla" w:hAnsi="Sakkal Majalla" w:cs="Sakkal Majalla"/>
          <w:b/>
          <w:bCs/>
          <w:color w:val="000000" w:themeColor="text1"/>
          <w:sz w:val="32"/>
          <w:szCs w:val="32"/>
          <w:rtl/>
          <w:lang w:val="en-US" w:bidi="ar-DZ"/>
        </w:rPr>
      </w:pPr>
      <w:r w:rsidRPr="00FD3EE5">
        <w:rPr>
          <w:rFonts w:ascii="Sakkal Majalla" w:hAnsi="Sakkal Majalla" w:cs="Sakkal Majalla"/>
          <w:b/>
          <w:bCs/>
          <w:color w:val="000000" w:themeColor="text1"/>
          <w:sz w:val="32"/>
          <w:szCs w:val="32"/>
          <w:rtl/>
          <w:lang w:val="en-US" w:bidi="ar-DZ"/>
        </w:rPr>
        <w:t xml:space="preserve">4-التقرير الوطني للجمهورية الجزائرية ردا على الاستبيان الموجه إلى الحكومات بشأن تنفيذ إعلان ومنهاج عمل </w:t>
      </w:r>
      <w:proofErr w:type="spellStart"/>
      <w:r w:rsidRPr="00FD3EE5">
        <w:rPr>
          <w:rFonts w:ascii="Sakkal Majalla" w:hAnsi="Sakkal Majalla" w:cs="Sakkal Majalla"/>
          <w:b/>
          <w:bCs/>
          <w:color w:val="000000" w:themeColor="text1"/>
          <w:sz w:val="32"/>
          <w:szCs w:val="32"/>
          <w:rtl/>
          <w:lang w:val="en-US" w:bidi="ar-DZ"/>
        </w:rPr>
        <w:t>بيكين</w:t>
      </w:r>
      <w:proofErr w:type="spellEnd"/>
      <w:r w:rsidRPr="00FD3EE5">
        <w:rPr>
          <w:rFonts w:ascii="Sakkal Majalla" w:hAnsi="Sakkal Majalla" w:cs="Sakkal Majalla"/>
          <w:b/>
          <w:bCs/>
          <w:color w:val="000000" w:themeColor="text1"/>
          <w:sz w:val="32"/>
          <w:szCs w:val="32"/>
          <w:rtl/>
          <w:lang w:val="en-US" w:bidi="ar-DZ"/>
        </w:rPr>
        <w:t xml:space="preserve"> 1995:</w:t>
      </w:r>
    </w:p>
    <w:p w:rsidR="00EB6CBD" w:rsidRPr="00FD3EE5" w:rsidRDefault="00EB6CBD" w:rsidP="00EB6CBD">
      <w:pPr>
        <w:bidi/>
        <w:spacing w:after="0" w:line="300" w:lineRule="auto"/>
        <w:jc w:val="both"/>
        <w:rPr>
          <w:rFonts w:ascii="Sakkal Majalla" w:hAnsi="Sakkal Majalla" w:cs="Sakkal Majalla"/>
          <w:color w:val="000000" w:themeColor="text1"/>
          <w:sz w:val="32"/>
          <w:szCs w:val="32"/>
          <w:rtl/>
          <w:lang w:val="en-US" w:bidi="ar-DZ"/>
        </w:rPr>
      </w:pPr>
      <w:r w:rsidRPr="00FD3EE5">
        <w:rPr>
          <w:rFonts w:ascii="Sakkal Majalla" w:hAnsi="Sakkal Majalla" w:cs="Sakkal Majalla"/>
          <w:b/>
          <w:bCs/>
          <w:color w:val="000000" w:themeColor="text1"/>
          <w:sz w:val="32"/>
          <w:szCs w:val="32"/>
          <w:rtl/>
          <w:lang w:val="en-US" w:bidi="ar-DZ"/>
        </w:rPr>
        <w:tab/>
      </w:r>
      <w:r w:rsidRPr="00FD3EE5">
        <w:rPr>
          <w:rFonts w:ascii="Sakkal Majalla" w:hAnsi="Sakkal Majalla" w:cs="Sakkal Majalla"/>
          <w:color w:val="000000" w:themeColor="text1"/>
          <w:sz w:val="32"/>
          <w:szCs w:val="32"/>
          <w:rtl/>
          <w:lang w:val="en-US" w:bidi="ar-DZ"/>
        </w:rPr>
        <w:t xml:space="preserve">بداية يجب الإشارة إلى أن هذا التقرير لا يعد نصا قانونيا دوليا إنما أوردناه هنا لتعلقه بمؤتمر دولي وهو مؤتمر بكين حول المرأة المنعقد في 1995، وردا على هذا الاستبيان قدمت الجزائر سنة 2010 تقريرا أعدته الوزارة المنتدبة المكلفة بالأسرة وقضايا المرأة حول تنفيذ إعلان ومنهاج بكين </w:t>
      </w:r>
      <w:proofErr w:type="spellStart"/>
      <w:r w:rsidRPr="00FD3EE5">
        <w:rPr>
          <w:rFonts w:ascii="Sakkal Majalla" w:hAnsi="Sakkal Majalla" w:cs="Sakkal Majalla"/>
          <w:color w:val="000000" w:themeColor="text1"/>
          <w:sz w:val="32"/>
          <w:szCs w:val="32"/>
          <w:rtl/>
          <w:lang w:val="en-US" w:bidi="ar-DZ"/>
        </w:rPr>
        <w:t>،</w:t>
      </w:r>
      <w:proofErr w:type="spellEnd"/>
      <w:r w:rsidRPr="00FD3EE5">
        <w:rPr>
          <w:rFonts w:ascii="Sakkal Majalla" w:hAnsi="Sakkal Majalla" w:cs="Sakkal Majalla"/>
          <w:color w:val="000000" w:themeColor="text1"/>
          <w:sz w:val="32"/>
          <w:szCs w:val="32"/>
          <w:rtl/>
          <w:lang w:val="en-US" w:bidi="ar-DZ"/>
        </w:rPr>
        <w:t xml:space="preserve"> تضمن الجزء الأول منه لمحة عامة عن الإنجازات والتحديات في مجال تعزيز المساواة بين الجنسين </w:t>
      </w:r>
      <w:proofErr w:type="spellStart"/>
      <w:r w:rsidRPr="00FD3EE5">
        <w:rPr>
          <w:rFonts w:ascii="Sakkal Majalla" w:hAnsi="Sakkal Majalla" w:cs="Sakkal Majalla"/>
          <w:color w:val="000000" w:themeColor="text1"/>
          <w:sz w:val="32"/>
          <w:szCs w:val="32"/>
          <w:rtl/>
          <w:lang w:val="en-US" w:bidi="ar-DZ"/>
        </w:rPr>
        <w:t>،</w:t>
      </w:r>
      <w:proofErr w:type="spellEnd"/>
      <w:r w:rsidRPr="00FD3EE5">
        <w:rPr>
          <w:rFonts w:ascii="Sakkal Majalla" w:hAnsi="Sakkal Majalla" w:cs="Sakkal Majalla"/>
          <w:color w:val="000000" w:themeColor="text1"/>
          <w:sz w:val="32"/>
          <w:szCs w:val="32"/>
          <w:rtl/>
          <w:lang w:val="en-US" w:bidi="ar-DZ"/>
        </w:rPr>
        <w:t xml:space="preserve"> وتمكين المرأة استنادا إلى بعض المؤشرات أهمها:</w:t>
      </w:r>
    </w:p>
    <w:p w:rsidR="00EB6CBD" w:rsidRPr="00FD3EE5" w:rsidRDefault="00EB6CBD" w:rsidP="00EB6CBD">
      <w:pPr>
        <w:bidi/>
        <w:spacing w:after="0" w:line="300" w:lineRule="auto"/>
        <w:jc w:val="both"/>
        <w:rPr>
          <w:rFonts w:ascii="Sakkal Majalla" w:hAnsi="Sakkal Majalla" w:cs="Sakkal Majalla"/>
          <w:color w:val="000000" w:themeColor="text1"/>
          <w:sz w:val="32"/>
          <w:szCs w:val="32"/>
          <w:rtl/>
          <w:lang w:val="en-US" w:bidi="ar-DZ"/>
        </w:rPr>
      </w:pPr>
      <w:r w:rsidRPr="00FD3EE5">
        <w:rPr>
          <w:rFonts w:ascii="Sakkal Majalla" w:hAnsi="Sakkal Majalla" w:cs="Sakkal Majalla"/>
          <w:b/>
          <w:bCs/>
          <w:color w:val="000000" w:themeColor="text1"/>
          <w:sz w:val="32"/>
          <w:szCs w:val="32"/>
          <w:rtl/>
          <w:lang w:val="en-US" w:bidi="ar-DZ"/>
        </w:rPr>
        <w:lastRenderedPageBreak/>
        <w:t>أ-اعتماد سياسة وطنية بشأن المساواة وتمكين المرأة:</w:t>
      </w:r>
      <w:r w:rsidRPr="00FD3EE5">
        <w:rPr>
          <w:rFonts w:ascii="Sakkal Majalla" w:hAnsi="Sakkal Majalla" w:cs="Sakkal Majalla"/>
          <w:color w:val="000000" w:themeColor="text1"/>
          <w:sz w:val="32"/>
          <w:szCs w:val="32"/>
          <w:rtl/>
          <w:lang w:val="en-US" w:bidi="ar-DZ"/>
        </w:rPr>
        <w:t xml:space="preserve"> من خلال تبني الحكومة لمقاربة النوع </w:t>
      </w:r>
      <w:proofErr w:type="gramStart"/>
      <w:r w:rsidRPr="00FD3EE5">
        <w:rPr>
          <w:rFonts w:ascii="Sakkal Majalla" w:hAnsi="Sakkal Majalla" w:cs="Sakkal Majalla"/>
          <w:color w:val="000000" w:themeColor="text1"/>
          <w:sz w:val="32"/>
          <w:szCs w:val="32"/>
          <w:rtl/>
          <w:lang w:val="en-US" w:bidi="ar-DZ"/>
        </w:rPr>
        <w:t>الاجتماعي  حيث</w:t>
      </w:r>
      <w:proofErr w:type="gramEnd"/>
      <w:r w:rsidRPr="00FD3EE5">
        <w:rPr>
          <w:rFonts w:ascii="Sakkal Majalla" w:hAnsi="Sakkal Majalla" w:cs="Sakkal Majalla"/>
          <w:color w:val="000000" w:themeColor="text1"/>
          <w:sz w:val="32"/>
          <w:szCs w:val="32"/>
          <w:rtl/>
          <w:lang w:val="en-US" w:bidi="ar-DZ"/>
        </w:rPr>
        <w:t xml:space="preserve"> جاء في برنامجها لسنة 2007 : </w:t>
      </w:r>
    </w:p>
    <w:p w:rsidR="00EB6CBD" w:rsidRPr="00FD3EE5" w:rsidRDefault="00EB6CBD" w:rsidP="00EB6CBD">
      <w:pPr>
        <w:pStyle w:val="Paragraphedeliste"/>
        <w:numPr>
          <w:ilvl w:val="0"/>
          <w:numId w:val="1"/>
        </w:numPr>
        <w:bidi/>
        <w:spacing w:after="0" w:line="300" w:lineRule="auto"/>
        <w:jc w:val="both"/>
        <w:rPr>
          <w:rFonts w:ascii="Sakkal Majalla" w:hAnsi="Sakkal Majalla" w:cs="Sakkal Majalla"/>
          <w:color w:val="000000" w:themeColor="text1"/>
          <w:sz w:val="32"/>
          <w:szCs w:val="32"/>
          <w:lang w:val="en-US" w:bidi="ar-DZ"/>
        </w:rPr>
      </w:pPr>
      <w:r w:rsidRPr="00FD3EE5">
        <w:rPr>
          <w:rFonts w:ascii="Sakkal Majalla" w:hAnsi="Sakkal Majalla" w:cs="Sakkal Majalla"/>
          <w:color w:val="000000" w:themeColor="text1"/>
          <w:sz w:val="32"/>
          <w:szCs w:val="32"/>
          <w:rtl/>
          <w:lang w:val="en-US" w:bidi="ar-DZ"/>
        </w:rPr>
        <w:t>إدماج الطرح الخاص بالنوع الاجتماعي في كافة البرامج الوطنية.</w:t>
      </w:r>
    </w:p>
    <w:p w:rsidR="00EB6CBD" w:rsidRPr="00FD3EE5" w:rsidRDefault="00EB6CBD" w:rsidP="00EB6CBD">
      <w:pPr>
        <w:pStyle w:val="Paragraphedeliste"/>
        <w:numPr>
          <w:ilvl w:val="0"/>
          <w:numId w:val="1"/>
        </w:numPr>
        <w:bidi/>
        <w:spacing w:after="0" w:line="300" w:lineRule="auto"/>
        <w:jc w:val="both"/>
        <w:rPr>
          <w:rFonts w:ascii="Sakkal Majalla" w:hAnsi="Sakkal Majalla" w:cs="Sakkal Majalla"/>
          <w:color w:val="000000" w:themeColor="text1"/>
          <w:sz w:val="32"/>
          <w:szCs w:val="32"/>
          <w:lang w:val="en-US" w:bidi="ar-DZ"/>
        </w:rPr>
      </w:pPr>
      <w:r w:rsidRPr="00FD3EE5">
        <w:rPr>
          <w:rFonts w:ascii="Sakkal Majalla" w:hAnsi="Sakkal Majalla" w:cs="Sakkal Majalla"/>
          <w:color w:val="000000" w:themeColor="text1"/>
          <w:sz w:val="32"/>
          <w:szCs w:val="32"/>
          <w:rtl/>
          <w:lang w:val="en-US" w:bidi="ar-DZ"/>
        </w:rPr>
        <w:t>إزالة العراقيل التي تمنع الاندماج الاجتماعي والمهني للنساء من خلال وضع استراتيجية وطنية.</w:t>
      </w:r>
    </w:p>
    <w:p w:rsidR="00EB6CBD" w:rsidRPr="00FD3EE5" w:rsidRDefault="00EB6CBD" w:rsidP="00EB6CBD">
      <w:pPr>
        <w:pStyle w:val="Paragraphedeliste"/>
        <w:numPr>
          <w:ilvl w:val="0"/>
          <w:numId w:val="1"/>
        </w:numPr>
        <w:bidi/>
        <w:spacing w:after="0" w:line="300" w:lineRule="auto"/>
        <w:jc w:val="both"/>
        <w:rPr>
          <w:rFonts w:ascii="Sakkal Majalla" w:hAnsi="Sakkal Majalla" w:cs="Sakkal Majalla"/>
          <w:color w:val="000000" w:themeColor="text1"/>
          <w:sz w:val="32"/>
          <w:szCs w:val="32"/>
          <w:lang w:val="en-US" w:bidi="ar-DZ"/>
        </w:rPr>
      </w:pPr>
      <w:r w:rsidRPr="00FD3EE5">
        <w:rPr>
          <w:rFonts w:ascii="Sakkal Majalla" w:hAnsi="Sakkal Majalla" w:cs="Sakkal Majalla"/>
          <w:color w:val="000000" w:themeColor="text1"/>
          <w:sz w:val="32"/>
          <w:szCs w:val="32"/>
          <w:rtl/>
          <w:lang w:val="en-US" w:bidi="ar-DZ"/>
        </w:rPr>
        <w:t>تحسين مؤشرات التنمية المتعلقة بالتنمية البشرية وحماية الفئات المحرومة.</w:t>
      </w:r>
    </w:p>
    <w:p w:rsidR="00EB6CBD" w:rsidRPr="00FD3EE5" w:rsidRDefault="00EB6CBD" w:rsidP="00EB6CBD">
      <w:pPr>
        <w:pStyle w:val="Paragraphedeliste"/>
        <w:numPr>
          <w:ilvl w:val="0"/>
          <w:numId w:val="1"/>
        </w:numPr>
        <w:bidi/>
        <w:spacing w:after="0" w:line="300" w:lineRule="auto"/>
        <w:jc w:val="both"/>
        <w:rPr>
          <w:rFonts w:ascii="Sakkal Majalla" w:hAnsi="Sakkal Majalla" w:cs="Sakkal Majalla"/>
          <w:color w:val="000000" w:themeColor="text1"/>
          <w:sz w:val="32"/>
          <w:szCs w:val="32"/>
          <w:lang w:val="en-US" w:bidi="ar-DZ"/>
        </w:rPr>
      </w:pPr>
      <w:r w:rsidRPr="00FD3EE5">
        <w:rPr>
          <w:rFonts w:ascii="Sakkal Majalla" w:hAnsi="Sakkal Majalla" w:cs="Sakkal Majalla"/>
          <w:color w:val="000000" w:themeColor="text1"/>
          <w:sz w:val="32"/>
          <w:szCs w:val="32"/>
          <w:rtl/>
          <w:lang w:val="en-US" w:bidi="ar-DZ"/>
        </w:rPr>
        <w:t>وضع الآليات والهياكل الضرورية الكفيلة بمساعدة وتدعيم النساء اللائي يتواجدن في وضع صعب سواء في المدن أو الارياف.</w:t>
      </w:r>
    </w:p>
    <w:p w:rsidR="00EB6CBD" w:rsidRPr="00FD3EE5" w:rsidRDefault="00EB6CBD" w:rsidP="00EB6CBD">
      <w:pPr>
        <w:pStyle w:val="Paragraphedeliste"/>
        <w:numPr>
          <w:ilvl w:val="0"/>
          <w:numId w:val="1"/>
        </w:numPr>
        <w:bidi/>
        <w:spacing w:after="0" w:line="300" w:lineRule="auto"/>
        <w:jc w:val="both"/>
        <w:rPr>
          <w:rFonts w:ascii="Sakkal Majalla" w:hAnsi="Sakkal Majalla" w:cs="Sakkal Majalla"/>
          <w:color w:val="000000" w:themeColor="text1"/>
          <w:sz w:val="32"/>
          <w:szCs w:val="32"/>
          <w:lang w:val="en-US" w:bidi="ar-DZ"/>
        </w:rPr>
      </w:pPr>
      <w:r w:rsidRPr="00FD3EE5">
        <w:rPr>
          <w:rFonts w:ascii="Sakkal Majalla" w:hAnsi="Sakkal Majalla" w:cs="Sakkal Majalla"/>
          <w:color w:val="000000" w:themeColor="text1"/>
          <w:sz w:val="32"/>
          <w:szCs w:val="32"/>
          <w:rtl/>
          <w:lang w:val="en-US" w:bidi="ar-DZ"/>
        </w:rPr>
        <w:t>مكافحة العنف ضد النساء وتقليص هذه الظاهرة من خلال اتخاذ إجراءات التكفل بالضحايا وكذا وضع سياسة وقائية.</w:t>
      </w:r>
    </w:p>
    <w:p w:rsidR="00EB6CBD" w:rsidRPr="00FD3EE5" w:rsidRDefault="00EB6CBD" w:rsidP="00EB6CBD">
      <w:pPr>
        <w:bidi/>
        <w:spacing w:after="0" w:line="300" w:lineRule="auto"/>
        <w:jc w:val="both"/>
        <w:rPr>
          <w:rFonts w:ascii="Sakkal Majalla" w:hAnsi="Sakkal Majalla" w:cs="Sakkal Majalla"/>
          <w:color w:val="000000" w:themeColor="text1"/>
          <w:sz w:val="32"/>
          <w:szCs w:val="32"/>
          <w:rtl/>
          <w:lang w:val="en-US" w:bidi="ar-DZ"/>
        </w:rPr>
      </w:pPr>
      <w:r w:rsidRPr="00FD3EE5">
        <w:rPr>
          <w:rFonts w:ascii="Sakkal Majalla" w:hAnsi="Sakkal Majalla" w:cs="Sakkal Majalla"/>
          <w:b/>
          <w:bCs/>
          <w:color w:val="000000" w:themeColor="text1"/>
          <w:sz w:val="32"/>
          <w:szCs w:val="32"/>
          <w:rtl/>
          <w:lang w:val="en-US" w:bidi="ar-DZ"/>
        </w:rPr>
        <w:t xml:space="preserve">ب-ترقية الحقوق </w:t>
      </w:r>
      <w:r>
        <w:rPr>
          <w:rFonts w:ascii="Sakkal Majalla" w:hAnsi="Sakkal Majalla" w:cs="Sakkal Majalla" w:hint="cs"/>
          <w:b/>
          <w:bCs/>
          <w:color w:val="000000" w:themeColor="text1"/>
          <w:sz w:val="32"/>
          <w:szCs w:val="32"/>
          <w:rtl/>
          <w:lang w:val="en-US" w:bidi="ar-DZ"/>
        </w:rPr>
        <w:t>ال</w:t>
      </w:r>
      <w:r w:rsidRPr="00FD3EE5">
        <w:rPr>
          <w:rFonts w:ascii="Sakkal Majalla" w:hAnsi="Sakkal Majalla" w:cs="Sakkal Majalla"/>
          <w:b/>
          <w:bCs/>
          <w:color w:val="000000" w:themeColor="text1"/>
          <w:sz w:val="32"/>
          <w:szCs w:val="32"/>
          <w:rtl/>
          <w:lang w:val="en-US" w:bidi="ar-DZ"/>
        </w:rPr>
        <w:t xml:space="preserve">سياسية للمرأة: </w:t>
      </w:r>
      <w:r w:rsidRPr="00FD3EE5">
        <w:rPr>
          <w:rFonts w:ascii="Sakkal Majalla" w:hAnsi="Sakkal Majalla" w:cs="Sakkal Majalla"/>
          <w:color w:val="000000" w:themeColor="text1"/>
          <w:sz w:val="32"/>
          <w:szCs w:val="32"/>
          <w:rtl/>
          <w:lang w:val="en-US" w:bidi="ar-DZ"/>
        </w:rPr>
        <w:t>حيث نصت المادة 31 مكرر من الدستور المعدل في 2008 على أن تعمل الدول</w:t>
      </w:r>
      <w:r>
        <w:rPr>
          <w:rFonts w:ascii="Sakkal Majalla" w:hAnsi="Sakkal Majalla" w:cs="Sakkal Majalla" w:hint="cs"/>
          <w:color w:val="000000" w:themeColor="text1"/>
          <w:sz w:val="32"/>
          <w:szCs w:val="32"/>
          <w:rtl/>
          <w:lang w:val="en-US" w:bidi="ar-DZ"/>
        </w:rPr>
        <w:t>ة</w:t>
      </w:r>
      <w:r w:rsidRPr="00FD3EE5">
        <w:rPr>
          <w:rFonts w:ascii="Sakkal Majalla" w:hAnsi="Sakkal Majalla" w:cs="Sakkal Majalla"/>
          <w:color w:val="000000" w:themeColor="text1"/>
          <w:sz w:val="32"/>
          <w:szCs w:val="32"/>
          <w:rtl/>
          <w:lang w:val="en-US" w:bidi="ar-DZ"/>
        </w:rPr>
        <w:t xml:space="preserve"> على ترقية الحقوق السياسية للمرأة بتوسيع حظوظ تمثيلها في المجالس المنتخبة على أن يحدد قانون عضوي </w:t>
      </w:r>
      <w:proofErr w:type="spellStart"/>
      <w:r w:rsidRPr="00FD3EE5">
        <w:rPr>
          <w:rFonts w:ascii="Sakkal Majalla" w:hAnsi="Sakkal Majalla" w:cs="Sakkal Majalla"/>
          <w:color w:val="000000" w:themeColor="text1"/>
          <w:sz w:val="32"/>
          <w:szCs w:val="32"/>
          <w:rtl/>
          <w:lang w:val="en-US" w:bidi="ar-DZ"/>
        </w:rPr>
        <w:t>كيفيات</w:t>
      </w:r>
      <w:proofErr w:type="spellEnd"/>
      <w:r w:rsidRPr="00FD3EE5">
        <w:rPr>
          <w:rFonts w:ascii="Sakkal Majalla" w:hAnsi="Sakkal Majalla" w:cs="Sakkal Majalla"/>
          <w:color w:val="000000" w:themeColor="text1"/>
          <w:sz w:val="32"/>
          <w:szCs w:val="32"/>
          <w:rtl/>
          <w:lang w:val="en-US" w:bidi="ar-DZ"/>
        </w:rPr>
        <w:t xml:space="preserve"> تطبيق هذه المادة.</w:t>
      </w:r>
    </w:p>
    <w:p w:rsidR="00EB6CBD" w:rsidRPr="00FD3EE5" w:rsidRDefault="00EB6CBD" w:rsidP="00EB6CBD">
      <w:pPr>
        <w:bidi/>
        <w:spacing w:after="0" w:line="300" w:lineRule="auto"/>
        <w:jc w:val="both"/>
        <w:rPr>
          <w:rFonts w:ascii="Sakkal Majalla" w:hAnsi="Sakkal Majalla" w:cs="Sakkal Majalla"/>
          <w:color w:val="000000" w:themeColor="text1"/>
          <w:sz w:val="32"/>
          <w:szCs w:val="32"/>
          <w:rtl/>
          <w:lang w:val="en-US" w:bidi="ar-DZ"/>
        </w:rPr>
      </w:pPr>
      <w:proofErr w:type="spellStart"/>
      <w:r w:rsidRPr="00FD3EE5">
        <w:rPr>
          <w:rFonts w:ascii="Sakkal Majalla" w:hAnsi="Sakkal Majalla" w:cs="Sakkal Majalla"/>
          <w:b/>
          <w:bCs/>
          <w:color w:val="000000" w:themeColor="text1"/>
          <w:sz w:val="32"/>
          <w:szCs w:val="32"/>
          <w:rtl/>
          <w:lang w:val="en-US" w:bidi="ar-DZ"/>
        </w:rPr>
        <w:t>جـ</w:t>
      </w:r>
      <w:proofErr w:type="spellEnd"/>
      <w:r w:rsidRPr="00FD3EE5">
        <w:rPr>
          <w:rFonts w:ascii="Sakkal Majalla" w:hAnsi="Sakkal Majalla" w:cs="Sakkal Majalla"/>
          <w:b/>
          <w:bCs/>
          <w:color w:val="000000" w:themeColor="text1"/>
          <w:sz w:val="32"/>
          <w:szCs w:val="32"/>
          <w:rtl/>
          <w:lang w:val="en-US" w:bidi="ar-DZ"/>
        </w:rPr>
        <w:t>-</w:t>
      </w:r>
      <w:r w:rsidRPr="00B065C3">
        <w:rPr>
          <w:rFonts w:ascii="Sakkal Majalla" w:hAnsi="Sakkal Majalla" w:cs="Sakkal Majalla"/>
          <w:b/>
          <w:bCs/>
          <w:color w:val="000000" w:themeColor="text1"/>
          <w:sz w:val="32"/>
          <w:szCs w:val="32"/>
          <w:rtl/>
          <w:lang w:val="en-US" w:bidi="ar-DZ"/>
        </w:rPr>
        <w:t>سحب التحفظ</w:t>
      </w:r>
      <w:r w:rsidRPr="00FD3EE5">
        <w:rPr>
          <w:rFonts w:ascii="Sakkal Majalla" w:hAnsi="Sakkal Majalla" w:cs="Sakkal Majalla"/>
          <w:color w:val="000000" w:themeColor="text1"/>
          <w:sz w:val="32"/>
          <w:szCs w:val="32"/>
          <w:rtl/>
          <w:lang w:val="en-US" w:bidi="ar-DZ"/>
        </w:rPr>
        <w:t xml:space="preserve"> الذي سجلته الجزائر بخصوص المادة 9/2 من اتفاقية القضاء على كافة أشكال التمييز ضد المرأة والمتعلقة بالمساواة بين حقوق الأم والأب في منح الجنسية الجزائرية للأبناء، وقد تم إقرار هذه المساواة في الجزائر بموجب المادة 6 من قانون الجنسية وأعلن رئيس الجمهورية عن سحب هذا التحفظ بمناسبة الاحتفال بالعيد العالمي للمرأة في 08 مارس 2008.</w:t>
      </w:r>
    </w:p>
    <w:p w:rsidR="00EB6CBD" w:rsidRPr="00EB6CBD" w:rsidRDefault="00EB6CBD" w:rsidP="00EB6CBD">
      <w:pPr>
        <w:pStyle w:val="Paragraphedeliste"/>
        <w:numPr>
          <w:ilvl w:val="0"/>
          <w:numId w:val="4"/>
        </w:numPr>
        <w:bidi/>
        <w:spacing w:after="0" w:line="300" w:lineRule="auto"/>
        <w:jc w:val="both"/>
        <w:rPr>
          <w:rFonts w:ascii="Sakkal Majalla" w:hAnsi="Sakkal Majalla" w:cs="Sakkal Majalla"/>
          <w:color w:val="000000" w:themeColor="text1"/>
          <w:sz w:val="32"/>
          <w:szCs w:val="32"/>
          <w:rtl/>
          <w:lang w:val="en-US" w:bidi="ar-DZ"/>
        </w:rPr>
      </w:pPr>
      <w:r w:rsidRPr="00EB6CBD">
        <w:rPr>
          <w:rFonts w:ascii="Sakkal Majalla" w:hAnsi="Sakkal Majalla" w:cs="Sakkal Majalla"/>
          <w:b/>
          <w:bCs/>
          <w:color w:val="000000" w:themeColor="text1"/>
          <w:sz w:val="32"/>
          <w:szCs w:val="32"/>
          <w:rtl/>
          <w:lang w:val="en-US" w:bidi="ar-DZ"/>
        </w:rPr>
        <w:t>د-مواصلة مراجعة المنظومة التشريعية الوطنية وتكييفها مع التزامات الجزائر الدولية</w:t>
      </w:r>
      <w:r w:rsidRPr="00EB6CBD">
        <w:rPr>
          <w:rFonts w:ascii="Sakkal Majalla" w:hAnsi="Sakkal Majalla" w:cs="Sakkal Majalla"/>
          <w:color w:val="000000" w:themeColor="text1"/>
          <w:sz w:val="32"/>
          <w:szCs w:val="32"/>
          <w:rtl/>
          <w:lang w:val="en-US" w:bidi="ar-DZ"/>
        </w:rPr>
        <w:t xml:space="preserve"> حيث تم إعادة النظر في مجموعة من القوانين لتدارك مواطن النقص التي تتعارض مع مبدأ المساواة بين الرجال والنساء في الحقوق </w:t>
      </w:r>
      <w:proofErr w:type="spellStart"/>
      <w:r w:rsidRPr="00EB6CBD">
        <w:rPr>
          <w:rFonts w:ascii="Sakkal Majalla" w:hAnsi="Sakkal Majalla" w:cs="Sakkal Majalla"/>
          <w:color w:val="000000" w:themeColor="text1"/>
          <w:sz w:val="32"/>
          <w:szCs w:val="32"/>
          <w:rtl/>
          <w:lang w:val="en-US" w:bidi="ar-DZ"/>
        </w:rPr>
        <w:t>،</w:t>
      </w:r>
      <w:proofErr w:type="spellEnd"/>
      <w:r w:rsidRPr="00EB6CBD">
        <w:rPr>
          <w:rFonts w:ascii="Sakkal Majalla" w:hAnsi="Sakkal Majalla" w:cs="Sakkal Majalla"/>
          <w:color w:val="000000" w:themeColor="text1"/>
          <w:sz w:val="32"/>
          <w:szCs w:val="32"/>
          <w:rtl/>
          <w:lang w:val="en-US" w:bidi="ar-DZ"/>
        </w:rPr>
        <w:t xml:space="preserve"> فقد استحدث قانون الإجراءات المدنية والإدارية قسما لشؤون الأسرة ينظر على الخصوص في كل الدعاوى المتعلقة بالأسرة لاسيما الخطبة والزواج وانحلال الرابطة الزوجية وتوابعها والنفقة والحضانة والكفالة والولاية وحماية مصالح القصر، أما في مجال الأحوال الشخصية فقد جاء الامر 05/02 المعدل والمتمم لقانون الأسرة في موعده ليجسد واحدا من الالتزامات الكبرى من أجل ترقية الخلية العائلية عموما ووضعية المرأة على وجه الخصوص من خلال تعزيز حقوقها في المساواة والمواطنة طبقا لما ينص عليه الدستور (استعادة التوازن في الحقوق والواجبات بين الزوجين، الاعتراف للمرأة </w:t>
      </w:r>
      <w:r w:rsidRPr="00EB6CBD">
        <w:rPr>
          <w:rFonts w:ascii="Sakkal Majalla" w:hAnsi="Sakkal Majalla" w:cs="Sakkal Majalla"/>
          <w:color w:val="000000" w:themeColor="text1"/>
          <w:sz w:val="32"/>
          <w:szCs w:val="32"/>
          <w:rtl/>
          <w:lang w:val="en-US" w:bidi="ar-DZ"/>
        </w:rPr>
        <w:lastRenderedPageBreak/>
        <w:t>بحق إبرام عقد زواجها، توحيد سن الزواج بالنسبة للرجل والمرأة وتحديده بسن التاسعة عشر)</w:t>
      </w:r>
      <w:r w:rsidRPr="00EB6CBD">
        <w:rPr>
          <w:rStyle w:val="Appelnotedebasdep"/>
          <w:rFonts w:ascii="Sakkal Majalla" w:hAnsi="Sakkal Majalla" w:cs="Sakkal Majalla"/>
          <w:color w:val="000000" w:themeColor="text1"/>
          <w:sz w:val="32"/>
          <w:szCs w:val="32"/>
          <w:lang w:val="en-US" w:bidi="ar-DZ"/>
        </w:rPr>
        <w:footnoteReference w:customMarkFollows="1" w:id="8"/>
        <w:t>1</w:t>
      </w:r>
      <w:r w:rsidRPr="00EB6CBD">
        <w:rPr>
          <w:rFonts w:ascii="Sakkal Majalla" w:hAnsi="Sakkal Majalla" w:cs="Sakkal Majalla"/>
          <w:color w:val="000000" w:themeColor="text1"/>
          <w:sz w:val="32"/>
          <w:szCs w:val="32"/>
          <w:rtl/>
          <w:lang w:val="en-US" w:bidi="ar-DZ"/>
        </w:rPr>
        <w:t>.</w:t>
      </w:r>
    </w:p>
    <w:sectPr w:rsidR="00EB6CBD" w:rsidRPr="00EB6CBD" w:rsidSect="0004637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654" w:rsidRDefault="005E5654" w:rsidP="00EB6CBD">
      <w:pPr>
        <w:spacing w:after="0" w:line="240" w:lineRule="auto"/>
      </w:pPr>
      <w:r>
        <w:separator/>
      </w:r>
    </w:p>
  </w:endnote>
  <w:endnote w:type="continuationSeparator" w:id="0">
    <w:p w:rsidR="005E5654" w:rsidRDefault="005E5654" w:rsidP="00EB6C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9095"/>
      <w:docPartObj>
        <w:docPartGallery w:val="Page Numbers (Bottom of Page)"/>
        <w:docPartUnique/>
      </w:docPartObj>
    </w:sdtPr>
    <w:sdtContent>
      <w:p w:rsidR="00EB6CBD" w:rsidRDefault="00EB6CBD">
        <w:pPr>
          <w:pStyle w:val="Pieddepage"/>
          <w:jc w:val="center"/>
        </w:pPr>
        <w:fldSimple w:instr=" PAGE   \* MERGEFORMAT ">
          <w:r>
            <w:rPr>
              <w:noProof/>
            </w:rPr>
            <w:t>1</w:t>
          </w:r>
        </w:fldSimple>
      </w:p>
    </w:sdtContent>
  </w:sdt>
  <w:p w:rsidR="00EB6CBD" w:rsidRDefault="00EB6CB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654" w:rsidRDefault="005E5654" w:rsidP="00EB6CBD">
      <w:pPr>
        <w:spacing w:after="0" w:line="240" w:lineRule="auto"/>
      </w:pPr>
      <w:r>
        <w:separator/>
      </w:r>
    </w:p>
  </w:footnote>
  <w:footnote w:type="continuationSeparator" w:id="0">
    <w:p w:rsidR="005E5654" w:rsidRDefault="005E5654" w:rsidP="00EB6CBD">
      <w:pPr>
        <w:spacing w:after="0" w:line="240" w:lineRule="auto"/>
      </w:pPr>
      <w:r>
        <w:continuationSeparator/>
      </w:r>
    </w:p>
  </w:footnote>
  <w:footnote w:id="1">
    <w:p w:rsidR="00EB6CBD" w:rsidRPr="00387294" w:rsidRDefault="00EB6CBD" w:rsidP="00EB6CBD">
      <w:pPr>
        <w:pStyle w:val="Notedebasdepage"/>
        <w:bidi/>
        <w:jc w:val="both"/>
        <w:rPr>
          <w:rFonts w:ascii="Sakkal Majalla" w:hAnsi="Sakkal Majalla" w:cs="Sakkal Majalla"/>
          <w:sz w:val="24"/>
          <w:szCs w:val="24"/>
          <w:rtl/>
          <w:lang w:bidi="ar-DZ"/>
        </w:rPr>
      </w:pPr>
      <w:r w:rsidRPr="00387294">
        <w:rPr>
          <w:rStyle w:val="Appelnotedebasdep"/>
          <w:rFonts w:ascii="Sakkal Majalla" w:hAnsi="Sakkal Majalla" w:cs="Sakkal Majalla"/>
          <w:sz w:val="24"/>
          <w:szCs w:val="24"/>
        </w:rPr>
        <w:t>1</w:t>
      </w:r>
      <w:r w:rsidRPr="00387294">
        <w:rPr>
          <w:rFonts w:ascii="Sakkal Majalla" w:hAnsi="Sakkal Majalla" w:cs="Sakkal Majalla"/>
          <w:sz w:val="24"/>
          <w:szCs w:val="24"/>
        </w:rPr>
        <w:t xml:space="preserve"> </w:t>
      </w:r>
      <w:r w:rsidRPr="00387294">
        <w:rPr>
          <w:rFonts w:ascii="Sakkal Majalla" w:hAnsi="Sakkal Majalla" w:cs="Sakkal Majalla"/>
          <w:sz w:val="24"/>
          <w:szCs w:val="24"/>
          <w:rtl/>
          <w:lang w:bidi="ar-DZ"/>
        </w:rPr>
        <w:t xml:space="preserve">انظر وسام حسام الدين الأحمد </w:t>
      </w:r>
      <w:proofErr w:type="spellStart"/>
      <w:r w:rsidRPr="00387294">
        <w:rPr>
          <w:rFonts w:ascii="Sakkal Majalla" w:hAnsi="Sakkal Majalla" w:cs="Sakkal Majalla"/>
          <w:sz w:val="24"/>
          <w:szCs w:val="24"/>
          <w:rtl/>
          <w:lang w:bidi="ar-DZ"/>
        </w:rPr>
        <w:t>،</w:t>
      </w:r>
      <w:proofErr w:type="spellEnd"/>
      <w:r w:rsidRPr="00387294">
        <w:rPr>
          <w:rFonts w:ascii="Sakkal Majalla" w:hAnsi="Sakkal Majalla" w:cs="Sakkal Majalla"/>
          <w:sz w:val="24"/>
          <w:szCs w:val="24"/>
          <w:rtl/>
          <w:lang w:bidi="ar-DZ"/>
        </w:rPr>
        <w:t xml:space="preserve"> حماية حقوق المرأة في ضوء أحكام الشريعة الإسلامية والاتفاقيات الدولية، </w:t>
      </w:r>
      <w:proofErr w:type="spellStart"/>
      <w:r w:rsidRPr="00387294">
        <w:rPr>
          <w:rFonts w:ascii="Sakkal Majalla" w:hAnsi="Sakkal Majalla" w:cs="Sakkal Majalla"/>
          <w:sz w:val="24"/>
          <w:szCs w:val="24"/>
          <w:rtl/>
          <w:lang w:bidi="ar-DZ"/>
        </w:rPr>
        <w:t>ط1،</w:t>
      </w:r>
      <w:proofErr w:type="spellEnd"/>
      <w:r w:rsidRPr="00387294">
        <w:rPr>
          <w:rFonts w:ascii="Sakkal Majalla" w:hAnsi="Sakkal Majalla" w:cs="Sakkal Majalla"/>
          <w:sz w:val="24"/>
          <w:szCs w:val="24"/>
          <w:rtl/>
          <w:lang w:bidi="ar-DZ"/>
        </w:rPr>
        <w:t xml:space="preserve"> بيروت، لبنان، 2009، </w:t>
      </w:r>
      <w:proofErr w:type="spellStart"/>
      <w:r w:rsidRPr="00387294">
        <w:rPr>
          <w:rFonts w:ascii="Sakkal Majalla" w:hAnsi="Sakkal Majalla" w:cs="Sakkal Majalla"/>
          <w:sz w:val="24"/>
          <w:szCs w:val="24"/>
          <w:rtl/>
          <w:lang w:bidi="ar-DZ"/>
        </w:rPr>
        <w:t>ص81،</w:t>
      </w:r>
      <w:proofErr w:type="spellEnd"/>
      <w:r w:rsidRPr="00387294">
        <w:rPr>
          <w:rFonts w:ascii="Sakkal Majalla" w:hAnsi="Sakkal Majalla" w:cs="Sakkal Majalla"/>
          <w:sz w:val="24"/>
          <w:szCs w:val="24"/>
          <w:rtl/>
          <w:lang w:bidi="ar-DZ"/>
        </w:rPr>
        <w:t xml:space="preserve"> 82 وعبد الجليل مفتاح </w:t>
      </w:r>
      <w:proofErr w:type="spellStart"/>
      <w:r w:rsidRPr="00387294">
        <w:rPr>
          <w:rFonts w:ascii="Sakkal Majalla" w:hAnsi="Sakkal Majalla" w:cs="Sakkal Majalla"/>
          <w:sz w:val="24"/>
          <w:szCs w:val="24"/>
          <w:rtl/>
          <w:lang w:bidi="ar-DZ"/>
        </w:rPr>
        <w:t>،</w:t>
      </w:r>
      <w:proofErr w:type="spellEnd"/>
      <w:r w:rsidRPr="00387294">
        <w:rPr>
          <w:rFonts w:ascii="Sakkal Majalla" w:hAnsi="Sakkal Majalla" w:cs="Sakkal Majalla"/>
          <w:sz w:val="24"/>
          <w:szCs w:val="24"/>
          <w:rtl/>
          <w:lang w:bidi="ar-DZ"/>
        </w:rPr>
        <w:t xml:space="preserve"> حماية الأسرة في الاتفاقيات الدولية والدساتير الجزائرية، مجلة الاجتهاد القضائي، جامعة محمد </w:t>
      </w:r>
      <w:proofErr w:type="spellStart"/>
      <w:r w:rsidRPr="00387294">
        <w:rPr>
          <w:rFonts w:ascii="Sakkal Majalla" w:hAnsi="Sakkal Majalla" w:cs="Sakkal Majalla"/>
          <w:sz w:val="24"/>
          <w:szCs w:val="24"/>
          <w:rtl/>
          <w:lang w:bidi="ar-DZ"/>
        </w:rPr>
        <w:t>خيضر،</w:t>
      </w:r>
      <w:proofErr w:type="spellEnd"/>
      <w:r w:rsidRPr="00387294">
        <w:rPr>
          <w:rFonts w:ascii="Sakkal Majalla" w:hAnsi="Sakkal Majalla" w:cs="Sakkal Majalla"/>
          <w:sz w:val="24"/>
          <w:szCs w:val="24"/>
          <w:rtl/>
          <w:lang w:bidi="ar-DZ"/>
        </w:rPr>
        <w:t xml:space="preserve"> بسكرة، العدد 07، </w:t>
      </w:r>
      <w:proofErr w:type="spellStart"/>
      <w:r w:rsidRPr="00387294">
        <w:rPr>
          <w:rFonts w:ascii="Sakkal Majalla" w:hAnsi="Sakkal Majalla" w:cs="Sakkal Majalla"/>
          <w:sz w:val="24"/>
          <w:szCs w:val="24"/>
          <w:rtl/>
          <w:lang w:bidi="ar-DZ"/>
        </w:rPr>
        <w:t>ص09</w:t>
      </w:r>
      <w:proofErr w:type="spellEnd"/>
      <w:r w:rsidRPr="00387294">
        <w:rPr>
          <w:rFonts w:ascii="Sakkal Majalla" w:hAnsi="Sakkal Majalla" w:cs="Sakkal Majalla"/>
          <w:sz w:val="24"/>
          <w:szCs w:val="24"/>
          <w:rtl/>
          <w:lang w:bidi="ar-DZ"/>
        </w:rPr>
        <w:t xml:space="preserve">.  </w:t>
      </w:r>
    </w:p>
  </w:footnote>
  <w:footnote w:id="2">
    <w:p w:rsidR="00EB6CBD" w:rsidRPr="002C2527" w:rsidRDefault="00EB6CBD" w:rsidP="00EB6CBD">
      <w:pPr>
        <w:pStyle w:val="Notedebasdepage"/>
        <w:bidi/>
        <w:jc w:val="left"/>
        <w:rPr>
          <w:rtl/>
          <w:lang w:bidi="ar-DZ"/>
        </w:rPr>
      </w:pPr>
      <w:r>
        <w:rPr>
          <w:rStyle w:val="Appelnotedebasdep"/>
        </w:rPr>
        <w:t>1</w:t>
      </w:r>
      <w:r>
        <w:t xml:space="preserve"> </w:t>
      </w:r>
      <w:r w:rsidRPr="00387294">
        <w:rPr>
          <w:rFonts w:ascii="Sakkal Majalla" w:hAnsi="Sakkal Majalla" w:cs="Sakkal Majalla"/>
          <w:sz w:val="24"/>
          <w:szCs w:val="24"/>
          <w:rtl/>
          <w:lang w:bidi="ar-DZ"/>
        </w:rPr>
        <w:t xml:space="preserve">الضيف </w:t>
      </w:r>
      <w:proofErr w:type="spellStart"/>
      <w:r w:rsidRPr="00387294">
        <w:rPr>
          <w:rFonts w:ascii="Sakkal Majalla" w:hAnsi="Sakkal Majalla" w:cs="Sakkal Majalla"/>
          <w:sz w:val="24"/>
          <w:szCs w:val="24"/>
          <w:rtl/>
          <w:lang w:bidi="ar-DZ"/>
        </w:rPr>
        <w:t>كيفاجي،</w:t>
      </w:r>
      <w:proofErr w:type="spellEnd"/>
      <w:r w:rsidRPr="00387294">
        <w:rPr>
          <w:rFonts w:ascii="Sakkal Majalla" w:hAnsi="Sakkal Majalla" w:cs="Sakkal Majalla"/>
          <w:sz w:val="24"/>
          <w:szCs w:val="24"/>
          <w:rtl/>
          <w:lang w:bidi="ar-DZ"/>
        </w:rPr>
        <w:t xml:space="preserve"> حماية الأسرة في المعاهدات والمواثيق الدولية، مجلة الحقوق والعلوم السياسية </w:t>
      </w:r>
      <w:proofErr w:type="spellStart"/>
      <w:r w:rsidRPr="00387294">
        <w:rPr>
          <w:rFonts w:ascii="Sakkal Majalla" w:hAnsi="Sakkal Majalla" w:cs="Sakkal Majalla"/>
          <w:sz w:val="24"/>
          <w:szCs w:val="24"/>
          <w:rtl/>
          <w:lang w:bidi="ar-DZ"/>
        </w:rPr>
        <w:t>،</w:t>
      </w:r>
      <w:proofErr w:type="spellEnd"/>
      <w:r w:rsidRPr="00387294">
        <w:rPr>
          <w:rFonts w:ascii="Sakkal Majalla" w:hAnsi="Sakkal Majalla" w:cs="Sakkal Majalla"/>
          <w:sz w:val="24"/>
          <w:szCs w:val="24"/>
          <w:rtl/>
          <w:lang w:bidi="ar-DZ"/>
        </w:rPr>
        <w:t xml:space="preserve"> جامعة </w:t>
      </w:r>
      <w:proofErr w:type="spellStart"/>
      <w:r w:rsidRPr="00387294">
        <w:rPr>
          <w:rFonts w:ascii="Sakkal Majalla" w:hAnsi="Sakkal Majalla" w:cs="Sakkal Majalla"/>
          <w:sz w:val="24"/>
          <w:szCs w:val="24"/>
          <w:rtl/>
          <w:lang w:bidi="ar-DZ"/>
        </w:rPr>
        <w:t>خنشلة،</w:t>
      </w:r>
      <w:proofErr w:type="spellEnd"/>
      <w:r w:rsidRPr="00387294">
        <w:rPr>
          <w:rFonts w:ascii="Sakkal Majalla" w:hAnsi="Sakkal Majalla" w:cs="Sakkal Majalla"/>
          <w:sz w:val="24"/>
          <w:szCs w:val="24"/>
          <w:rtl/>
          <w:lang w:bidi="ar-DZ"/>
        </w:rPr>
        <w:t xml:space="preserve"> العدد 07، </w:t>
      </w:r>
      <w:proofErr w:type="spellStart"/>
      <w:r w:rsidRPr="00387294">
        <w:rPr>
          <w:rFonts w:ascii="Sakkal Majalla" w:hAnsi="Sakkal Majalla" w:cs="Sakkal Majalla"/>
          <w:sz w:val="24"/>
          <w:szCs w:val="24"/>
          <w:rtl/>
          <w:lang w:bidi="ar-DZ"/>
        </w:rPr>
        <w:t>جانفي</w:t>
      </w:r>
      <w:proofErr w:type="spellEnd"/>
      <w:r w:rsidRPr="00387294">
        <w:rPr>
          <w:rFonts w:ascii="Sakkal Majalla" w:hAnsi="Sakkal Majalla" w:cs="Sakkal Majalla"/>
          <w:sz w:val="24"/>
          <w:szCs w:val="24"/>
          <w:rtl/>
          <w:lang w:bidi="ar-DZ"/>
        </w:rPr>
        <w:t xml:space="preserve"> 2017، </w:t>
      </w:r>
      <w:proofErr w:type="spellStart"/>
      <w:r w:rsidRPr="00387294">
        <w:rPr>
          <w:rFonts w:ascii="Sakkal Majalla" w:hAnsi="Sakkal Majalla" w:cs="Sakkal Majalla"/>
          <w:sz w:val="24"/>
          <w:szCs w:val="24"/>
          <w:rtl/>
          <w:lang w:bidi="ar-DZ"/>
        </w:rPr>
        <w:t>ص240</w:t>
      </w:r>
      <w:proofErr w:type="spellEnd"/>
      <w:r w:rsidRPr="00387294">
        <w:rPr>
          <w:rFonts w:ascii="Sakkal Majalla" w:hAnsi="Sakkal Majalla" w:cs="Sakkal Majalla"/>
          <w:sz w:val="24"/>
          <w:szCs w:val="24"/>
          <w:rtl/>
          <w:lang w:bidi="ar-DZ"/>
        </w:rPr>
        <w:t>.</w:t>
      </w:r>
    </w:p>
  </w:footnote>
  <w:footnote w:id="3">
    <w:p w:rsidR="00EB6CBD" w:rsidRPr="002C2527" w:rsidRDefault="00EB6CBD" w:rsidP="00EB6CBD">
      <w:pPr>
        <w:pStyle w:val="Notedebasdepage"/>
        <w:bidi/>
        <w:jc w:val="left"/>
        <w:rPr>
          <w:rtl/>
          <w:lang w:bidi="ar-DZ"/>
        </w:rPr>
      </w:pPr>
      <w:r>
        <w:rPr>
          <w:rStyle w:val="Appelnotedebasdep"/>
        </w:rPr>
        <w:t>2</w:t>
      </w:r>
      <w:r>
        <w:t xml:space="preserve"> </w:t>
      </w:r>
      <w:r w:rsidRPr="00387294">
        <w:rPr>
          <w:rFonts w:ascii="Sakkal Majalla" w:hAnsi="Sakkal Majalla" w:cs="Sakkal Majalla"/>
          <w:sz w:val="24"/>
          <w:szCs w:val="24"/>
          <w:rtl/>
          <w:lang w:bidi="ar-DZ"/>
        </w:rPr>
        <w:t xml:space="preserve">انظر وسام حسام الدين </w:t>
      </w:r>
      <w:r>
        <w:rPr>
          <w:rFonts w:ascii="Sakkal Majalla" w:hAnsi="Sakkal Majalla" w:cs="Sakkal Majalla" w:hint="cs"/>
          <w:sz w:val="24"/>
          <w:szCs w:val="24"/>
          <w:rtl/>
          <w:lang w:bidi="ar-DZ"/>
        </w:rPr>
        <w:t>ال</w:t>
      </w:r>
      <w:r w:rsidRPr="00387294">
        <w:rPr>
          <w:rFonts w:ascii="Sakkal Majalla" w:hAnsi="Sakkal Majalla" w:cs="Sakkal Majalla"/>
          <w:sz w:val="24"/>
          <w:szCs w:val="24"/>
          <w:rtl/>
          <w:lang w:bidi="ar-DZ"/>
        </w:rPr>
        <w:t xml:space="preserve">أحمد، المرجع السابق، ص 82، 83، 84 و الحسين بن الشيخ </w:t>
      </w:r>
      <w:proofErr w:type="spellStart"/>
      <w:r w:rsidRPr="00387294">
        <w:rPr>
          <w:rFonts w:ascii="Sakkal Majalla" w:hAnsi="Sakkal Majalla" w:cs="Sakkal Majalla"/>
          <w:sz w:val="24"/>
          <w:szCs w:val="24"/>
          <w:rtl/>
          <w:lang w:bidi="ar-DZ"/>
        </w:rPr>
        <w:t>أث</w:t>
      </w:r>
      <w:proofErr w:type="spellEnd"/>
      <w:r w:rsidRPr="00387294">
        <w:rPr>
          <w:rFonts w:ascii="Sakkal Majalla" w:hAnsi="Sakkal Majalla" w:cs="Sakkal Majalla"/>
          <w:sz w:val="24"/>
          <w:szCs w:val="24"/>
          <w:rtl/>
          <w:lang w:bidi="ar-DZ"/>
        </w:rPr>
        <w:t xml:space="preserve"> ملويا </w:t>
      </w:r>
      <w:proofErr w:type="spellStart"/>
      <w:r w:rsidRPr="00387294">
        <w:rPr>
          <w:rFonts w:ascii="Sakkal Majalla" w:hAnsi="Sakkal Majalla" w:cs="Sakkal Majalla"/>
          <w:sz w:val="24"/>
          <w:szCs w:val="24"/>
          <w:rtl/>
          <w:lang w:bidi="ar-DZ"/>
        </w:rPr>
        <w:t>،</w:t>
      </w:r>
      <w:proofErr w:type="spellEnd"/>
      <w:r w:rsidRPr="00387294">
        <w:rPr>
          <w:rFonts w:ascii="Sakkal Majalla" w:hAnsi="Sakkal Majalla" w:cs="Sakkal Majalla"/>
          <w:sz w:val="24"/>
          <w:szCs w:val="24"/>
          <w:rtl/>
          <w:lang w:bidi="ar-DZ"/>
        </w:rPr>
        <w:t xml:space="preserve"> المرشد في قانون الأسرة، دار </w:t>
      </w:r>
      <w:proofErr w:type="spellStart"/>
      <w:r w:rsidRPr="00387294">
        <w:rPr>
          <w:rFonts w:ascii="Sakkal Majalla" w:hAnsi="Sakkal Majalla" w:cs="Sakkal Majalla"/>
          <w:sz w:val="24"/>
          <w:szCs w:val="24"/>
          <w:rtl/>
          <w:lang w:bidi="ar-DZ"/>
        </w:rPr>
        <w:t>هومة</w:t>
      </w:r>
      <w:proofErr w:type="spellEnd"/>
      <w:r w:rsidRPr="00387294">
        <w:rPr>
          <w:rFonts w:ascii="Sakkal Majalla" w:hAnsi="Sakkal Majalla" w:cs="Sakkal Majalla"/>
          <w:sz w:val="24"/>
          <w:szCs w:val="24"/>
          <w:rtl/>
          <w:lang w:bidi="ar-DZ"/>
        </w:rPr>
        <w:t xml:space="preserve"> </w:t>
      </w:r>
      <w:proofErr w:type="spellStart"/>
      <w:r w:rsidRPr="00387294">
        <w:rPr>
          <w:rFonts w:ascii="Sakkal Majalla" w:hAnsi="Sakkal Majalla" w:cs="Sakkal Majalla"/>
          <w:sz w:val="24"/>
          <w:szCs w:val="24"/>
          <w:rtl/>
          <w:lang w:bidi="ar-DZ"/>
        </w:rPr>
        <w:t>،</w:t>
      </w:r>
      <w:proofErr w:type="spellEnd"/>
      <w:r w:rsidRPr="00387294">
        <w:rPr>
          <w:rFonts w:ascii="Sakkal Majalla" w:hAnsi="Sakkal Majalla" w:cs="Sakkal Majalla"/>
          <w:sz w:val="24"/>
          <w:szCs w:val="24"/>
          <w:rtl/>
          <w:lang w:bidi="ar-DZ"/>
        </w:rPr>
        <w:t xml:space="preserve"> الجزائر، 2014، </w:t>
      </w:r>
      <w:proofErr w:type="spellStart"/>
      <w:r w:rsidRPr="00387294">
        <w:rPr>
          <w:rFonts w:ascii="Sakkal Majalla" w:hAnsi="Sakkal Majalla" w:cs="Sakkal Majalla"/>
          <w:sz w:val="24"/>
          <w:szCs w:val="24"/>
          <w:rtl/>
          <w:lang w:bidi="ar-DZ"/>
        </w:rPr>
        <w:t>ص514</w:t>
      </w:r>
      <w:proofErr w:type="spellEnd"/>
      <w:r w:rsidRPr="00387294">
        <w:rPr>
          <w:rFonts w:ascii="Sakkal Majalla" w:hAnsi="Sakkal Majalla" w:cs="Sakkal Majalla"/>
          <w:sz w:val="24"/>
          <w:szCs w:val="24"/>
          <w:rtl/>
          <w:lang w:bidi="ar-DZ"/>
        </w:rPr>
        <w:t xml:space="preserve"> وما بعدها.</w:t>
      </w:r>
    </w:p>
  </w:footnote>
  <w:footnote w:id="4">
    <w:p w:rsidR="00EB6CBD" w:rsidRPr="002C2527" w:rsidRDefault="00EB6CBD" w:rsidP="00EB6CBD">
      <w:pPr>
        <w:pStyle w:val="Notedebasdepage"/>
        <w:bidi/>
        <w:jc w:val="left"/>
        <w:rPr>
          <w:rtl/>
          <w:lang w:bidi="ar-DZ"/>
        </w:rPr>
      </w:pPr>
      <w:r>
        <w:rPr>
          <w:rStyle w:val="Appelnotedebasdep"/>
        </w:rPr>
        <w:t>3</w:t>
      </w:r>
      <w:r>
        <w:t xml:space="preserve"> </w:t>
      </w:r>
      <w:r w:rsidRPr="00387294">
        <w:rPr>
          <w:rFonts w:ascii="Sakkal Majalla" w:hAnsi="Sakkal Majalla" w:cs="Sakkal Majalla"/>
          <w:sz w:val="24"/>
          <w:szCs w:val="24"/>
          <w:rtl/>
          <w:lang w:bidi="ar-DZ"/>
        </w:rPr>
        <w:t xml:space="preserve">الضيف </w:t>
      </w:r>
      <w:proofErr w:type="spellStart"/>
      <w:r w:rsidRPr="00387294">
        <w:rPr>
          <w:rFonts w:ascii="Sakkal Majalla" w:hAnsi="Sakkal Majalla" w:cs="Sakkal Majalla"/>
          <w:sz w:val="24"/>
          <w:szCs w:val="24"/>
          <w:rtl/>
          <w:lang w:bidi="ar-DZ"/>
        </w:rPr>
        <w:t>كيفاجي،</w:t>
      </w:r>
      <w:proofErr w:type="spellEnd"/>
      <w:r w:rsidRPr="00387294">
        <w:rPr>
          <w:rFonts w:ascii="Sakkal Majalla" w:hAnsi="Sakkal Majalla" w:cs="Sakkal Majalla"/>
          <w:sz w:val="24"/>
          <w:szCs w:val="24"/>
          <w:rtl/>
          <w:lang w:bidi="ar-DZ"/>
        </w:rPr>
        <w:t xml:space="preserve"> المرجع السابق، </w:t>
      </w:r>
      <w:proofErr w:type="spellStart"/>
      <w:r w:rsidRPr="00387294">
        <w:rPr>
          <w:rFonts w:ascii="Sakkal Majalla" w:hAnsi="Sakkal Majalla" w:cs="Sakkal Majalla"/>
          <w:sz w:val="24"/>
          <w:szCs w:val="24"/>
          <w:rtl/>
          <w:lang w:bidi="ar-DZ"/>
        </w:rPr>
        <w:t>ص248</w:t>
      </w:r>
      <w:proofErr w:type="spellEnd"/>
      <w:r w:rsidRPr="00387294">
        <w:rPr>
          <w:rFonts w:ascii="Sakkal Majalla" w:hAnsi="Sakkal Majalla" w:cs="Sakkal Majalla"/>
          <w:sz w:val="24"/>
          <w:szCs w:val="24"/>
          <w:rtl/>
          <w:lang w:bidi="ar-DZ"/>
        </w:rPr>
        <w:t>.</w:t>
      </w:r>
    </w:p>
  </w:footnote>
  <w:footnote w:id="5">
    <w:p w:rsidR="00EB6CBD" w:rsidRPr="00387294" w:rsidRDefault="00EB6CBD" w:rsidP="00EB6CBD">
      <w:pPr>
        <w:pStyle w:val="Notedebasdepage"/>
        <w:bidi/>
        <w:jc w:val="both"/>
        <w:rPr>
          <w:rFonts w:ascii="Sakkal Majalla" w:hAnsi="Sakkal Majalla" w:cs="Sakkal Majalla"/>
          <w:sz w:val="24"/>
          <w:szCs w:val="24"/>
          <w:rtl/>
          <w:lang w:bidi="ar-DZ"/>
        </w:rPr>
      </w:pPr>
      <w:r w:rsidRPr="00387294">
        <w:rPr>
          <w:rStyle w:val="Appelnotedebasdep"/>
          <w:rFonts w:ascii="Sakkal Majalla" w:hAnsi="Sakkal Majalla" w:cs="Sakkal Majalla"/>
          <w:sz w:val="24"/>
          <w:szCs w:val="24"/>
        </w:rPr>
        <w:t>1</w:t>
      </w:r>
      <w:r w:rsidRPr="00387294">
        <w:rPr>
          <w:rFonts w:ascii="Sakkal Majalla" w:hAnsi="Sakkal Majalla" w:cs="Sakkal Majalla"/>
          <w:sz w:val="24"/>
          <w:szCs w:val="24"/>
        </w:rPr>
        <w:t xml:space="preserve"> </w:t>
      </w:r>
      <w:r w:rsidRPr="00387294">
        <w:rPr>
          <w:rFonts w:ascii="Sakkal Majalla" w:hAnsi="Sakkal Majalla" w:cs="Sakkal Majalla"/>
          <w:sz w:val="24"/>
          <w:szCs w:val="24"/>
          <w:rtl/>
          <w:lang w:bidi="ar-DZ"/>
        </w:rPr>
        <w:t xml:space="preserve">نظر محمد الغزالي، حقوق الإنسان بين تعاليم الإسلام وإعلان الأمم المتحدة، دار المعرفة </w:t>
      </w:r>
      <w:proofErr w:type="spellStart"/>
      <w:r w:rsidRPr="00387294">
        <w:rPr>
          <w:rFonts w:ascii="Sakkal Majalla" w:hAnsi="Sakkal Majalla" w:cs="Sakkal Majalla"/>
          <w:sz w:val="24"/>
          <w:szCs w:val="24"/>
          <w:rtl/>
          <w:lang w:bidi="ar-DZ"/>
        </w:rPr>
        <w:t>،</w:t>
      </w:r>
      <w:proofErr w:type="spellEnd"/>
      <w:r w:rsidRPr="00387294">
        <w:rPr>
          <w:rFonts w:ascii="Sakkal Majalla" w:hAnsi="Sakkal Majalla" w:cs="Sakkal Majalla"/>
          <w:sz w:val="24"/>
          <w:szCs w:val="24"/>
          <w:rtl/>
          <w:lang w:bidi="ar-DZ"/>
        </w:rPr>
        <w:t xml:space="preserve"> الجزائر، 2001، </w:t>
      </w:r>
      <w:proofErr w:type="spellStart"/>
      <w:r w:rsidRPr="00387294">
        <w:rPr>
          <w:rFonts w:ascii="Sakkal Majalla" w:hAnsi="Sakkal Majalla" w:cs="Sakkal Majalla"/>
          <w:sz w:val="24"/>
          <w:szCs w:val="24"/>
          <w:rtl/>
          <w:lang w:bidi="ar-DZ"/>
        </w:rPr>
        <w:t>ص182،</w:t>
      </w:r>
      <w:proofErr w:type="spellEnd"/>
      <w:r w:rsidRPr="00387294">
        <w:rPr>
          <w:rFonts w:ascii="Sakkal Majalla" w:hAnsi="Sakkal Majalla" w:cs="Sakkal Majalla"/>
          <w:sz w:val="24"/>
          <w:szCs w:val="24"/>
          <w:rtl/>
          <w:lang w:bidi="ar-DZ"/>
        </w:rPr>
        <w:t xml:space="preserve"> 183.</w:t>
      </w:r>
    </w:p>
  </w:footnote>
  <w:footnote w:id="6">
    <w:p w:rsidR="00EB6CBD" w:rsidRPr="00387294" w:rsidRDefault="00EB6CBD" w:rsidP="00EB6CBD">
      <w:pPr>
        <w:pStyle w:val="Notedebasdepage"/>
        <w:bidi/>
        <w:jc w:val="both"/>
        <w:rPr>
          <w:rFonts w:ascii="Sakkal Majalla" w:hAnsi="Sakkal Majalla" w:cs="Sakkal Majalla"/>
          <w:sz w:val="24"/>
          <w:szCs w:val="24"/>
          <w:lang w:bidi="ar-DZ"/>
        </w:rPr>
      </w:pPr>
      <w:r w:rsidRPr="00387294">
        <w:rPr>
          <w:rStyle w:val="Appelnotedebasdep"/>
          <w:rFonts w:ascii="Sakkal Majalla" w:hAnsi="Sakkal Majalla" w:cs="Sakkal Majalla"/>
          <w:sz w:val="24"/>
          <w:szCs w:val="24"/>
        </w:rPr>
        <w:t>1</w:t>
      </w:r>
      <w:r w:rsidRPr="00387294">
        <w:rPr>
          <w:rFonts w:ascii="Sakkal Majalla" w:hAnsi="Sakkal Majalla" w:cs="Sakkal Majalla"/>
          <w:sz w:val="24"/>
          <w:szCs w:val="24"/>
        </w:rPr>
        <w:t xml:space="preserve"> </w:t>
      </w:r>
      <w:r w:rsidRPr="00387294">
        <w:rPr>
          <w:rFonts w:ascii="Sakkal Majalla" w:hAnsi="Sakkal Majalla" w:cs="Sakkal Majalla"/>
          <w:sz w:val="24"/>
          <w:szCs w:val="24"/>
          <w:rtl/>
          <w:lang w:bidi="ar-DZ"/>
        </w:rPr>
        <w:t xml:space="preserve">انظر قرار مجلس الدول العربية بالمصادقة على الميثاق العربي لحقوق الإنسان الصادر في 23 </w:t>
      </w:r>
      <w:proofErr w:type="spellStart"/>
      <w:r w:rsidRPr="00387294">
        <w:rPr>
          <w:rFonts w:ascii="Sakkal Majalla" w:hAnsi="Sakkal Majalla" w:cs="Sakkal Majalla"/>
          <w:sz w:val="24"/>
          <w:szCs w:val="24"/>
          <w:rtl/>
          <w:lang w:bidi="ar-DZ"/>
        </w:rPr>
        <w:t>ماي</w:t>
      </w:r>
      <w:proofErr w:type="spellEnd"/>
      <w:r w:rsidRPr="00387294">
        <w:rPr>
          <w:rFonts w:ascii="Sakkal Majalla" w:hAnsi="Sakkal Majalla" w:cs="Sakkal Majalla"/>
          <w:sz w:val="24"/>
          <w:szCs w:val="24"/>
          <w:rtl/>
          <w:lang w:bidi="ar-DZ"/>
        </w:rPr>
        <w:t xml:space="preserve"> 2004 على الموقع: </w:t>
      </w:r>
      <w:r w:rsidRPr="00387294">
        <w:rPr>
          <w:rFonts w:ascii="Sakkal Majalla" w:hAnsi="Sakkal Majalla" w:cs="Sakkal Majalla"/>
          <w:sz w:val="24"/>
          <w:szCs w:val="24"/>
          <w:lang w:bidi="ar-DZ"/>
        </w:rPr>
        <w:t>https:/eos.cartercenter.org…/ACHR2004.</w:t>
      </w:r>
    </w:p>
  </w:footnote>
  <w:footnote w:id="7">
    <w:p w:rsidR="00EB6CBD" w:rsidRPr="00387294" w:rsidRDefault="00EB6CBD" w:rsidP="00EB6CBD">
      <w:pPr>
        <w:pStyle w:val="Notedebasdepage"/>
        <w:bidi/>
        <w:jc w:val="both"/>
        <w:rPr>
          <w:rFonts w:ascii="Sakkal Majalla" w:hAnsi="Sakkal Majalla" w:cs="Sakkal Majalla"/>
          <w:sz w:val="24"/>
          <w:szCs w:val="24"/>
          <w:rtl/>
          <w:lang w:bidi="ar-DZ"/>
        </w:rPr>
      </w:pPr>
      <w:r w:rsidRPr="00387294">
        <w:rPr>
          <w:rStyle w:val="Appelnotedebasdep"/>
          <w:rFonts w:ascii="Sakkal Majalla" w:hAnsi="Sakkal Majalla" w:cs="Sakkal Majalla"/>
          <w:sz w:val="24"/>
          <w:szCs w:val="24"/>
        </w:rPr>
        <w:t>2</w:t>
      </w:r>
      <w:r w:rsidRPr="00387294">
        <w:rPr>
          <w:rFonts w:ascii="Sakkal Majalla" w:hAnsi="Sakkal Majalla" w:cs="Sakkal Majalla"/>
          <w:sz w:val="24"/>
          <w:szCs w:val="24"/>
        </w:rPr>
        <w:t xml:space="preserve"> </w:t>
      </w:r>
      <w:r w:rsidRPr="00387294">
        <w:rPr>
          <w:rFonts w:ascii="Sakkal Majalla" w:hAnsi="Sakkal Majalla" w:cs="Sakkal Majalla"/>
          <w:sz w:val="24"/>
          <w:szCs w:val="24"/>
          <w:rtl/>
          <w:lang w:bidi="ar-DZ"/>
        </w:rPr>
        <w:t xml:space="preserve">انظر عبد الجليل </w:t>
      </w:r>
      <w:proofErr w:type="gramStart"/>
      <w:r w:rsidRPr="00387294">
        <w:rPr>
          <w:rFonts w:ascii="Sakkal Majalla" w:hAnsi="Sakkal Majalla" w:cs="Sakkal Majalla"/>
          <w:sz w:val="24"/>
          <w:szCs w:val="24"/>
          <w:rtl/>
          <w:lang w:bidi="ar-DZ"/>
        </w:rPr>
        <w:t xml:space="preserve">مفتاح </w:t>
      </w:r>
      <w:proofErr w:type="spellStart"/>
      <w:r w:rsidRPr="00387294">
        <w:rPr>
          <w:rFonts w:ascii="Sakkal Majalla" w:hAnsi="Sakkal Majalla" w:cs="Sakkal Majalla"/>
          <w:sz w:val="24"/>
          <w:szCs w:val="24"/>
          <w:rtl/>
          <w:lang w:bidi="ar-DZ"/>
        </w:rPr>
        <w:t>،</w:t>
      </w:r>
      <w:proofErr w:type="spellEnd"/>
      <w:proofErr w:type="gramEnd"/>
      <w:r w:rsidRPr="00387294">
        <w:rPr>
          <w:rFonts w:ascii="Sakkal Majalla" w:hAnsi="Sakkal Majalla" w:cs="Sakkal Majalla"/>
          <w:sz w:val="24"/>
          <w:szCs w:val="24"/>
          <w:rtl/>
          <w:lang w:bidi="ar-DZ"/>
        </w:rPr>
        <w:t xml:space="preserve"> المرجع السابق، ص 11.</w:t>
      </w:r>
    </w:p>
  </w:footnote>
  <w:footnote w:id="8">
    <w:p w:rsidR="00EB6CBD" w:rsidRPr="00387294" w:rsidRDefault="00EB6CBD" w:rsidP="00EB6CBD">
      <w:pPr>
        <w:pStyle w:val="Notedebasdepage"/>
        <w:bidi/>
        <w:jc w:val="both"/>
        <w:rPr>
          <w:rFonts w:ascii="Sakkal Majalla" w:hAnsi="Sakkal Majalla" w:cs="Sakkal Majalla"/>
          <w:sz w:val="24"/>
          <w:szCs w:val="24"/>
          <w:rtl/>
          <w:lang w:bidi="ar-DZ"/>
        </w:rPr>
      </w:pPr>
      <w:r w:rsidRPr="00387294">
        <w:rPr>
          <w:rStyle w:val="Appelnotedebasdep"/>
          <w:rFonts w:ascii="Sakkal Majalla" w:hAnsi="Sakkal Majalla" w:cs="Sakkal Majalla"/>
          <w:sz w:val="24"/>
          <w:szCs w:val="24"/>
        </w:rPr>
        <w:t>1</w:t>
      </w:r>
      <w:r w:rsidRPr="00387294">
        <w:rPr>
          <w:rFonts w:ascii="Sakkal Majalla" w:hAnsi="Sakkal Majalla" w:cs="Sakkal Majalla"/>
          <w:sz w:val="24"/>
          <w:szCs w:val="24"/>
        </w:rPr>
        <w:t xml:space="preserve"> </w:t>
      </w:r>
      <w:r w:rsidRPr="00387294">
        <w:rPr>
          <w:rFonts w:ascii="Sakkal Majalla" w:hAnsi="Sakkal Majalla" w:cs="Sakkal Majalla"/>
          <w:sz w:val="24"/>
          <w:szCs w:val="24"/>
          <w:rtl/>
          <w:lang w:bidi="ar-DZ"/>
        </w:rPr>
        <w:t xml:space="preserve">لمزيد من التفصيل حول هذا التقرير أنظر، الحسين بن الشيخ </w:t>
      </w:r>
      <w:proofErr w:type="spellStart"/>
      <w:r w:rsidRPr="00387294">
        <w:rPr>
          <w:rFonts w:ascii="Sakkal Majalla" w:hAnsi="Sakkal Majalla" w:cs="Sakkal Majalla"/>
          <w:sz w:val="24"/>
          <w:szCs w:val="24"/>
          <w:rtl/>
          <w:lang w:bidi="ar-DZ"/>
        </w:rPr>
        <w:t>،</w:t>
      </w:r>
      <w:proofErr w:type="spellEnd"/>
      <w:r w:rsidRPr="00387294">
        <w:rPr>
          <w:rFonts w:ascii="Sakkal Majalla" w:hAnsi="Sakkal Majalla" w:cs="Sakkal Majalla"/>
          <w:sz w:val="24"/>
          <w:szCs w:val="24"/>
          <w:rtl/>
          <w:lang w:bidi="ar-DZ"/>
        </w:rPr>
        <w:t xml:space="preserve"> مرجع سابق، </w:t>
      </w:r>
      <w:proofErr w:type="spellStart"/>
      <w:r w:rsidRPr="00387294">
        <w:rPr>
          <w:rFonts w:ascii="Sakkal Majalla" w:hAnsi="Sakkal Majalla" w:cs="Sakkal Majalla"/>
          <w:sz w:val="24"/>
          <w:szCs w:val="24"/>
          <w:rtl/>
          <w:lang w:bidi="ar-DZ"/>
        </w:rPr>
        <w:t>ص579</w:t>
      </w:r>
      <w:proofErr w:type="spellEnd"/>
      <w:r w:rsidRPr="00387294">
        <w:rPr>
          <w:rFonts w:ascii="Sakkal Majalla" w:hAnsi="Sakkal Majalla" w:cs="Sakkal Majalla"/>
          <w:sz w:val="24"/>
          <w:szCs w:val="24"/>
          <w:rtl/>
          <w:lang w:bidi="ar-DZ"/>
        </w:rPr>
        <w:t>-634.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1509E2"/>
    <w:multiLevelType w:val="hybridMultilevel"/>
    <w:tmpl w:val="9EEE87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771046B"/>
    <w:multiLevelType w:val="hybridMultilevel"/>
    <w:tmpl w:val="67FE07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0CA4D4D"/>
    <w:multiLevelType w:val="hybridMultilevel"/>
    <w:tmpl w:val="49628828"/>
    <w:lvl w:ilvl="0" w:tplc="952A104A">
      <w:start w:val="1"/>
      <w:numFmt w:val="bullet"/>
      <w:lvlText w:val="-"/>
      <w:lvlJc w:val="left"/>
      <w:pPr>
        <w:ind w:left="720" w:hanging="360"/>
      </w:pPr>
      <w:rPr>
        <w:rFonts w:asciiTheme="minorHAnsi" w:eastAsiaTheme="minorHAnsi" w:hAnsiTheme="minorHAnsi"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DF72F7F"/>
    <w:multiLevelType w:val="hybridMultilevel"/>
    <w:tmpl w:val="BBD6B3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122E3"/>
    <w:rsid w:val="0004637D"/>
    <w:rsid w:val="005E5654"/>
    <w:rsid w:val="008122E3"/>
    <w:rsid w:val="00EB6CB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37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EB6CBD"/>
    <w:pPr>
      <w:spacing w:after="0" w:line="240" w:lineRule="auto"/>
      <w:jc w:val="right"/>
    </w:pPr>
    <w:rPr>
      <w:sz w:val="20"/>
      <w:szCs w:val="20"/>
    </w:rPr>
  </w:style>
  <w:style w:type="character" w:customStyle="1" w:styleId="NotedebasdepageCar">
    <w:name w:val="Note de bas de page Car"/>
    <w:basedOn w:val="Policepardfaut"/>
    <w:link w:val="Notedebasdepage"/>
    <w:rsid w:val="00EB6CBD"/>
    <w:rPr>
      <w:sz w:val="20"/>
      <w:szCs w:val="20"/>
    </w:rPr>
  </w:style>
  <w:style w:type="character" w:styleId="Appelnotedebasdep">
    <w:name w:val="footnote reference"/>
    <w:basedOn w:val="Policepardfaut"/>
    <w:uiPriority w:val="99"/>
    <w:semiHidden/>
    <w:unhideWhenUsed/>
    <w:rsid w:val="00EB6CBD"/>
    <w:rPr>
      <w:vertAlign w:val="superscript"/>
    </w:rPr>
  </w:style>
  <w:style w:type="paragraph" w:styleId="Paragraphedeliste">
    <w:name w:val="List Paragraph"/>
    <w:basedOn w:val="Normal"/>
    <w:uiPriority w:val="34"/>
    <w:qFormat/>
    <w:rsid w:val="00EB6CBD"/>
    <w:pPr>
      <w:ind w:left="720"/>
      <w:contextualSpacing/>
    </w:pPr>
  </w:style>
  <w:style w:type="paragraph" w:styleId="En-tte">
    <w:name w:val="header"/>
    <w:basedOn w:val="Normal"/>
    <w:link w:val="En-tteCar"/>
    <w:uiPriority w:val="99"/>
    <w:semiHidden/>
    <w:unhideWhenUsed/>
    <w:rsid w:val="00EB6CB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B6CBD"/>
  </w:style>
  <w:style w:type="paragraph" w:styleId="Pieddepage">
    <w:name w:val="footer"/>
    <w:basedOn w:val="Normal"/>
    <w:link w:val="PieddepageCar"/>
    <w:uiPriority w:val="99"/>
    <w:unhideWhenUsed/>
    <w:rsid w:val="00EB6C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6CB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1242</Words>
  <Characters>6835</Characters>
  <Application>Microsoft Office Word</Application>
  <DocSecurity>0</DocSecurity>
  <Lines>56</Lines>
  <Paragraphs>16</Paragraphs>
  <ScaleCrop>false</ScaleCrop>
  <Company/>
  <LinksUpToDate>false</LinksUpToDate>
  <CharactersWithSpaces>8061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2</cp:revision>
  <dcterms:created xsi:type="dcterms:W3CDTF">2021-01-24T10:23:00Z</dcterms:created>
  <dcterms:modified xsi:type="dcterms:W3CDTF">2021-01-24T10:32:00Z</dcterms:modified>
</cp:coreProperties>
</file>