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30F" w:rsidRDefault="0077161E" w:rsidP="0077161E">
      <w:pPr>
        <w:rPr>
          <w:rFonts w:ascii="Simplified Arabic Fixed" w:hAnsi="Simplified Arabic Fixed" w:cs="Simplified Arabic Fixed"/>
          <w:sz w:val="32"/>
          <w:szCs w:val="32"/>
          <w:rtl/>
          <w:lang w:bidi="ar-DZ"/>
        </w:rPr>
      </w:pPr>
      <w:r>
        <w:rPr>
          <w:rFonts w:ascii="Simplified Arabic Fixed" w:hAnsi="Simplified Arabic Fixed" w:cs="Simplified Arabic Fixed" w:hint="cs"/>
          <w:sz w:val="32"/>
          <w:szCs w:val="32"/>
          <w:rtl/>
          <w:lang w:bidi="ar-DZ"/>
        </w:rPr>
        <w:t xml:space="preserve"> </w:t>
      </w:r>
    </w:p>
    <w:p w:rsidR="00BF530F" w:rsidRPr="00BF530F" w:rsidRDefault="00BF530F" w:rsidP="00BF530F">
      <w:pPr>
        <w:jc w:val="both"/>
        <w:rPr>
          <w:rFonts w:ascii="Simplified Arabic Fixed" w:hAnsi="Simplified Arabic Fixed" w:cs="Simplified Arabic Fixed"/>
          <w:b/>
          <w:bCs/>
          <w:sz w:val="32"/>
          <w:szCs w:val="32"/>
          <w:rtl/>
          <w:lang w:bidi="ar-DZ"/>
        </w:rPr>
      </w:pPr>
      <w:r w:rsidRPr="00BF530F">
        <w:rPr>
          <w:rFonts w:ascii="Simplified Arabic Fixed" w:hAnsi="Simplified Arabic Fixed" w:cs="Simplified Arabic Fixed" w:hint="cs"/>
          <w:b/>
          <w:bCs/>
          <w:sz w:val="32"/>
          <w:szCs w:val="32"/>
          <w:rtl/>
          <w:lang w:bidi="ar-DZ"/>
        </w:rPr>
        <w:t>مدخل إلى نظرية النحو:</w:t>
      </w:r>
    </w:p>
    <w:p w:rsidR="0077161E" w:rsidRDefault="0077161E" w:rsidP="00BF530F">
      <w:pPr>
        <w:jc w:val="both"/>
        <w:rPr>
          <w:rFonts w:ascii="Simplified Arabic Fixed" w:hAnsi="Simplified Arabic Fixed" w:cs="Simplified Arabic Fixed"/>
          <w:sz w:val="32"/>
          <w:szCs w:val="32"/>
          <w:rtl/>
          <w:lang w:bidi="ar-DZ"/>
        </w:rPr>
      </w:pPr>
      <w:r>
        <w:rPr>
          <w:rFonts w:ascii="Simplified Arabic Fixed" w:hAnsi="Simplified Arabic Fixed" w:cs="Simplified Arabic Fixed" w:hint="cs"/>
          <w:sz w:val="32"/>
          <w:szCs w:val="32"/>
          <w:rtl/>
          <w:lang w:bidi="ar-DZ"/>
        </w:rPr>
        <w:t>اشرح النص الآتي:</w:t>
      </w:r>
    </w:p>
    <w:p w:rsidR="00003A3D" w:rsidRDefault="00BF530F" w:rsidP="00FA176F">
      <w:pPr>
        <w:spacing w:after="0" w:line="360" w:lineRule="auto"/>
        <w:jc w:val="both"/>
        <w:rPr>
          <w:rFonts w:ascii="Simplified Arabic Fixed" w:hAnsi="Simplified Arabic Fixed" w:cs="Simplified Arabic Fixed"/>
          <w:sz w:val="32"/>
          <w:szCs w:val="32"/>
          <w:rtl/>
          <w:lang w:bidi="ar-DZ"/>
        </w:rPr>
      </w:pPr>
      <w:r>
        <w:rPr>
          <w:rFonts w:ascii="Simplified Arabic Fixed" w:hAnsi="Simplified Arabic Fixed" w:cs="Simplified Arabic Fixed"/>
          <w:sz w:val="32"/>
          <w:szCs w:val="32"/>
          <w:rtl/>
          <w:lang w:bidi="ar-DZ"/>
        </w:rPr>
        <w:t>«</w:t>
      </w:r>
      <w:r w:rsidR="00003A3D">
        <w:rPr>
          <w:rFonts w:ascii="Simplified Arabic Fixed" w:hAnsi="Simplified Arabic Fixed" w:cs="Simplified Arabic Fixed" w:hint="cs"/>
          <w:sz w:val="32"/>
          <w:szCs w:val="32"/>
          <w:rtl/>
          <w:lang w:bidi="ar-DZ"/>
        </w:rPr>
        <w:t>فقد</w:t>
      </w:r>
      <w:r>
        <w:rPr>
          <w:rFonts w:ascii="Simplified Arabic Fixed" w:hAnsi="Simplified Arabic Fixed" w:cs="Simplified Arabic Fixed" w:hint="cs"/>
          <w:sz w:val="32"/>
          <w:szCs w:val="32"/>
          <w:rtl/>
          <w:lang w:bidi="ar-DZ"/>
        </w:rPr>
        <w:t xml:space="preserve"> يتبادر إلى ذهن بعض العارفين بالنحو أن نظرية النحو العربي هي نظرية العامل، لكن أين المنهج النظري القابع خلف تقسيم النحو إلى أبواب أو بنية الجملة أو الحروف العاملة وغير العاملة </w:t>
      </w:r>
      <w:r>
        <w:rPr>
          <w:rFonts w:ascii="Simplified Arabic Fixed" w:hAnsi="Simplified Arabic Fixed" w:cs="Simplified Arabic Fixed"/>
          <w:sz w:val="32"/>
          <w:szCs w:val="32"/>
          <w:rtl/>
          <w:lang w:bidi="ar-DZ"/>
        </w:rPr>
        <w:br/>
      </w:r>
      <w:r>
        <w:rPr>
          <w:rFonts w:ascii="Simplified Arabic Fixed" w:hAnsi="Simplified Arabic Fixed" w:cs="Simplified Arabic Fixed" w:hint="cs"/>
          <w:sz w:val="32"/>
          <w:szCs w:val="32"/>
          <w:rtl/>
          <w:lang w:bidi="ar-DZ"/>
        </w:rPr>
        <w:t xml:space="preserve">أو التعليل أو جدل السماع والقاعدة؟ إن نظرية النحو أوسع </w:t>
      </w:r>
      <w:r w:rsidR="00C71815">
        <w:rPr>
          <w:rFonts w:ascii="Simplified Arabic Fixed" w:hAnsi="Simplified Arabic Fixed" w:cs="Simplified Arabic Fixed" w:hint="cs"/>
          <w:sz w:val="32"/>
          <w:szCs w:val="32"/>
          <w:rtl/>
          <w:lang w:bidi="ar-DZ"/>
        </w:rPr>
        <w:t xml:space="preserve"> من حدود نظرية العامل، ولكن سحر نظرية العامل غطى العيون عن الجوانب النظرية الأخرى</w:t>
      </w:r>
      <w:r w:rsidR="00FA176F">
        <w:rPr>
          <w:rFonts w:ascii="Simplified Arabic Fixed" w:hAnsi="Simplified Arabic Fixed" w:cs="Simplified Arabic Fixed" w:hint="cs"/>
          <w:sz w:val="32"/>
          <w:szCs w:val="32"/>
          <w:rtl/>
          <w:lang w:bidi="ar-DZ"/>
        </w:rPr>
        <w:t xml:space="preserve"> في نظرية النحو العربي</w:t>
      </w:r>
      <w:r>
        <w:rPr>
          <w:rFonts w:ascii="Simplified Arabic Fixed" w:hAnsi="Simplified Arabic Fixed" w:cs="Simplified Arabic Fixed" w:hint="cs"/>
          <w:sz w:val="32"/>
          <w:szCs w:val="32"/>
          <w:rtl/>
          <w:lang w:bidi="ar-DZ"/>
        </w:rPr>
        <w:t>،</w:t>
      </w:r>
      <w:r w:rsidR="00FA176F">
        <w:rPr>
          <w:rFonts w:ascii="Simplified Arabic Fixed" w:hAnsi="Simplified Arabic Fixed" w:cs="Simplified Arabic Fixed" w:hint="cs"/>
          <w:sz w:val="32"/>
          <w:szCs w:val="32"/>
          <w:rtl/>
          <w:lang w:bidi="ar-DZ"/>
        </w:rPr>
        <w:t xml:space="preserve"> وكم نسمع في المناقشات من يقول: هذا يتعارض مع نظرية النحو من غير أن نقع على تحديد دقيق لمقصده بمصطلح "نظرية النحو"، لهذا يترجح في الذهن أن نظرية النحو مفهوم عرفي ما يزال بحاجة إلى من يقدمه مكتوبا بلغة علمية ليكون محور نقاش بين الباحثين الذين سيرفضون تلك الصياغة لنظرية النحو العربي بآرائهن المفيدة وصولا إلى اتفاق أو شبه اتفاق على مفهوم نظرية النحو لكي لا تبقى بعض الدراسات أسيرة الخلط بين النحو ونظريته أي بين القاعدة والتقعيد</w:t>
      </w:r>
      <w:r w:rsidR="00FA176F">
        <w:rPr>
          <w:rFonts w:ascii="Simplified Arabic Fixed" w:hAnsi="Simplified Arabic Fixed" w:cs="Simplified Arabic Fixed"/>
          <w:sz w:val="32"/>
          <w:szCs w:val="32"/>
          <w:rtl/>
          <w:lang w:bidi="ar-DZ"/>
        </w:rPr>
        <w:t>»</w:t>
      </w:r>
      <w:r w:rsidR="00DD340D">
        <w:rPr>
          <w:rFonts w:ascii="Simplified Arabic Fixed" w:hAnsi="Simplified Arabic Fixed" w:cs="Simplified Arabic Fixed" w:hint="cs"/>
          <w:sz w:val="32"/>
          <w:szCs w:val="32"/>
          <w:rtl/>
          <w:lang w:bidi="ar-DZ"/>
        </w:rPr>
        <w:t>.</w:t>
      </w:r>
      <w:bookmarkStart w:id="0" w:name="_GoBack"/>
      <w:bookmarkEnd w:id="0"/>
      <w:r>
        <w:rPr>
          <w:rFonts w:ascii="Simplified Arabic Fixed" w:hAnsi="Simplified Arabic Fixed" w:cs="Simplified Arabic Fixed" w:hint="cs"/>
          <w:sz w:val="32"/>
          <w:szCs w:val="32"/>
          <w:rtl/>
          <w:lang w:bidi="ar-DZ"/>
        </w:rPr>
        <w:t xml:space="preserve"> </w:t>
      </w:r>
      <w:r w:rsidR="00003A3D">
        <w:rPr>
          <w:rFonts w:ascii="Simplified Arabic Fixed" w:hAnsi="Simplified Arabic Fixed" w:cs="Simplified Arabic Fixed" w:hint="cs"/>
          <w:sz w:val="32"/>
          <w:szCs w:val="32"/>
          <w:rtl/>
          <w:lang w:bidi="ar-DZ"/>
        </w:rPr>
        <w:t xml:space="preserve"> </w:t>
      </w:r>
    </w:p>
    <w:sectPr w:rsidR="00003A3D" w:rsidSect="0077161E">
      <w:headerReference w:type="default" r:id="rId6"/>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A37" w:rsidRDefault="007A5A37" w:rsidP="0077161E">
      <w:pPr>
        <w:spacing w:after="0" w:line="240" w:lineRule="auto"/>
      </w:pPr>
      <w:r>
        <w:separator/>
      </w:r>
    </w:p>
  </w:endnote>
  <w:endnote w:type="continuationSeparator" w:id="0">
    <w:p w:rsidR="007A5A37" w:rsidRDefault="007A5A37" w:rsidP="00771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A37" w:rsidRDefault="007A5A37" w:rsidP="0077161E">
      <w:pPr>
        <w:spacing w:after="0" w:line="240" w:lineRule="auto"/>
      </w:pPr>
      <w:r>
        <w:separator/>
      </w:r>
    </w:p>
  </w:footnote>
  <w:footnote w:type="continuationSeparator" w:id="0">
    <w:p w:rsidR="007A5A37" w:rsidRDefault="007A5A37" w:rsidP="007716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61E" w:rsidRPr="0077161E" w:rsidRDefault="0077161E" w:rsidP="0077161E">
    <w:pPr>
      <w:pStyle w:val="a3"/>
      <w:rPr>
        <w:b/>
        <w:bCs/>
        <w:color w:val="000000" w:themeColor="text1"/>
        <w:sz w:val="24"/>
        <w:szCs w:val="24"/>
        <w:rtl/>
        <w:lang w:bidi="ar-DZ"/>
      </w:rPr>
    </w:pPr>
    <w:r w:rsidRPr="0077161E">
      <w:rPr>
        <w:rFonts w:hint="cs"/>
        <w:b/>
        <w:bCs/>
        <w:sz w:val="24"/>
        <w:szCs w:val="24"/>
        <w:rtl/>
        <w:lang w:bidi="ar-DZ"/>
      </w:rPr>
      <w:t xml:space="preserve">و/ </w:t>
    </w:r>
    <w:proofErr w:type="spellStart"/>
    <w:proofErr w:type="gramStart"/>
    <w:r w:rsidRPr="0077161E">
      <w:rPr>
        <w:rFonts w:hint="cs"/>
        <w:b/>
        <w:bCs/>
        <w:sz w:val="24"/>
        <w:szCs w:val="24"/>
        <w:rtl/>
        <w:lang w:bidi="ar-DZ"/>
      </w:rPr>
      <w:t>بوشليق</w:t>
    </w:r>
    <w:proofErr w:type="spellEnd"/>
    <w:r w:rsidRPr="0077161E">
      <w:rPr>
        <w:rFonts w:hint="cs"/>
        <w:b/>
        <w:bCs/>
        <w:sz w:val="24"/>
        <w:szCs w:val="24"/>
        <w:rtl/>
        <w:lang w:bidi="ar-DZ"/>
      </w:rPr>
      <w:t xml:space="preserve">  /</w:t>
    </w:r>
    <w:proofErr w:type="gramEnd"/>
    <w:r w:rsidRPr="0077161E">
      <w:rPr>
        <w:rFonts w:hint="cs"/>
        <w:b/>
        <w:bCs/>
        <w:sz w:val="24"/>
        <w:szCs w:val="24"/>
        <w:rtl/>
        <w:lang w:bidi="ar-DZ"/>
      </w:rPr>
      <w:t xml:space="preserve">   تطبيقات وملخصات في النظرية النحوية        /        الأفواج: 1-2-4</w:t>
    </w:r>
    <w:r>
      <w:rPr>
        <w:rFonts w:hint="cs"/>
        <w:b/>
        <w:bCs/>
        <w:color w:val="000000" w:themeColor="text1"/>
        <w:sz w:val="24"/>
        <w:szCs w:val="24"/>
        <w:rtl/>
        <w:lang w:bidi="ar-DZ"/>
      </w:rPr>
      <w:t xml:space="preserve">/ 1 ماستر لسانيات </w:t>
    </w:r>
    <w:r w:rsidR="00BF530F">
      <w:rPr>
        <w:rFonts w:hint="cs"/>
        <w:b/>
        <w:bCs/>
        <w:color w:val="000000" w:themeColor="text1"/>
        <w:sz w:val="24"/>
        <w:szCs w:val="24"/>
        <w:rtl/>
        <w:lang w:bidi="ar-DZ"/>
      </w:rPr>
      <w:t>/2021</w:t>
    </w:r>
  </w:p>
  <w:p w:rsidR="0077161E" w:rsidRPr="0077161E" w:rsidRDefault="0077161E">
    <w:pPr>
      <w:pStyle w:val="a3"/>
      <w:rPr>
        <w:color w:val="000000" w:themeColor="text1"/>
      </w:rPr>
    </w:pPr>
    <w:r w:rsidRPr="0077161E">
      <w:rPr>
        <w:noProof/>
        <w:color w:val="000000" w:themeColor="text1"/>
      </w:rPr>
      <mc:AlternateContent>
        <mc:Choice Requires="wps">
          <w:drawing>
            <wp:anchor distT="0" distB="0" distL="114300" distR="114300" simplePos="0" relativeHeight="251659264" behindDoc="0" locked="0" layoutInCell="1" allowOverlap="1" wp14:anchorId="6F69B7CF" wp14:editId="45BD8592">
              <wp:simplePos x="0" y="0"/>
              <wp:positionH relativeFrom="page">
                <wp:align>right</wp:align>
              </wp:positionH>
              <wp:positionV relativeFrom="paragraph">
                <wp:posOffset>150495</wp:posOffset>
              </wp:positionV>
              <wp:extent cx="7505700" cy="38100"/>
              <wp:effectExtent l="0" t="0" r="19050" b="19050"/>
              <wp:wrapNone/>
              <wp:docPr id="1" name="رابط مستقيم 1"/>
              <wp:cNvGraphicFramePr/>
              <a:graphic xmlns:a="http://schemas.openxmlformats.org/drawingml/2006/main">
                <a:graphicData uri="http://schemas.microsoft.com/office/word/2010/wordprocessingShape">
                  <wps:wsp>
                    <wps:cNvCnPr/>
                    <wps:spPr>
                      <a:xfrm flipH="1">
                        <a:off x="0" y="0"/>
                        <a:ext cx="75057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3C1891" id="رابط مستقيم 1" o:spid="_x0000_s1026" style="position:absolute;left:0;text-align:left;flip:x;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39.8pt,11.85pt" to="1130.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" strokecolor="#5b9bd5 [3204]" strokeweight=".5pt">
              <v:stroke joinstyle="miter"/>
              <w10:wrap anchorx="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61E"/>
    <w:rsid w:val="00003A3D"/>
    <w:rsid w:val="002F3904"/>
    <w:rsid w:val="00403B8D"/>
    <w:rsid w:val="006643EE"/>
    <w:rsid w:val="0077161E"/>
    <w:rsid w:val="007A5A37"/>
    <w:rsid w:val="008A2B6D"/>
    <w:rsid w:val="00BF530F"/>
    <w:rsid w:val="00C71815"/>
    <w:rsid w:val="00DD340D"/>
    <w:rsid w:val="00FA17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F1B0C6-6E31-45C0-A870-4389C54BE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161E"/>
    <w:pPr>
      <w:tabs>
        <w:tab w:val="center" w:pos="4153"/>
        <w:tab w:val="right" w:pos="8306"/>
      </w:tabs>
      <w:spacing w:after="0" w:line="240" w:lineRule="auto"/>
    </w:pPr>
  </w:style>
  <w:style w:type="character" w:customStyle="1" w:styleId="Char">
    <w:name w:val="رأس الصفحة Char"/>
    <w:basedOn w:val="a0"/>
    <w:link w:val="a3"/>
    <w:uiPriority w:val="99"/>
    <w:rsid w:val="0077161E"/>
  </w:style>
  <w:style w:type="paragraph" w:styleId="a4">
    <w:name w:val="footer"/>
    <w:basedOn w:val="a"/>
    <w:link w:val="Char0"/>
    <w:uiPriority w:val="99"/>
    <w:unhideWhenUsed/>
    <w:rsid w:val="0077161E"/>
    <w:pPr>
      <w:tabs>
        <w:tab w:val="center" w:pos="4153"/>
        <w:tab w:val="right" w:pos="8306"/>
      </w:tabs>
      <w:spacing w:after="0" w:line="240" w:lineRule="auto"/>
    </w:pPr>
  </w:style>
  <w:style w:type="character" w:customStyle="1" w:styleId="Char0">
    <w:name w:val="تذييل الصفحة Char"/>
    <w:basedOn w:val="a0"/>
    <w:link w:val="a4"/>
    <w:uiPriority w:val="99"/>
    <w:rsid w:val="00771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121</Words>
  <Characters>692</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INFO12345</dc:creator>
  <cp:keywords/>
  <dc:description/>
  <cp:lastModifiedBy>INFO12345</cp:lastModifiedBy>
  <cp:revision>4</cp:revision>
  <dcterms:created xsi:type="dcterms:W3CDTF">2021-01-27T19:07:00Z</dcterms:created>
  <dcterms:modified xsi:type="dcterms:W3CDTF">2021-01-29T04:55:00Z</dcterms:modified>
</cp:coreProperties>
</file>