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FAC" w:rsidRDefault="00050FAC" w:rsidP="00DE3AD0">
      <w:pPr>
        <w:tabs>
          <w:tab w:val="left" w:pos="284"/>
        </w:tabs>
        <w:jc w:val="center"/>
        <w:rPr>
          <w:rFonts w:asciiTheme="majorBidi" w:hAnsiTheme="majorBidi" w:cstheme="majorBidi"/>
          <w:b/>
          <w:bCs/>
          <w:color w:val="000000"/>
          <w:sz w:val="28"/>
          <w:szCs w:val="28"/>
          <w:u w:val="single"/>
        </w:rPr>
      </w:pPr>
      <w:r>
        <w:rPr>
          <w:rFonts w:asciiTheme="majorBidi" w:hAnsiTheme="majorBidi" w:cstheme="majorBidi"/>
          <w:b/>
          <w:bCs/>
          <w:color w:val="000000"/>
          <w:sz w:val="28"/>
          <w:szCs w:val="28"/>
          <w:u w:val="single"/>
        </w:rPr>
        <w:t>CHAPITRE II</w:t>
      </w:r>
    </w:p>
    <w:p w:rsidR="00A1716F" w:rsidRDefault="00A1716F" w:rsidP="00A1716F">
      <w:pPr>
        <w:tabs>
          <w:tab w:val="left" w:pos="284"/>
        </w:tabs>
        <w:jc w:val="center"/>
        <w:rPr>
          <w:rFonts w:asciiTheme="majorBidi" w:hAnsiTheme="majorBidi" w:cstheme="majorBidi"/>
          <w:b/>
          <w:bCs/>
          <w:color w:val="000000"/>
          <w:sz w:val="28"/>
          <w:szCs w:val="28"/>
          <w:u w:val="single"/>
        </w:rPr>
      </w:pPr>
      <w:r w:rsidRPr="007C2711">
        <w:rPr>
          <w:rFonts w:asciiTheme="majorBidi" w:hAnsiTheme="majorBidi" w:cstheme="majorBidi"/>
          <w:b/>
          <w:bCs/>
          <w:color w:val="000000"/>
          <w:sz w:val="28"/>
          <w:szCs w:val="28"/>
          <w:u w:val="single"/>
        </w:rPr>
        <w:t>VOIRIES URBAINES</w:t>
      </w:r>
    </w:p>
    <w:p w:rsidR="00050FAC" w:rsidRDefault="00050FAC" w:rsidP="00DE3AD0">
      <w:pPr>
        <w:tabs>
          <w:tab w:val="left" w:pos="284"/>
        </w:tabs>
        <w:jc w:val="center"/>
        <w:rPr>
          <w:rFonts w:asciiTheme="majorBidi" w:hAnsiTheme="majorBidi" w:cstheme="majorBidi"/>
          <w:b/>
          <w:bCs/>
          <w:color w:val="000000"/>
          <w:sz w:val="28"/>
          <w:szCs w:val="28"/>
          <w:u w:val="single"/>
        </w:rPr>
      </w:pPr>
    </w:p>
    <w:p w:rsidR="00050FAC" w:rsidRPr="00A1716F" w:rsidRDefault="00050FAC" w:rsidP="00050FAC">
      <w:pPr>
        <w:tabs>
          <w:tab w:val="left" w:pos="284"/>
        </w:tabs>
        <w:rPr>
          <w:rFonts w:asciiTheme="majorBidi" w:hAnsiTheme="majorBidi" w:cstheme="majorBidi"/>
          <w:b/>
          <w:bCs/>
          <w:sz w:val="28"/>
          <w:szCs w:val="28"/>
        </w:rPr>
      </w:pPr>
      <w:r w:rsidRPr="00A1716F">
        <w:rPr>
          <w:rFonts w:asciiTheme="majorBidi" w:hAnsiTheme="majorBidi" w:cstheme="majorBidi"/>
          <w:b/>
          <w:bCs/>
          <w:sz w:val="28"/>
          <w:szCs w:val="28"/>
        </w:rPr>
        <w:t>Objectifs du cours:</w:t>
      </w:r>
    </w:p>
    <w:p w:rsidR="00A1716F" w:rsidRDefault="00FB48D5" w:rsidP="00A1716F">
      <w:pPr>
        <w:tabs>
          <w:tab w:val="left" w:pos="284"/>
        </w:tabs>
        <w:rPr>
          <w:rFonts w:asciiTheme="majorBidi" w:hAnsiTheme="majorBidi" w:cstheme="majorBidi"/>
          <w:sz w:val="24"/>
          <w:szCs w:val="24"/>
        </w:rPr>
      </w:pPr>
      <w:r w:rsidRPr="00A1716F">
        <w:rPr>
          <w:rFonts w:asciiTheme="majorBidi" w:hAnsiTheme="majorBidi" w:cstheme="majorBidi"/>
          <w:sz w:val="24"/>
          <w:szCs w:val="24"/>
        </w:rPr>
        <w:t xml:space="preserve">Ce cours est destiné aux étudiants ayant choisi les métiers </w:t>
      </w:r>
      <w:r w:rsidR="00A1716F" w:rsidRPr="00A1716F">
        <w:rPr>
          <w:rFonts w:asciiTheme="majorBidi" w:hAnsiTheme="majorBidi" w:cstheme="majorBidi"/>
          <w:sz w:val="24"/>
          <w:szCs w:val="24"/>
        </w:rPr>
        <w:t>de la conception et la gestion des V.R.D</w:t>
      </w:r>
      <w:r w:rsidR="00A1716F">
        <w:rPr>
          <w:rFonts w:asciiTheme="majorBidi" w:hAnsiTheme="majorBidi" w:cstheme="majorBidi"/>
          <w:sz w:val="24"/>
          <w:szCs w:val="24"/>
        </w:rPr>
        <w:t xml:space="preserve"> et plus</w:t>
      </w:r>
      <w:r w:rsidR="00A1716F" w:rsidRPr="00A1716F">
        <w:rPr>
          <w:rFonts w:asciiTheme="majorBidi" w:hAnsiTheme="majorBidi" w:cstheme="majorBidi"/>
          <w:sz w:val="24"/>
          <w:szCs w:val="24"/>
        </w:rPr>
        <w:t xml:space="preserve"> spécialement la voirie urbaine, ainsi que Le calcul des structures de chaussée.</w:t>
      </w:r>
      <w:r w:rsidR="00A1716F">
        <w:rPr>
          <w:rFonts w:asciiTheme="majorBidi" w:hAnsiTheme="majorBidi" w:cstheme="majorBidi"/>
          <w:sz w:val="24"/>
          <w:szCs w:val="24"/>
        </w:rPr>
        <w:t xml:space="preserve"> </w:t>
      </w:r>
    </w:p>
    <w:p w:rsidR="00A1716F" w:rsidRPr="00A1716F" w:rsidRDefault="00A1716F" w:rsidP="00A1716F">
      <w:pPr>
        <w:tabs>
          <w:tab w:val="left" w:pos="284"/>
        </w:tabs>
        <w:rPr>
          <w:rFonts w:asciiTheme="majorBidi" w:hAnsiTheme="majorBidi" w:cstheme="majorBidi"/>
          <w:sz w:val="24"/>
          <w:szCs w:val="24"/>
        </w:rPr>
      </w:pPr>
      <w:r w:rsidRPr="00A1716F">
        <w:rPr>
          <w:rFonts w:asciiTheme="majorBidi" w:hAnsiTheme="majorBidi" w:cstheme="majorBidi"/>
          <w:b/>
          <w:bCs/>
          <w:sz w:val="28"/>
          <w:szCs w:val="28"/>
        </w:rPr>
        <w:t>Contenu du cours</w:t>
      </w:r>
    </w:p>
    <w:p w:rsidR="00050FAC" w:rsidRPr="00050FAC" w:rsidRDefault="00050FAC" w:rsidP="00050FAC">
      <w:pPr>
        <w:tabs>
          <w:tab w:val="left" w:pos="284"/>
        </w:tabs>
        <w:rPr>
          <w:rFonts w:asciiTheme="majorBidi" w:hAnsiTheme="majorBidi" w:cstheme="majorBidi"/>
          <w:sz w:val="24"/>
          <w:szCs w:val="24"/>
        </w:rPr>
      </w:pPr>
      <w:r w:rsidRPr="00050FAC">
        <w:rPr>
          <w:rFonts w:asciiTheme="majorBidi" w:hAnsiTheme="majorBidi" w:cstheme="majorBidi"/>
          <w:sz w:val="24"/>
          <w:szCs w:val="24"/>
        </w:rPr>
        <w:t>L'étudiant doit être familiarisé avec:</w:t>
      </w:r>
    </w:p>
    <w:p w:rsidR="00050FAC" w:rsidRDefault="00050FAC" w:rsidP="00050FAC">
      <w:pPr>
        <w:tabs>
          <w:tab w:val="left" w:pos="284"/>
        </w:tabs>
        <w:rPr>
          <w:rFonts w:asciiTheme="majorBidi" w:hAnsiTheme="majorBidi" w:cstheme="majorBidi"/>
          <w:sz w:val="24"/>
          <w:szCs w:val="24"/>
        </w:rPr>
      </w:pPr>
      <w:r w:rsidRPr="00050FAC">
        <w:rPr>
          <w:rFonts w:asciiTheme="majorBidi" w:hAnsiTheme="majorBidi" w:cstheme="majorBidi"/>
          <w:sz w:val="24"/>
          <w:szCs w:val="24"/>
        </w:rPr>
        <w:t>- Classification de la voirie</w:t>
      </w:r>
    </w:p>
    <w:p w:rsidR="00050FAC" w:rsidRDefault="00050FAC" w:rsidP="00050FAC">
      <w:pPr>
        <w:tabs>
          <w:tab w:val="left" w:pos="284"/>
        </w:tabs>
        <w:rPr>
          <w:rFonts w:asciiTheme="majorBidi" w:hAnsiTheme="majorBidi" w:cstheme="majorBidi"/>
          <w:sz w:val="24"/>
          <w:szCs w:val="24"/>
        </w:rPr>
      </w:pPr>
      <w:r>
        <w:rPr>
          <w:rFonts w:asciiTheme="majorBidi" w:hAnsiTheme="majorBidi" w:cstheme="majorBidi"/>
          <w:sz w:val="24"/>
          <w:szCs w:val="24"/>
        </w:rPr>
        <w:t>- Différentes catégories de viabilités</w:t>
      </w:r>
    </w:p>
    <w:p w:rsidR="00050FAC" w:rsidRDefault="00050FAC" w:rsidP="00050FAC">
      <w:pPr>
        <w:tabs>
          <w:tab w:val="left" w:pos="284"/>
        </w:tabs>
        <w:rPr>
          <w:rFonts w:asciiTheme="majorBidi" w:hAnsiTheme="majorBidi" w:cstheme="majorBidi"/>
          <w:sz w:val="24"/>
          <w:szCs w:val="24"/>
        </w:rPr>
      </w:pPr>
      <w:r>
        <w:rPr>
          <w:rFonts w:asciiTheme="majorBidi" w:hAnsiTheme="majorBidi" w:cstheme="majorBidi"/>
          <w:sz w:val="24"/>
          <w:szCs w:val="24"/>
        </w:rPr>
        <w:t>- Caractéristiques de la voirie</w:t>
      </w:r>
    </w:p>
    <w:p w:rsidR="00050FAC" w:rsidRPr="00050FAC" w:rsidRDefault="00050FAC" w:rsidP="00050FAC">
      <w:pPr>
        <w:tabs>
          <w:tab w:val="left" w:pos="284"/>
        </w:tabs>
        <w:rPr>
          <w:rFonts w:asciiTheme="majorBidi" w:hAnsiTheme="majorBidi" w:cstheme="majorBidi"/>
          <w:sz w:val="24"/>
          <w:szCs w:val="24"/>
        </w:rPr>
      </w:pPr>
      <w:r>
        <w:rPr>
          <w:rFonts w:asciiTheme="majorBidi" w:hAnsiTheme="majorBidi" w:cstheme="majorBidi"/>
          <w:sz w:val="24"/>
          <w:szCs w:val="24"/>
        </w:rPr>
        <w:t xml:space="preserve">- Structure  et </w:t>
      </w:r>
      <w:r w:rsidRPr="00050FAC">
        <w:rPr>
          <w:rFonts w:asciiTheme="majorBidi" w:hAnsiTheme="majorBidi" w:cstheme="majorBidi"/>
          <w:sz w:val="24"/>
          <w:szCs w:val="24"/>
        </w:rPr>
        <w:t>dimensionnement</w:t>
      </w:r>
      <w:r>
        <w:rPr>
          <w:rFonts w:asciiTheme="majorBidi" w:hAnsiTheme="majorBidi" w:cstheme="majorBidi"/>
          <w:sz w:val="24"/>
          <w:szCs w:val="24"/>
        </w:rPr>
        <w:t xml:space="preserve"> d’une chaussée</w:t>
      </w:r>
    </w:p>
    <w:p w:rsidR="00050FAC" w:rsidRDefault="00050FAC" w:rsidP="00A1716F">
      <w:pPr>
        <w:tabs>
          <w:tab w:val="left" w:pos="284"/>
        </w:tabs>
        <w:rPr>
          <w:rFonts w:asciiTheme="majorBidi" w:hAnsiTheme="majorBidi" w:cstheme="majorBidi"/>
          <w:b/>
          <w:bCs/>
          <w:color w:val="000000"/>
          <w:sz w:val="28"/>
          <w:szCs w:val="28"/>
          <w:u w:val="single"/>
        </w:rPr>
      </w:pPr>
      <w:r w:rsidRPr="00050FAC">
        <w:rPr>
          <w:rFonts w:asciiTheme="majorBidi" w:hAnsiTheme="majorBidi" w:cstheme="majorBidi"/>
          <w:sz w:val="24"/>
          <w:szCs w:val="24"/>
        </w:rPr>
        <w:t xml:space="preserve">-Le vocabulaire technologique des </w:t>
      </w:r>
      <w:r>
        <w:rPr>
          <w:rFonts w:asciiTheme="majorBidi" w:hAnsiTheme="majorBidi" w:cstheme="majorBidi"/>
          <w:sz w:val="24"/>
          <w:szCs w:val="24"/>
        </w:rPr>
        <w:t>voiries</w:t>
      </w:r>
    </w:p>
    <w:p w:rsidR="00DE3AD0" w:rsidRDefault="00DE3AD0" w:rsidP="00DE3AD0">
      <w:pPr>
        <w:tabs>
          <w:tab w:val="left" w:pos="284"/>
        </w:tabs>
        <w:jc w:val="both"/>
        <w:rPr>
          <w:rFonts w:asciiTheme="majorBidi" w:hAnsiTheme="majorBidi" w:cstheme="majorBidi"/>
          <w:b/>
          <w:bCs/>
          <w:color w:val="000000"/>
          <w:sz w:val="28"/>
          <w:szCs w:val="28"/>
          <w:u w:val="single"/>
        </w:rPr>
      </w:pPr>
      <w:r>
        <w:rPr>
          <w:rFonts w:asciiTheme="majorBidi" w:hAnsiTheme="majorBidi" w:cstheme="majorBidi"/>
          <w:b/>
          <w:bCs/>
          <w:color w:val="000000"/>
          <w:sz w:val="28"/>
          <w:szCs w:val="28"/>
          <w:u w:val="single"/>
        </w:rPr>
        <w:t>INTRODUCTION</w:t>
      </w:r>
    </w:p>
    <w:p w:rsidR="00DE3AD0" w:rsidRDefault="00DE3AD0" w:rsidP="00DE3AD0">
      <w:pPr>
        <w:tabs>
          <w:tab w:val="left" w:pos="284"/>
        </w:tabs>
        <w:jc w:val="both"/>
        <w:rPr>
          <w:rFonts w:asciiTheme="majorBidi" w:hAnsiTheme="majorBidi" w:cstheme="majorBidi"/>
          <w:color w:val="000000"/>
          <w:sz w:val="24"/>
          <w:szCs w:val="24"/>
        </w:rPr>
      </w:pPr>
      <w:r w:rsidRPr="000D5B98">
        <w:rPr>
          <w:rFonts w:asciiTheme="majorBidi" w:hAnsiTheme="majorBidi" w:cstheme="majorBidi"/>
          <w:color w:val="000000"/>
          <w:sz w:val="24"/>
          <w:szCs w:val="24"/>
        </w:rPr>
        <w:t>L</w:t>
      </w:r>
      <w:r>
        <w:rPr>
          <w:rFonts w:asciiTheme="majorBidi" w:hAnsiTheme="majorBidi" w:cstheme="majorBidi"/>
          <w:color w:val="000000"/>
          <w:sz w:val="24"/>
          <w:szCs w:val="24"/>
        </w:rPr>
        <w:t>’</w:t>
      </w:r>
      <w:r w:rsidRPr="000D5B98">
        <w:rPr>
          <w:rFonts w:asciiTheme="majorBidi" w:hAnsiTheme="majorBidi" w:cstheme="majorBidi"/>
          <w:color w:val="000000"/>
          <w:sz w:val="24"/>
          <w:szCs w:val="24"/>
        </w:rPr>
        <w:t>a voirie urbaine</w:t>
      </w:r>
      <w:r>
        <w:rPr>
          <w:rFonts w:asciiTheme="majorBidi" w:hAnsiTheme="majorBidi" w:cstheme="majorBidi"/>
          <w:color w:val="000000"/>
          <w:sz w:val="24"/>
          <w:szCs w:val="24"/>
        </w:rPr>
        <w:t xml:space="preserve"> embrasse l’ensemble des taches et des problèmes relatifs à l’ouverture, à la construction et à l’entretien des rues d’une ville.</w:t>
      </w:r>
    </w:p>
    <w:p w:rsidR="00DE3AD0" w:rsidRPr="000D5B98" w:rsidRDefault="00DE3AD0" w:rsidP="00DE3AD0">
      <w:pPr>
        <w:tabs>
          <w:tab w:val="left" w:pos="284"/>
        </w:tabs>
        <w:jc w:val="both"/>
        <w:rPr>
          <w:rFonts w:asciiTheme="majorBidi" w:hAnsiTheme="majorBidi" w:cstheme="majorBidi"/>
          <w:color w:val="000000"/>
          <w:sz w:val="24"/>
          <w:szCs w:val="24"/>
        </w:rPr>
      </w:pPr>
      <w:r>
        <w:rPr>
          <w:rFonts w:asciiTheme="majorBidi" w:hAnsiTheme="majorBidi" w:cstheme="majorBidi"/>
          <w:color w:val="000000"/>
          <w:sz w:val="24"/>
          <w:szCs w:val="24"/>
        </w:rPr>
        <w:t>La localisation du tracé d’une rue est généralement  imposée par des considérations strictement locales. Les considérations techniques, telles que relief du sol, la nature du sous sol, interviennent très peu pour déterminer l’axe de la nouvelle rue. Ces considérations s’effacent devant la nécessité de desservir certaines habitations, commerces ou industrie</w:t>
      </w:r>
    </w:p>
    <w:p w:rsidR="00DE3AD0" w:rsidRPr="00084EF6" w:rsidRDefault="00DE3AD0" w:rsidP="00DE3AD0">
      <w:pPr>
        <w:tabs>
          <w:tab w:val="left" w:pos="284"/>
        </w:tabs>
        <w:jc w:val="both"/>
        <w:rPr>
          <w:rFonts w:asciiTheme="majorBidi" w:hAnsiTheme="majorBidi" w:cstheme="majorBidi"/>
          <w:b/>
          <w:bCs/>
          <w:color w:val="000000"/>
          <w:sz w:val="24"/>
          <w:szCs w:val="24"/>
          <w:u w:val="single"/>
        </w:rPr>
      </w:pPr>
      <w:r w:rsidRPr="00084EF6">
        <w:rPr>
          <w:rFonts w:asciiTheme="majorBidi" w:hAnsiTheme="majorBidi" w:cstheme="majorBidi"/>
          <w:b/>
          <w:bCs/>
          <w:color w:val="000000"/>
          <w:sz w:val="24"/>
          <w:szCs w:val="24"/>
          <w:u w:val="single"/>
        </w:rPr>
        <w:t>CLASSIFICATION DES VOIRIES</w:t>
      </w:r>
    </w:p>
    <w:p w:rsidR="00DE3AD0" w:rsidRPr="00E87526" w:rsidRDefault="00DE3AD0" w:rsidP="00DE3AD0">
      <w:pPr>
        <w:tabs>
          <w:tab w:val="left" w:pos="284"/>
        </w:tabs>
        <w:jc w:val="both"/>
        <w:rPr>
          <w:rFonts w:asciiTheme="majorBidi" w:hAnsiTheme="majorBidi" w:cstheme="majorBidi"/>
          <w:color w:val="000000"/>
          <w:sz w:val="24"/>
          <w:szCs w:val="24"/>
        </w:rPr>
      </w:pPr>
      <w:r w:rsidRPr="00E87526">
        <w:rPr>
          <w:rFonts w:asciiTheme="majorBidi" w:hAnsiTheme="majorBidi" w:cstheme="majorBidi"/>
          <w:color w:val="000000"/>
          <w:sz w:val="24"/>
          <w:szCs w:val="24"/>
        </w:rPr>
        <w:t>Il existe deux grandes classes de voies urbaines</w:t>
      </w:r>
    </w:p>
    <w:p w:rsidR="00DE3AD0" w:rsidRPr="007C2711" w:rsidRDefault="00DE3AD0" w:rsidP="00DE3AD0">
      <w:pPr>
        <w:pStyle w:val="Paragraphedeliste"/>
        <w:numPr>
          <w:ilvl w:val="0"/>
          <w:numId w:val="1"/>
        </w:numPr>
        <w:tabs>
          <w:tab w:val="left" w:pos="284"/>
        </w:tabs>
        <w:jc w:val="both"/>
        <w:rPr>
          <w:rFonts w:asciiTheme="majorBidi" w:hAnsiTheme="majorBidi" w:cstheme="majorBidi"/>
          <w:color w:val="000000"/>
          <w:sz w:val="24"/>
          <w:szCs w:val="24"/>
        </w:rPr>
      </w:pPr>
      <w:r w:rsidRPr="007C2711">
        <w:rPr>
          <w:rFonts w:asciiTheme="majorBidi" w:hAnsiTheme="majorBidi" w:cstheme="majorBidi"/>
          <w:color w:val="000000"/>
          <w:sz w:val="24"/>
          <w:szCs w:val="24"/>
        </w:rPr>
        <w:t>Les voies interurbaines qui servent principalement à la circulation de transit.</w:t>
      </w:r>
    </w:p>
    <w:p w:rsidR="00DE3AD0" w:rsidRPr="00E87526" w:rsidRDefault="00DE3AD0" w:rsidP="00DE3AD0">
      <w:pPr>
        <w:pStyle w:val="Paragraphedeliste"/>
        <w:numPr>
          <w:ilvl w:val="0"/>
          <w:numId w:val="1"/>
        </w:numPr>
        <w:tabs>
          <w:tab w:val="left" w:pos="284"/>
        </w:tabs>
        <w:jc w:val="both"/>
        <w:rPr>
          <w:rFonts w:asciiTheme="majorBidi" w:hAnsiTheme="majorBidi" w:cstheme="majorBidi"/>
          <w:color w:val="000000"/>
          <w:sz w:val="24"/>
          <w:szCs w:val="24"/>
        </w:rPr>
      </w:pPr>
      <w:r w:rsidRPr="00E87526">
        <w:rPr>
          <w:rFonts w:asciiTheme="majorBidi" w:hAnsiTheme="majorBidi" w:cstheme="majorBidi"/>
          <w:color w:val="000000"/>
          <w:sz w:val="24"/>
          <w:szCs w:val="24"/>
        </w:rPr>
        <w:t xml:space="preserve">Les </w:t>
      </w:r>
      <w:r>
        <w:rPr>
          <w:rFonts w:asciiTheme="majorBidi" w:hAnsiTheme="majorBidi" w:cstheme="majorBidi"/>
          <w:color w:val="000000"/>
          <w:sz w:val="24"/>
          <w:szCs w:val="24"/>
        </w:rPr>
        <w:t>voies</w:t>
      </w:r>
      <w:r w:rsidRPr="00E87526">
        <w:rPr>
          <w:rFonts w:asciiTheme="majorBidi" w:hAnsiTheme="majorBidi" w:cstheme="majorBidi"/>
          <w:color w:val="000000"/>
          <w:sz w:val="24"/>
          <w:szCs w:val="24"/>
        </w:rPr>
        <w:t xml:space="preserve"> urbaines ou d’intérêt local qui permettent l’accès aux résidences et aux établissements industriels ou commerciaux.</w:t>
      </w:r>
    </w:p>
    <w:p w:rsidR="00DE3AD0" w:rsidRPr="00E87526" w:rsidRDefault="00DE3AD0" w:rsidP="00DE3AD0">
      <w:pPr>
        <w:tabs>
          <w:tab w:val="left" w:pos="284"/>
        </w:tabs>
        <w:jc w:val="both"/>
        <w:rPr>
          <w:rFonts w:asciiTheme="majorBidi" w:hAnsiTheme="majorBidi" w:cstheme="majorBidi"/>
          <w:b/>
          <w:bCs/>
          <w:color w:val="000000"/>
          <w:sz w:val="24"/>
          <w:szCs w:val="24"/>
        </w:rPr>
      </w:pPr>
      <w:r w:rsidRPr="00E87526">
        <w:rPr>
          <w:rFonts w:asciiTheme="majorBidi" w:hAnsiTheme="majorBidi" w:cstheme="majorBidi"/>
          <w:b/>
          <w:bCs/>
          <w:color w:val="000000"/>
          <w:sz w:val="24"/>
          <w:szCs w:val="24"/>
        </w:rPr>
        <w:t>DEFINITION DES DIFFERENTES CATEGORIES DE VIABILITES</w:t>
      </w:r>
    </w:p>
    <w:p w:rsidR="00DE3AD0" w:rsidRDefault="00DE3AD0" w:rsidP="00DE3AD0">
      <w:pPr>
        <w:pStyle w:val="Paragraphedeliste"/>
        <w:tabs>
          <w:tab w:val="left" w:pos="284"/>
        </w:tabs>
        <w:ind w:left="0"/>
        <w:jc w:val="both"/>
        <w:rPr>
          <w:rFonts w:asciiTheme="majorBidi" w:hAnsiTheme="majorBidi" w:cstheme="majorBidi"/>
          <w:color w:val="000000"/>
          <w:sz w:val="24"/>
          <w:szCs w:val="24"/>
        </w:rPr>
      </w:pPr>
      <w:r w:rsidRPr="00E87526">
        <w:rPr>
          <w:rFonts w:asciiTheme="majorBidi" w:hAnsiTheme="majorBidi" w:cstheme="majorBidi"/>
          <w:color w:val="000000"/>
          <w:sz w:val="24"/>
          <w:szCs w:val="24"/>
        </w:rPr>
        <w:t>Le terme de viabilité recouvre l’ensemble des voiries et réseaux divers dénommés couramment « V .R .D ».</w:t>
      </w:r>
      <w:r>
        <w:rPr>
          <w:rFonts w:asciiTheme="majorBidi" w:hAnsiTheme="majorBidi" w:cstheme="majorBidi"/>
          <w:color w:val="000000"/>
          <w:sz w:val="24"/>
          <w:szCs w:val="24"/>
        </w:rPr>
        <w:t xml:space="preserve"> </w:t>
      </w:r>
    </w:p>
    <w:p w:rsidR="00DE3AD0" w:rsidRPr="00E87526" w:rsidRDefault="00DE3AD0" w:rsidP="00DE3AD0">
      <w:pPr>
        <w:tabs>
          <w:tab w:val="left" w:pos="284"/>
        </w:tabs>
        <w:jc w:val="both"/>
        <w:rPr>
          <w:rFonts w:asciiTheme="majorBidi" w:hAnsiTheme="majorBidi" w:cstheme="majorBidi"/>
          <w:color w:val="000000"/>
          <w:sz w:val="24"/>
          <w:szCs w:val="24"/>
        </w:rPr>
      </w:pPr>
      <w:r w:rsidRPr="00E87526">
        <w:rPr>
          <w:rFonts w:asciiTheme="majorBidi" w:hAnsiTheme="majorBidi" w:cstheme="majorBidi"/>
          <w:color w:val="000000"/>
          <w:sz w:val="24"/>
          <w:szCs w:val="24"/>
        </w:rPr>
        <w:t>Au cours de cette étude,</w:t>
      </w:r>
      <w:r>
        <w:rPr>
          <w:rFonts w:asciiTheme="majorBidi" w:hAnsiTheme="majorBidi" w:cstheme="majorBidi"/>
          <w:color w:val="000000"/>
          <w:sz w:val="24"/>
          <w:szCs w:val="24"/>
        </w:rPr>
        <w:t xml:space="preserve"> on s’intéresse </w:t>
      </w:r>
      <w:r w:rsidRPr="00E87526">
        <w:rPr>
          <w:rFonts w:asciiTheme="majorBidi" w:hAnsiTheme="majorBidi" w:cstheme="majorBidi"/>
          <w:color w:val="000000"/>
          <w:sz w:val="24"/>
          <w:szCs w:val="24"/>
        </w:rPr>
        <w:t xml:space="preserve"> aux viabilités tertiaires, secondaires et primaires.</w:t>
      </w:r>
    </w:p>
    <w:p w:rsidR="00DE3AD0" w:rsidRPr="00E87526" w:rsidRDefault="00DE3AD0" w:rsidP="00DE3AD0">
      <w:pPr>
        <w:pStyle w:val="Paragraphedeliste"/>
        <w:numPr>
          <w:ilvl w:val="0"/>
          <w:numId w:val="1"/>
        </w:numPr>
        <w:tabs>
          <w:tab w:val="left" w:pos="284"/>
        </w:tabs>
        <w:ind w:left="284" w:hanging="142"/>
        <w:jc w:val="both"/>
        <w:rPr>
          <w:rFonts w:asciiTheme="majorBidi" w:hAnsiTheme="majorBidi" w:cstheme="majorBidi"/>
          <w:sz w:val="23"/>
          <w:szCs w:val="23"/>
        </w:rPr>
      </w:pPr>
      <w:r w:rsidRPr="00E87526">
        <w:rPr>
          <w:rFonts w:asciiTheme="majorBidi" w:hAnsiTheme="majorBidi" w:cstheme="majorBidi"/>
          <w:color w:val="000000"/>
          <w:sz w:val="24"/>
          <w:szCs w:val="24"/>
        </w:rPr>
        <w:lastRenderedPageBreak/>
        <w:t xml:space="preserve">La viabilité tertiaire ou de desserte (V&lt; 40 km/h) est constituée par les équipements de desserte rapprochés des habitations  </w:t>
      </w:r>
      <w:r>
        <w:rPr>
          <w:rFonts w:asciiTheme="majorBidi" w:hAnsiTheme="majorBidi" w:cstheme="majorBidi"/>
          <w:color w:val="000000"/>
          <w:sz w:val="24"/>
          <w:szCs w:val="24"/>
        </w:rPr>
        <w:t>et aires de stationnement</w:t>
      </w:r>
      <w:r w:rsidRPr="00E87526">
        <w:rPr>
          <w:rFonts w:asciiTheme="majorBidi" w:hAnsiTheme="majorBidi" w:cstheme="majorBidi"/>
          <w:color w:val="000000"/>
          <w:sz w:val="24"/>
          <w:szCs w:val="24"/>
        </w:rPr>
        <w:t>. Ils desservent une partie seulement des habitations de la zone.</w:t>
      </w:r>
    </w:p>
    <w:p w:rsidR="00DE3AD0" w:rsidRPr="00E87526" w:rsidRDefault="00DE3AD0" w:rsidP="00DE3AD0">
      <w:pPr>
        <w:pStyle w:val="Paragraphedeliste"/>
        <w:tabs>
          <w:tab w:val="left" w:pos="284"/>
        </w:tabs>
        <w:ind w:left="284"/>
        <w:jc w:val="both"/>
        <w:rPr>
          <w:rFonts w:asciiTheme="majorBidi" w:hAnsiTheme="majorBidi" w:cstheme="majorBidi"/>
          <w:color w:val="000000"/>
          <w:sz w:val="24"/>
          <w:szCs w:val="24"/>
        </w:rPr>
      </w:pPr>
      <w:r w:rsidRPr="00E87526">
        <w:rPr>
          <w:rFonts w:asciiTheme="majorBidi" w:hAnsiTheme="majorBidi" w:cstheme="majorBidi"/>
          <w:sz w:val="24"/>
          <w:szCs w:val="24"/>
        </w:rPr>
        <w:t>.</w:t>
      </w:r>
    </w:p>
    <w:p w:rsidR="00DE3AD0" w:rsidRPr="00E87526" w:rsidRDefault="00DE3AD0" w:rsidP="00DE3AD0">
      <w:pPr>
        <w:pStyle w:val="Paragraphedeliste"/>
        <w:numPr>
          <w:ilvl w:val="0"/>
          <w:numId w:val="1"/>
        </w:numPr>
        <w:ind w:left="284" w:hanging="142"/>
        <w:jc w:val="both"/>
        <w:rPr>
          <w:rFonts w:asciiTheme="majorBidi" w:hAnsiTheme="majorBidi" w:cstheme="majorBidi"/>
          <w:sz w:val="24"/>
          <w:szCs w:val="24"/>
        </w:rPr>
      </w:pPr>
      <w:r w:rsidRPr="00E87526">
        <w:rPr>
          <w:rFonts w:asciiTheme="majorBidi" w:hAnsiTheme="majorBidi" w:cstheme="majorBidi"/>
          <w:color w:val="000000"/>
          <w:sz w:val="24"/>
          <w:szCs w:val="24"/>
        </w:rPr>
        <w:t>La viabilité secondaire, ou de  distribution (</w:t>
      </w:r>
      <w:r w:rsidRPr="00E87526">
        <w:rPr>
          <w:rFonts w:asciiTheme="majorBidi" w:hAnsiTheme="majorBidi" w:cstheme="majorBidi"/>
          <w:sz w:val="24"/>
          <w:szCs w:val="24"/>
        </w:rPr>
        <w:t>V= 40-</w:t>
      </w:r>
      <w:smartTag w:uri="urn:schemas-microsoft-com:office:smarttags" w:element="metricconverter">
        <w:smartTagPr>
          <w:attr w:name="ProductID" w:val="50 Km/h"/>
        </w:smartTagPr>
        <w:r w:rsidRPr="00E87526">
          <w:rPr>
            <w:rFonts w:asciiTheme="majorBidi" w:hAnsiTheme="majorBidi" w:cstheme="majorBidi"/>
            <w:sz w:val="24"/>
            <w:szCs w:val="24"/>
          </w:rPr>
          <w:t>50 km/h</w:t>
        </w:r>
      </w:smartTag>
      <w:r w:rsidRPr="00E87526">
        <w:rPr>
          <w:rFonts w:asciiTheme="majorBidi" w:hAnsiTheme="majorBidi" w:cstheme="majorBidi"/>
          <w:sz w:val="24"/>
          <w:szCs w:val="24"/>
        </w:rPr>
        <w:t>)</w:t>
      </w:r>
      <w:r w:rsidRPr="00E87526">
        <w:rPr>
          <w:rFonts w:asciiTheme="majorBidi" w:hAnsiTheme="majorBidi" w:cstheme="majorBidi"/>
          <w:color w:val="000000"/>
          <w:sz w:val="24"/>
          <w:szCs w:val="24"/>
        </w:rPr>
        <w:t>,  zone  d’équipement  publics de liaison des différents  groupes d’habitations entre eux  est  de ceux-ci avec les équipements primaires  ou extérieurs (</w:t>
      </w:r>
      <w:r w:rsidRPr="00E87526">
        <w:rPr>
          <w:rFonts w:asciiTheme="majorBidi" w:hAnsiTheme="majorBidi" w:cstheme="majorBidi"/>
          <w:sz w:val="24"/>
          <w:szCs w:val="24"/>
        </w:rPr>
        <w:t>voies inter quartiers)</w:t>
      </w:r>
      <w:r w:rsidRPr="00E87526">
        <w:rPr>
          <w:rFonts w:asciiTheme="majorBidi" w:hAnsiTheme="majorBidi" w:cstheme="majorBidi"/>
          <w:color w:val="000000"/>
          <w:sz w:val="24"/>
          <w:szCs w:val="24"/>
        </w:rPr>
        <w:t xml:space="preserve">. Ils desservent l’ensemble des habitations de la zone (T </w:t>
      </w:r>
      <w:r w:rsidRPr="00E87526">
        <w:rPr>
          <w:rFonts w:asciiTheme="majorBidi" w:hAnsiTheme="majorBidi" w:cstheme="majorBidi"/>
          <w:sz w:val="24"/>
          <w:szCs w:val="24"/>
        </w:rPr>
        <w:t>entre 1000 à 12000 v/j).</w:t>
      </w:r>
    </w:p>
    <w:p w:rsidR="00DE3AD0" w:rsidRPr="00E87526" w:rsidRDefault="00DE3AD0" w:rsidP="00DE3AD0">
      <w:pPr>
        <w:pStyle w:val="Paragraphedeliste"/>
        <w:tabs>
          <w:tab w:val="left" w:pos="284"/>
        </w:tabs>
        <w:ind w:left="284"/>
        <w:jc w:val="both"/>
        <w:rPr>
          <w:rFonts w:asciiTheme="majorBidi" w:hAnsiTheme="majorBidi" w:cstheme="majorBidi"/>
          <w:color w:val="000000"/>
          <w:sz w:val="24"/>
          <w:szCs w:val="24"/>
        </w:rPr>
      </w:pPr>
      <w:r w:rsidRPr="00E87526">
        <w:rPr>
          <w:rFonts w:asciiTheme="majorBidi" w:hAnsiTheme="majorBidi" w:cstheme="majorBidi"/>
          <w:color w:val="000000"/>
          <w:sz w:val="24"/>
          <w:szCs w:val="24"/>
        </w:rPr>
        <w:t xml:space="preserve">. </w:t>
      </w:r>
    </w:p>
    <w:p w:rsidR="00DE3AD0" w:rsidRPr="000360B5" w:rsidRDefault="00DE3AD0" w:rsidP="00DE3AD0">
      <w:pPr>
        <w:pStyle w:val="Paragraphedeliste"/>
        <w:numPr>
          <w:ilvl w:val="0"/>
          <w:numId w:val="1"/>
        </w:numPr>
        <w:tabs>
          <w:tab w:val="left" w:pos="284"/>
        </w:tabs>
        <w:ind w:left="284" w:hanging="142"/>
        <w:jc w:val="both"/>
        <w:rPr>
          <w:rFonts w:asciiTheme="majorBidi" w:hAnsiTheme="majorBidi" w:cstheme="majorBidi"/>
          <w:color w:val="000000"/>
        </w:rPr>
      </w:pPr>
      <w:r w:rsidRPr="000360B5">
        <w:rPr>
          <w:rFonts w:asciiTheme="majorBidi" w:hAnsiTheme="majorBidi" w:cstheme="majorBidi"/>
          <w:color w:val="000000"/>
          <w:sz w:val="24"/>
          <w:szCs w:val="24"/>
        </w:rPr>
        <w:t>La viabilité primaire</w:t>
      </w:r>
      <w:r w:rsidRPr="000360B5">
        <w:rPr>
          <w:rFonts w:asciiTheme="majorBidi" w:hAnsiTheme="majorBidi" w:cstheme="majorBidi"/>
        </w:rPr>
        <w:t xml:space="preserve"> </w:t>
      </w:r>
      <w:r w:rsidRPr="000360B5">
        <w:rPr>
          <w:rFonts w:asciiTheme="majorBidi" w:hAnsiTheme="majorBidi" w:cstheme="majorBidi"/>
          <w:sz w:val="24"/>
          <w:szCs w:val="24"/>
        </w:rPr>
        <w:t>(Voirie Rapide Urbaine</w:t>
      </w:r>
      <w:r>
        <w:rPr>
          <w:rFonts w:asciiTheme="majorBidi" w:hAnsiTheme="majorBidi" w:cstheme="majorBidi"/>
          <w:sz w:val="24"/>
          <w:szCs w:val="24"/>
        </w:rPr>
        <w:t xml:space="preserve"> </w:t>
      </w:r>
      <w:r w:rsidRPr="000A372F">
        <w:rPr>
          <w:rFonts w:asciiTheme="majorBidi" w:hAnsiTheme="majorBidi" w:cstheme="majorBidi"/>
          <w:sz w:val="24"/>
          <w:szCs w:val="24"/>
        </w:rPr>
        <w:t>(voies structurantes d’agglomération)</w:t>
      </w:r>
      <w:r w:rsidRPr="000360B5">
        <w:rPr>
          <w:rFonts w:asciiTheme="majorBidi" w:hAnsiTheme="majorBidi" w:cstheme="majorBidi"/>
          <w:sz w:val="24"/>
          <w:szCs w:val="24"/>
        </w:rPr>
        <w:t xml:space="preserve">  ou autoroute</w:t>
      </w:r>
      <w:r w:rsidRPr="000360B5">
        <w:rPr>
          <w:rFonts w:asciiTheme="majorBidi" w:hAnsiTheme="majorBidi" w:cstheme="majorBidi"/>
        </w:rPr>
        <w:t xml:space="preserve"> </w:t>
      </w:r>
      <w:r w:rsidRPr="000360B5">
        <w:rPr>
          <w:rFonts w:asciiTheme="majorBidi" w:hAnsiTheme="majorBidi" w:cstheme="majorBidi"/>
          <w:sz w:val="24"/>
          <w:szCs w:val="24"/>
        </w:rPr>
        <w:t>V ˃ 80 km/h)</w:t>
      </w:r>
      <w:r w:rsidRPr="000360B5">
        <w:rPr>
          <w:rFonts w:asciiTheme="majorBidi" w:hAnsiTheme="majorBidi" w:cstheme="majorBidi"/>
        </w:rPr>
        <w:t xml:space="preserve"> </w:t>
      </w:r>
      <w:r w:rsidRPr="000360B5">
        <w:rPr>
          <w:rFonts w:asciiTheme="majorBidi" w:hAnsiTheme="majorBidi" w:cstheme="majorBidi"/>
          <w:color w:val="000000"/>
          <w:sz w:val="24"/>
          <w:szCs w:val="24"/>
        </w:rPr>
        <w:t xml:space="preserve">est constituée par les équipements reliant la zone à l’extérieur. </w:t>
      </w:r>
    </w:p>
    <w:p w:rsidR="00DE3AD0" w:rsidRDefault="00DE3AD0" w:rsidP="00DE3AD0">
      <w:pPr>
        <w:pStyle w:val="Paragraphedeliste"/>
        <w:tabs>
          <w:tab w:val="left" w:pos="284"/>
        </w:tabs>
        <w:ind w:left="284"/>
        <w:jc w:val="both"/>
        <w:rPr>
          <w:rFonts w:asciiTheme="majorBidi" w:hAnsiTheme="majorBidi" w:cstheme="majorBidi"/>
          <w:sz w:val="24"/>
          <w:szCs w:val="24"/>
        </w:rPr>
      </w:pPr>
      <w:r w:rsidRPr="000360B5">
        <w:rPr>
          <w:rFonts w:asciiTheme="majorBidi" w:hAnsiTheme="majorBidi" w:cstheme="majorBidi"/>
          <w:sz w:val="24"/>
          <w:szCs w:val="24"/>
        </w:rPr>
        <w:t>Il s’agit de sections de voies le plus souvent situées en entrée/sortie d’agglomération urbanisation très lâche, aménagements de type routier, absence de trottoir</w:t>
      </w:r>
    </w:p>
    <w:p w:rsidR="00DE3AD0" w:rsidRPr="007D1E86" w:rsidRDefault="00DE3AD0" w:rsidP="00DE3AD0">
      <w:pPr>
        <w:tabs>
          <w:tab w:val="left" w:pos="284"/>
        </w:tabs>
        <w:jc w:val="both"/>
        <w:rPr>
          <w:rFonts w:asciiTheme="majorBidi" w:hAnsiTheme="majorBidi" w:cstheme="majorBidi"/>
          <w:b/>
          <w:bCs/>
          <w:color w:val="000000"/>
          <w:sz w:val="24"/>
          <w:szCs w:val="24"/>
        </w:rPr>
      </w:pPr>
      <w:r w:rsidRPr="007D1E86">
        <w:rPr>
          <w:rFonts w:asciiTheme="majorBidi" w:hAnsiTheme="majorBidi" w:cstheme="majorBidi"/>
          <w:b/>
          <w:bCs/>
          <w:color w:val="000000"/>
          <w:sz w:val="24"/>
          <w:szCs w:val="24"/>
        </w:rPr>
        <w:t>ORDRE D’EXECUTION DES TRAVAUX DE V.R.D.</w:t>
      </w:r>
    </w:p>
    <w:p w:rsidR="00DE3AD0" w:rsidRDefault="00DE3AD0" w:rsidP="00DE3AD0">
      <w:pPr>
        <w:tabs>
          <w:tab w:val="left" w:pos="284"/>
        </w:tabs>
        <w:jc w:val="both"/>
        <w:rPr>
          <w:rFonts w:asciiTheme="majorBidi" w:hAnsiTheme="majorBidi" w:cstheme="majorBidi"/>
          <w:color w:val="000000"/>
        </w:rPr>
      </w:pPr>
      <w:r>
        <w:rPr>
          <w:rFonts w:asciiTheme="majorBidi" w:hAnsiTheme="majorBidi" w:cstheme="majorBidi"/>
          <w:color w:val="000000"/>
        </w:rPr>
        <w:t>Lorsque l’aménageur n’est pas lui-même le constructeur des habitations, les travaux d’aménagements doivent être entièrement terminés avant la livraison des parcelles.</w:t>
      </w:r>
    </w:p>
    <w:p w:rsidR="00DE3AD0" w:rsidRDefault="00DE3AD0" w:rsidP="00DE3AD0">
      <w:pPr>
        <w:tabs>
          <w:tab w:val="left" w:pos="284"/>
        </w:tabs>
        <w:jc w:val="both"/>
        <w:rPr>
          <w:rFonts w:asciiTheme="majorBidi" w:hAnsiTheme="majorBidi" w:cstheme="majorBidi"/>
          <w:color w:val="000000"/>
        </w:rPr>
      </w:pPr>
      <w:r>
        <w:rPr>
          <w:rFonts w:asciiTheme="majorBidi" w:hAnsiTheme="majorBidi" w:cstheme="majorBidi"/>
          <w:color w:val="000000"/>
        </w:rPr>
        <w:t>On peut conseiller l’ordre suivant :</w:t>
      </w:r>
    </w:p>
    <w:p w:rsidR="00DE3AD0" w:rsidRDefault="00DE3AD0" w:rsidP="00DE3AD0">
      <w:pPr>
        <w:pStyle w:val="Paragraphedeliste"/>
        <w:numPr>
          <w:ilvl w:val="0"/>
          <w:numId w:val="1"/>
        </w:numPr>
        <w:tabs>
          <w:tab w:val="left" w:pos="284"/>
        </w:tabs>
        <w:jc w:val="both"/>
        <w:rPr>
          <w:rFonts w:asciiTheme="majorBidi" w:hAnsiTheme="majorBidi" w:cstheme="majorBidi"/>
          <w:color w:val="000000"/>
        </w:rPr>
      </w:pPr>
      <w:r>
        <w:rPr>
          <w:rFonts w:asciiTheme="majorBidi" w:hAnsiTheme="majorBidi" w:cstheme="majorBidi"/>
          <w:color w:val="000000"/>
        </w:rPr>
        <w:t>Ouverture des fouilles de tous les réseaux ;</w:t>
      </w:r>
    </w:p>
    <w:p w:rsidR="00DE3AD0" w:rsidRDefault="00DE3AD0" w:rsidP="00DE3AD0">
      <w:pPr>
        <w:pStyle w:val="Paragraphedeliste"/>
        <w:numPr>
          <w:ilvl w:val="0"/>
          <w:numId w:val="1"/>
        </w:numPr>
        <w:tabs>
          <w:tab w:val="left" w:pos="284"/>
        </w:tabs>
        <w:jc w:val="both"/>
        <w:rPr>
          <w:rFonts w:asciiTheme="majorBidi" w:hAnsiTheme="majorBidi" w:cstheme="majorBidi"/>
          <w:color w:val="000000"/>
        </w:rPr>
      </w:pPr>
      <w:r>
        <w:rPr>
          <w:rFonts w:asciiTheme="majorBidi" w:hAnsiTheme="majorBidi" w:cstheme="majorBidi"/>
          <w:color w:val="000000"/>
        </w:rPr>
        <w:t>Pose des réseaux, exécution des branchements et remblaiement des fouilles ;</w:t>
      </w:r>
    </w:p>
    <w:p w:rsidR="00DE3AD0" w:rsidRDefault="00DE3AD0" w:rsidP="00DE3AD0">
      <w:pPr>
        <w:pStyle w:val="Paragraphedeliste"/>
        <w:numPr>
          <w:ilvl w:val="0"/>
          <w:numId w:val="1"/>
        </w:numPr>
        <w:tabs>
          <w:tab w:val="left" w:pos="284"/>
        </w:tabs>
        <w:jc w:val="both"/>
        <w:rPr>
          <w:rFonts w:asciiTheme="majorBidi" w:hAnsiTheme="majorBidi" w:cstheme="majorBidi"/>
          <w:color w:val="000000"/>
        </w:rPr>
      </w:pPr>
      <w:r>
        <w:rPr>
          <w:rFonts w:asciiTheme="majorBidi" w:hAnsiTheme="majorBidi" w:cstheme="majorBidi"/>
          <w:color w:val="000000"/>
        </w:rPr>
        <w:t>Fondation des chaussées et accotements ;</w:t>
      </w:r>
    </w:p>
    <w:p w:rsidR="00DE3AD0" w:rsidRDefault="00DE3AD0" w:rsidP="00DE3AD0">
      <w:pPr>
        <w:pStyle w:val="Paragraphedeliste"/>
        <w:numPr>
          <w:ilvl w:val="0"/>
          <w:numId w:val="1"/>
        </w:numPr>
        <w:tabs>
          <w:tab w:val="left" w:pos="284"/>
        </w:tabs>
        <w:jc w:val="both"/>
        <w:rPr>
          <w:rFonts w:asciiTheme="majorBidi" w:hAnsiTheme="majorBidi" w:cstheme="majorBidi"/>
          <w:color w:val="000000"/>
        </w:rPr>
      </w:pPr>
      <w:r>
        <w:rPr>
          <w:rFonts w:asciiTheme="majorBidi" w:hAnsiTheme="majorBidi" w:cstheme="majorBidi"/>
          <w:color w:val="000000"/>
        </w:rPr>
        <w:t>Finition V.R.D : finition des trottoirs et pose des bordures, surface de roulement de la chaussée, pose des candélabres.</w:t>
      </w:r>
    </w:p>
    <w:p w:rsidR="00DE3AD0" w:rsidRDefault="00DE3AD0" w:rsidP="00DE3AD0">
      <w:pPr>
        <w:tabs>
          <w:tab w:val="left" w:pos="284"/>
        </w:tabs>
        <w:jc w:val="both"/>
        <w:rPr>
          <w:rFonts w:asciiTheme="majorBidi" w:hAnsiTheme="majorBidi" w:cstheme="majorBidi"/>
          <w:color w:val="000000"/>
        </w:rPr>
      </w:pPr>
      <w:r>
        <w:rPr>
          <w:rFonts w:asciiTheme="majorBidi" w:hAnsiTheme="majorBidi" w:cstheme="majorBidi"/>
          <w:color w:val="000000"/>
        </w:rPr>
        <w:t>Lorsque l’aménageur est en  même temps constructeur des habitations, il est recommandé, afin d’éviter la dégradation des voies en cours de chantier, de procéder en deux phases :</w:t>
      </w:r>
    </w:p>
    <w:p w:rsidR="00DE3AD0" w:rsidRDefault="00DE3AD0" w:rsidP="00DE3AD0">
      <w:pPr>
        <w:pStyle w:val="Paragraphedeliste"/>
        <w:numPr>
          <w:ilvl w:val="0"/>
          <w:numId w:val="1"/>
        </w:numPr>
        <w:tabs>
          <w:tab w:val="left" w:pos="284"/>
        </w:tabs>
        <w:jc w:val="both"/>
        <w:rPr>
          <w:rFonts w:asciiTheme="majorBidi" w:hAnsiTheme="majorBidi" w:cstheme="majorBidi"/>
          <w:color w:val="000000"/>
        </w:rPr>
      </w:pPr>
      <w:r>
        <w:rPr>
          <w:rFonts w:asciiTheme="majorBidi" w:hAnsiTheme="majorBidi" w:cstheme="majorBidi"/>
          <w:color w:val="000000"/>
        </w:rPr>
        <w:t>Première phase (avant la construction des bâtiments) ;</w:t>
      </w:r>
    </w:p>
    <w:p w:rsidR="00DE3AD0" w:rsidRDefault="00DE3AD0" w:rsidP="00DE3AD0">
      <w:pPr>
        <w:pStyle w:val="Paragraphedeliste"/>
        <w:numPr>
          <w:ilvl w:val="0"/>
          <w:numId w:val="3"/>
        </w:numPr>
        <w:tabs>
          <w:tab w:val="left" w:pos="284"/>
        </w:tabs>
        <w:jc w:val="both"/>
        <w:rPr>
          <w:rFonts w:asciiTheme="majorBidi" w:hAnsiTheme="majorBidi" w:cstheme="majorBidi"/>
          <w:color w:val="000000"/>
        </w:rPr>
      </w:pPr>
      <w:r>
        <w:rPr>
          <w:rFonts w:asciiTheme="majorBidi" w:hAnsiTheme="majorBidi" w:cstheme="majorBidi"/>
          <w:color w:val="000000"/>
        </w:rPr>
        <w:t>Pose préalable des réseaux (y compris branchements) ;</w:t>
      </w:r>
    </w:p>
    <w:p w:rsidR="00DE3AD0" w:rsidRDefault="00DE3AD0" w:rsidP="00DE3AD0">
      <w:pPr>
        <w:pStyle w:val="Paragraphedeliste"/>
        <w:numPr>
          <w:ilvl w:val="0"/>
          <w:numId w:val="3"/>
        </w:numPr>
        <w:tabs>
          <w:tab w:val="left" w:pos="284"/>
        </w:tabs>
        <w:jc w:val="both"/>
        <w:rPr>
          <w:rFonts w:asciiTheme="majorBidi" w:hAnsiTheme="majorBidi" w:cstheme="majorBidi"/>
          <w:color w:val="000000"/>
        </w:rPr>
      </w:pPr>
      <w:r>
        <w:rPr>
          <w:rFonts w:asciiTheme="majorBidi" w:hAnsiTheme="majorBidi" w:cstheme="majorBidi"/>
          <w:color w:val="000000"/>
        </w:rPr>
        <w:t>Fondation des chaussées et accotements de manière à ce que les voies puissent être utilisées sans revêtement superficiel pendant le chantier ;</w:t>
      </w:r>
    </w:p>
    <w:p w:rsidR="00DE3AD0" w:rsidRDefault="00DE3AD0" w:rsidP="00DE3AD0">
      <w:pPr>
        <w:pStyle w:val="Paragraphedeliste"/>
        <w:numPr>
          <w:ilvl w:val="0"/>
          <w:numId w:val="3"/>
        </w:numPr>
        <w:tabs>
          <w:tab w:val="left" w:pos="284"/>
        </w:tabs>
        <w:jc w:val="both"/>
        <w:rPr>
          <w:rFonts w:asciiTheme="majorBidi" w:hAnsiTheme="majorBidi" w:cstheme="majorBidi"/>
          <w:color w:val="000000"/>
        </w:rPr>
      </w:pPr>
      <w:r>
        <w:rPr>
          <w:rFonts w:asciiTheme="majorBidi" w:hAnsiTheme="majorBidi" w:cstheme="majorBidi"/>
          <w:color w:val="000000"/>
        </w:rPr>
        <w:t>Construction des habitations.</w:t>
      </w:r>
    </w:p>
    <w:p w:rsidR="00DE3AD0" w:rsidRDefault="00DE3AD0" w:rsidP="00DE3AD0">
      <w:pPr>
        <w:pStyle w:val="Paragraphedeliste"/>
        <w:numPr>
          <w:ilvl w:val="0"/>
          <w:numId w:val="1"/>
        </w:numPr>
        <w:tabs>
          <w:tab w:val="left" w:pos="284"/>
        </w:tabs>
        <w:jc w:val="both"/>
        <w:rPr>
          <w:rFonts w:asciiTheme="majorBidi" w:hAnsiTheme="majorBidi" w:cstheme="majorBidi"/>
          <w:color w:val="000000"/>
        </w:rPr>
      </w:pPr>
      <w:r>
        <w:rPr>
          <w:rFonts w:asciiTheme="majorBidi" w:hAnsiTheme="majorBidi" w:cstheme="majorBidi"/>
          <w:color w:val="000000"/>
        </w:rPr>
        <w:t>Deuxième phase (après la construction des bâtiments) :</w:t>
      </w:r>
    </w:p>
    <w:p w:rsidR="00DE3AD0" w:rsidRDefault="00DE3AD0" w:rsidP="00DE3AD0">
      <w:pPr>
        <w:pStyle w:val="Paragraphedeliste"/>
        <w:numPr>
          <w:ilvl w:val="0"/>
          <w:numId w:val="3"/>
        </w:numPr>
        <w:tabs>
          <w:tab w:val="left" w:pos="284"/>
        </w:tabs>
        <w:jc w:val="both"/>
        <w:rPr>
          <w:rFonts w:asciiTheme="majorBidi" w:hAnsiTheme="majorBidi" w:cstheme="majorBidi"/>
          <w:color w:val="000000"/>
        </w:rPr>
      </w:pPr>
      <w:r>
        <w:rPr>
          <w:rFonts w:asciiTheme="majorBidi" w:hAnsiTheme="majorBidi" w:cstheme="majorBidi"/>
          <w:color w:val="000000"/>
        </w:rPr>
        <w:t>Pise de bordures, caniveau et trottoirs ;</w:t>
      </w:r>
    </w:p>
    <w:p w:rsidR="00DE3AD0" w:rsidRDefault="00DE3AD0" w:rsidP="00DE3AD0">
      <w:pPr>
        <w:pStyle w:val="Paragraphedeliste"/>
        <w:numPr>
          <w:ilvl w:val="0"/>
          <w:numId w:val="3"/>
        </w:numPr>
        <w:tabs>
          <w:tab w:val="left" w:pos="284"/>
        </w:tabs>
        <w:jc w:val="both"/>
        <w:rPr>
          <w:rFonts w:asciiTheme="majorBidi" w:hAnsiTheme="majorBidi" w:cstheme="majorBidi"/>
          <w:color w:val="000000"/>
        </w:rPr>
      </w:pPr>
      <w:r>
        <w:rPr>
          <w:rFonts w:asciiTheme="majorBidi" w:hAnsiTheme="majorBidi" w:cstheme="majorBidi"/>
          <w:color w:val="000000"/>
        </w:rPr>
        <w:t>Pose de la couche de roulement ;</w:t>
      </w:r>
    </w:p>
    <w:p w:rsidR="00DE3AD0" w:rsidRDefault="00DE3AD0" w:rsidP="00DE3AD0">
      <w:pPr>
        <w:pStyle w:val="Paragraphedeliste"/>
        <w:numPr>
          <w:ilvl w:val="0"/>
          <w:numId w:val="3"/>
        </w:numPr>
        <w:tabs>
          <w:tab w:val="left" w:pos="284"/>
        </w:tabs>
        <w:jc w:val="both"/>
        <w:rPr>
          <w:rFonts w:asciiTheme="majorBidi" w:hAnsiTheme="majorBidi" w:cstheme="majorBidi"/>
          <w:color w:val="000000"/>
        </w:rPr>
      </w:pPr>
      <w:r>
        <w:rPr>
          <w:rFonts w:asciiTheme="majorBidi" w:hAnsiTheme="majorBidi" w:cstheme="majorBidi"/>
          <w:color w:val="000000"/>
        </w:rPr>
        <w:t>Pose des candélabres ;</w:t>
      </w:r>
    </w:p>
    <w:p w:rsidR="00DE3AD0" w:rsidRDefault="00DE3AD0" w:rsidP="00DE3AD0">
      <w:pPr>
        <w:pStyle w:val="Paragraphedeliste"/>
        <w:numPr>
          <w:ilvl w:val="0"/>
          <w:numId w:val="3"/>
        </w:numPr>
        <w:tabs>
          <w:tab w:val="left" w:pos="284"/>
        </w:tabs>
        <w:jc w:val="both"/>
        <w:rPr>
          <w:rFonts w:asciiTheme="majorBidi" w:hAnsiTheme="majorBidi" w:cstheme="majorBidi"/>
          <w:color w:val="000000"/>
        </w:rPr>
      </w:pPr>
      <w:r>
        <w:rPr>
          <w:rFonts w:asciiTheme="majorBidi" w:hAnsiTheme="majorBidi" w:cstheme="majorBidi"/>
          <w:color w:val="000000"/>
        </w:rPr>
        <w:t>Mise à niveau définitif des ouvrages de plantation des espaces verts.</w:t>
      </w:r>
    </w:p>
    <w:p w:rsidR="00DE3AD0" w:rsidRPr="009525E6" w:rsidRDefault="00DE3AD0" w:rsidP="00DE3AD0">
      <w:pPr>
        <w:tabs>
          <w:tab w:val="left" w:pos="284"/>
        </w:tabs>
        <w:jc w:val="both"/>
        <w:rPr>
          <w:rFonts w:asciiTheme="majorBidi" w:hAnsiTheme="majorBidi" w:cstheme="majorBidi"/>
          <w:color w:val="000000"/>
        </w:rPr>
      </w:pPr>
      <w:r>
        <w:rPr>
          <w:rFonts w:asciiTheme="majorBidi" w:hAnsiTheme="majorBidi" w:cstheme="majorBidi"/>
          <w:color w:val="000000"/>
        </w:rPr>
        <w:t>En tous les cas les réseaux gravitaires seront posés les premiers.</w:t>
      </w:r>
    </w:p>
    <w:p w:rsidR="00DE3AD0" w:rsidRPr="00E87526" w:rsidRDefault="00DE3AD0" w:rsidP="00DE3AD0">
      <w:pPr>
        <w:tabs>
          <w:tab w:val="left" w:pos="284"/>
        </w:tabs>
        <w:jc w:val="both"/>
        <w:rPr>
          <w:rFonts w:asciiTheme="majorBidi" w:hAnsiTheme="majorBidi" w:cstheme="majorBidi"/>
          <w:b/>
          <w:bCs/>
          <w:sz w:val="24"/>
          <w:szCs w:val="24"/>
          <w:u w:val="single"/>
        </w:rPr>
      </w:pPr>
      <w:r w:rsidRPr="00E87526">
        <w:rPr>
          <w:rFonts w:asciiTheme="majorBidi" w:hAnsiTheme="majorBidi" w:cstheme="majorBidi"/>
          <w:b/>
          <w:bCs/>
          <w:sz w:val="24"/>
          <w:szCs w:val="24"/>
          <w:u w:val="single"/>
        </w:rPr>
        <w:t>TERMINOLOGIE</w:t>
      </w:r>
    </w:p>
    <w:p w:rsidR="00DE3AD0" w:rsidRPr="00E87526" w:rsidRDefault="00DE3AD0" w:rsidP="00DE3AD0">
      <w:pPr>
        <w:tabs>
          <w:tab w:val="left" w:pos="284"/>
        </w:tabs>
        <w:ind w:left="142" w:hanging="142"/>
        <w:jc w:val="both"/>
        <w:rPr>
          <w:rFonts w:asciiTheme="majorBidi" w:hAnsiTheme="majorBidi" w:cstheme="majorBidi"/>
          <w:sz w:val="24"/>
          <w:szCs w:val="24"/>
        </w:rPr>
      </w:pPr>
      <w:r w:rsidRPr="00E87526">
        <w:rPr>
          <w:rFonts w:asciiTheme="majorBidi" w:hAnsiTheme="majorBidi" w:cstheme="majorBidi"/>
          <w:sz w:val="24"/>
          <w:szCs w:val="24"/>
        </w:rPr>
        <w:t xml:space="preserve"> - Emprise: Surface du domaine public affectée à la voie ferrée ou à la route et  leurs dépendances, jusqu'aux domaines privés.</w:t>
      </w:r>
    </w:p>
    <w:p w:rsidR="00DE3AD0" w:rsidRPr="00E87526" w:rsidRDefault="00DE3AD0" w:rsidP="00DE3AD0">
      <w:pPr>
        <w:tabs>
          <w:tab w:val="left" w:pos="284"/>
        </w:tabs>
        <w:ind w:left="142" w:hanging="142"/>
        <w:jc w:val="both"/>
        <w:rPr>
          <w:rFonts w:asciiTheme="majorBidi" w:hAnsiTheme="majorBidi" w:cstheme="majorBidi"/>
          <w:sz w:val="24"/>
          <w:szCs w:val="24"/>
        </w:rPr>
      </w:pPr>
      <w:r w:rsidRPr="00E87526">
        <w:rPr>
          <w:rFonts w:asciiTheme="majorBidi" w:hAnsiTheme="majorBidi" w:cstheme="majorBidi"/>
          <w:sz w:val="24"/>
          <w:szCs w:val="24"/>
        </w:rPr>
        <w:lastRenderedPageBreak/>
        <w:t xml:space="preserve"> - Assiette: Surface du terrain naturel occupée par la voie ferrée ou la route, y compris les talus et les fossés.</w:t>
      </w:r>
    </w:p>
    <w:p w:rsidR="00DE3AD0" w:rsidRPr="00E87526" w:rsidRDefault="00DE3AD0" w:rsidP="00DE3AD0">
      <w:pPr>
        <w:tabs>
          <w:tab w:val="left" w:pos="284"/>
        </w:tabs>
        <w:ind w:left="142" w:hanging="142"/>
        <w:jc w:val="both"/>
        <w:rPr>
          <w:rFonts w:asciiTheme="majorBidi" w:hAnsiTheme="majorBidi" w:cstheme="majorBidi"/>
          <w:sz w:val="24"/>
          <w:szCs w:val="24"/>
        </w:rPr>
      </w:pPr>
      <w:r w:rsidRPr="00E87526">
        <w:rPr>
          <w:rFonts w:asciiTheme="majorBidi" w:hAnsiTheme="majorBidi" w:cstheme="majorBidi"/>
          <w:sz w:val="24"/>
          <w:szCs w:val="24"/>
        </w:rPr>
        <w:t xml:space="preserve"> - Plate-forme de la route: Surface qui comprend la ou les chaussées, les accotements, les bermes et les terre-pleins.</w:t>
      </w:r>
    </w:p>
    <w:p w:rsidR="00DE3AD0" w:rsidRDefault="00DE3AD0" w:rsidP="00DE3AD0">
      <w:pPr>
        <w:tabs>
          <w:tab w:val="left" w:pos="284"/>
        </w:tabs>
        <w:ind w:left="142" w:hanging="142"/>
        <w:jc w:val="both"/>
        <w:rPr>
          <w:rFonts w:asciiTheme="majorBidi" w:hAnsiTheme="majorBidi" w:cstheme="majorBidi"/>
          <w:sz w:val="24"/>
          <w:szCs w:val="24"/>
        </w:rPr>
      </w:pPr>
      <w:r w:rsidRPr="00E87526">
        <w:rPr>
          <w:rFonts w:asciiTheme="majorBidi" w:hAnsiTheme="majorBidi" w:cstheme="majorBidi"/>
          <w:sz w:val="24"/>
          <w:szCs w:val="24"/>
        </w:rPr>
        <w:t xml:space="preserve"> - Chaussée: Partie aménagée de la route sur laquelle circulent les véhicules. </w:t>
      </w:r>
    </w:p>
    <w:p w:rsidR="00DE3AD0" w:rsidRPr="00183BE3" w:rsidRDefault="00DE3AD0" w:rsidP="00DE3AD0">
      <w:pPr>
        <w:tabs>
          <w:tab w:val="left" w:pos="284"/>
        </w:tabs>
        <w:rPr>
          <w:rFonts w:asciiTheme="majorBidi" w:hAnsiTheme="majorBidi" w:cstheme="majorBidi"/>
          <w:color w:val="000000" w:themeColor="text1"/>
          <w:sz w:val="24"/>
          <w:szCs w:val="24"/>
        </w:rPr>
      </w:pPr>
      <w:r w:rsidRPr="00E87526">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171.75pt" o:ole="">
            <v:imagedata r:id="rId5" o:title="" croptop="10616f" cropbottom="10616f" cropleft="735f" cropright="735f"/>
          </v:shape>
          <o:OLEObject Type="Embed" ProgID="FoxitReader.Document" ShapeID="_x0000_i1025" DrawAspect="Content" ObjectID="_1673619319" r:id="rId6"/>
        </w:object>
      </w:r>
    </w:p>
    <w:p w:rsidR="00DE3AD0" w:rsidRPr="00E87526" w:rsidRDefault="00DE3AD0" w:rsidP="00DE3AD0">
      <w:pPr>
        <w:pStyle w:val="Paragraphedeliste"/>
        <w:tabs>
          <w:tab w:val="left" w:pos="284"/>
        </w:tabs>
        <w:rPr>
          <w:rFonts w:asciiTheme="majorBidi" w:hAnsiTheme="majorBidi" w:cstheme="majorBidi"/>
          <w:color w:val="000000" w:themeColor="text1"/>
          <w:sz w:val="24"/>
          <w:szCs w:val="24"/>
        </w:rPr>
      </w:pPr>
      <w:proofErr w:type="gramStart"/>
      <w:r w:rsidRPr="00E87526">
        <w:rPr>
          <w:rFonts w:asciiTheme="majorBidi" w:hAnsiTheme="majorBidi" w:cstheme="majorBidi"/>
          <w:color w:val="000000" w:themeColor="text1"/>
          <w:sz w:val="24"/>
          <w:szCs w:val="24"/>
        </w:rPr>
        <w:t>l</w:t>
      </w:r>
      <w:proofErr w:type="gramEnd"/>
      <w:r w:rsidRPr="00E87526">
        <w:rPr>
          <w:rFonts w:asciiTheme="majorBidi" w:hAnsiTheme="majorBidi" w:cstheme="majorBidi"/>
          <w:color w:val="000000" w:themeColor="text1"/>
          <w:sz w:val="24"/>
          <w:szCs w:val="24"/>
        </w:rPr>
        <w:t> : largeur de la chauss</w:t>
      </w:r>
      <w:r>
        <w:rPr>
          <w:rFonts w:asciiTheme="majorBidi" w:hAnsiTheme="majorBidi" w:cstheme="majorBidi"/>
          <w:color w:val="000000" w:themeColor="text1"/>
          <w:sz w:val="24"/>
          <w:szCs w:val="24"/>
        </w:rPr>
        <w:t>é</w:t>
      </w:r>
      <w:r w:rsidRPr="00E87526">
        <w:rPr>
          <w:rFonts w:asciiTheme="majorBidi" w:hAnsiTheme="majorBidi" w:cstheme="majorBidi"/>
          <w:color w:val="000000" w:themeColor="text1"/>
          <w:sz w:val="24"/>
          <w:szCs w:val="24"/>
        </w:rPr>
        <w:t>e</w:t>
      </w:r>
    </w:p>
    <w:p w:rsidR="00DE3AD0" w:rsidRPr="00E87526" w:rsidRDefault="00DE3AD0" w:rsidP="00DE3AD0">
      <w:pPr>
        <w:pStyle w:val="Paragraphedeliste"/>
        <w:tabs>
          <w:tab w:val="left" w:pos="284"/>
        </w:tabs>
        <w:rPr>
          <w:rFonts w:asciiTheme="majorBidi" w:hAnsiTheme="majorBidi" w:cstheme="majorBidi"/>
          <w:color w:val="000000" w:themeColor="text1"/>
          <w:sz w:val="24"/>
          <w:szCs w:val="24"/>
        </w:rPr>
      </w:pPr>
      <w:proofErr w:type="gramStart"/>
      <w:r w:rsidRPr="00E87526">
        <w:rPr>
          <w:rFonts w:asciiTheme="majorBidi" w:hAnsiTheme="majorBidi" w:cstheme="majorBidi"/>
          <w:color w:val="000000" w:themeColor="text1"/>
          <w:sz w:val="24"/>
          <w:szCs w:val="24"/>
        </w:rPr>
        <w:t>a</w:t>
      </w:r>
      <w:proofErr w:type="gramEnd"/>
      <w:r w:rsidRPr="00E87526">
        <w:rPr>
          <w:rFonts w:asciiTheme="majorBidi" w:hAnsiTheme="majorBidi" w:cstheme="majorBidi"/>
          <w:color w:val="000000" w:themeColor="text1"/>
          <w:sz w:val="24"/>
          <w:szCs w:val="24"/>
        </w:rPr>
        <w:t> : largeur des accotements</w:t>
      </w:r>
    </w:p>
    <w:p w:rsidR="00DE3AD0" w:rsidRPr="00E87526" w:rsidRDefault="00DE3AD0" w:rsidP="00DE3AD0">
      <w:pPr>
        <w:pStyle w:val="Paragraphedeliste"/>
        <w:tabs>
          <w:tab w:val="left" w:pos="284"/>
        </w:tabs>
        <w:rPr>
          <w:rFonts w:asciiTheme="majorBidi" w:hAnsiTheme="majorBidi" w:cstheme="majorBidi"/>
          <w:color w:val="000000" w:themeColor="text1"/>
          <w:sz w:val="24"/>
          <w:szCs w:val="24"/>
        </w:rPr>
      </w:pPr>
      <w:proofErr w:type="gramStart"/>
      <w:r w:rsidRPr="00E87526">
        <w:rPr>
          <w:rFonts w:asciiTheme="majorBidi" w:hAnsiTheme="majorBidi" w:cstheme="majorBidi"/>
          <w:color w:val="000000" w:themeColor="text1"/>
          <w:sz w:val="24"/>
          <w:szCs w:val="24"/>
        </w:rPr>
        <w:t>t</w:t>
      </w:r>
      <w:proofErr w:type="gramEnd"/>
      <w:r w:rsidRPr="00E87526">
        <w:rPr>
          <w:rFonts w:asciiTheme="majorBidi" w:hAnsiTheme="majorBidi" w:cstheme="majorBidi"/>
          <w:color w:val="000000" w:themeColor="text1"/>
          <w:sz w:val="24"/>
          <w:szCs w:val="24"/>
        </w:rPr>
        <w:t> : largeur du trottoir ou chemin pi</w:t>
      </w:r>
      <w:r>
        <w:rPr>
          <w:rFonts w:asciiTheme="majorBidi" w:hAnsiTheme="majorBidi" w:cstheme="majorBidi"/>
          <w:color w:val="000000" w:themeColor="text1"/>
          <w:sz w:val="24"/>
          <w:szCs w:val="24"/>
        </w:rPr>
        <w:t>é</w:t>
      </w:r>
      <w:r w:rsidRPr="00E87526">
        <w:rPr>
          <w:rFonts w:asciiTheme="majorBidi" w:hAnsiTheme="majorBidi" w:cstheme="majorBidi"/>
          <w:color w:val="000000" w:themeColor="text1"/>
          <w:sz w:val="24"/>
          <w:szCs w:val="24"/>
        </w:rPr>
        <w:t>tonnier</w:t>
      </w:r>
    </w:p>
    <w:p w:rsidR="00DE3AD0" w:rsidRPr="00E87526" w:rsidRDefault="00DE3AD0" w:rsidP="00DE3AD0">
      <w:pPr>
        <w:pStyle w:val="Paragraphedeliste"/>
        <w:tabs>
          <w:tab w:val="left" w:pos="284"/>
        </w:tabs>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p : largeur de la plate forme    p = l + a + t</w:t>
      </w:r>
    </w:p>
    <w:p w:rsidR="00DE3AD0" w:rsidRPr="00E87526" w:rsidRDefault="00DE3AD0" w:rsidP="00DE3AD0">
      <w:pPr>
        <w:pStyle w:val="Paragraphedeliste"/>
        <w:tabs>
          <w:tab w:val="left" w:pos="284"/>
        </w:tabs>
        <w:rPr>
          <w:rFonts w:asciiTheme="majorBidi" w:hAnsiTheme="majorBidi" w:cstheme="majorBidi"/>
          <w:color w:val="000000" w:themeColor="text1"/>
          <w:sz w:val="24"/>
          <w:szCs w:val="24"/>
        </w:rPr>
      </w:pPr>
      <w:proofErr w:type="gramStart"/>
      <w:r w:rsidRPr="00E87526">
        <w:rPr>
          <w:rFonts w:asciiTheme="majorBidi" w:hAnsiTheme="majorBidi" w:cstheme="majorBidi"/>
          <w:color w:val="000000" w:themeColor="text1"/>
          <w:sz w:val="24"/>
          <w:szCs w:val="24"/>
        </w:rPr>
        <w:t>l</w:t>
      </w:r>
      <w:proofErr w:type="gramEnd"/>
      <w:r w:rsidRPr="00E87526">
        <w:rPr>
          <w:rFonts w:asciiTheme="majorBidi" w:hAnsiTheme="majorBidi" w:cstheme="majorBidi"/>
          <w:color w:val="000000" w:themeColor="text1"/>
          <w:sz w:val="24"/>
          <w:szCs w:val="24"/>
        </w:rPr>
        <w:t> : largeur du fosse</w:t>
      </w:r>
    </w:p>
    <w:p w:rsidR="00DE3AD0" w:rsidRPr="00E87526" w:rsidRDefault="00DE3AD0" w:rsidP="00DE3AD0">
      <w:pPr>
        <w:pStyle w:val="Paragraphedeliste"/>
        <w:tabs>
          <w:tab w:val="left" w:pos="284"/>
        </w:tabs>
        <w:rPr>
          <w:rFonts w:asciiTheme="majorBidi" w:hAnsiTheme="majorBidi" w:cstheme="majorBidi"/>
          <w:color w:val="000000" w:themeColor="text1"/>
          <w:sz w:val="24"/>
          <w:szCs w:val="24"/>
        </w:rPr>
      </w:pPr>
      <w:proofErr w:type="gramStart"/>
      <w:r w:rsidRPr="00E87526">
        <w:rPr>
          <w:rFonts w:asciiTheme="majorBidi" w:hAnsiTheme="majorBidi" w:cstheme="majorBidi"/>
          <w:color w:val="000000" w:themeColor="text1"/>
          <w:sz w:val="24"/>
          <w:szCs w:val="24"/>
        </w:rPr>
        <w:t>s</w:t>
      </w:r>
      <w:proofErr w:type="gramEnd"/>
      <w:r w:rsidRPr="00E87526">
        <w:rPr>
          <w:rFonts w:asciiTheme="majorBidi" w:hAnsiTheme="majorBidi" w:cstheme="majorBidi"/>
          <w:color w:val="000000" w:themeColor="text1"/>
          <w:sz w:val="24"/>
          <w:szCs w:val="24"/>
        </w:rPr>
        <w:t> : largeur des zones de stationnement</w:t>
      </w:r>
    </w:p>
    <w:p w:rsidR="00DE3AD0" w:rsidRPr="00E87526" w:rsidRDefault="00DE3AD0" w:rsidP="00DE3AD0">
      <w:pPr>
        <w:pStyle w:val="Paragraphedeliste"/>
        <w:tabs>
          <w:tab w:val="left" w:pos="284"/>
        </w:tabs>
        <w:rPr>
          <w:rFonts w:asciiTheme="majorBidi" w:hAnsiTheme="majorBidi" w:cstheme="majorBidi"/>
          <w:color w:val="000000" w:themeColor="text1"/>
          <w:sz w:val="24"/>
          <w:szCs w:val="24"/>
        </w:rPr>
      </w:pPr>
      <w:proofErr w:type="gramStart"/>
      <w:r w:rsidRPr="00E87526">
        <w:rPr>
          <w:rFonts w:asciiTheme="majorBidi" w:hAnsiTheme="majorBidi" w:cstheme="majorBidi"/>
          <w:color w:val="000000" w:themeColor="text1"/>
          <w:sz w:val="24"/>
          <w:szCs w:val="24"/>
        </w:rPr>
        <w:t>b</w:t>
      </w:r>
      <w:proofErr w:type="gramEnd"/>
      <w:r w:rsidRPr="00E87526">
        <w:rPr>
          <w:rFonts w:asciiTheme="majorBidi" w:hAnsiTheme="majorBidi" w:cstheme="majorBidi"/>
          <w:color w:val="000000" w:themeColor="text1"/>
          <w:sz w:val="24"/>
          <w:szCs w:val="24"/>
        </w:rPr>
        <w:t> : distance minimale des plantations d’alignement a la crête du fosse</w:t>
      </w:r>
    </w:p>
    <w:p w:rsidR="00DE3AD0" w:rsidRPr="00E87526" w:rsidRDefault="00DE3AD0" w:rsidP="00DE3AD0">
      <w:pPr>
        <w:pStyle w:val="Paragraphedeliste"/>
        <w:tabs>
          <w:tab w:val="left" w:pos="284"/>
        </w:tabs>
        <w:rPr>
          <w:rFonts w:asciiTheme="majorBidi" w:hAnsiTheme="majorBidi" w:cstheme="majorBidi"/>
          <w:color w:val="000000" w:themeColor="text1"/>
          <w:sz w:val="24"/>
          <w:szCs w:val="24"/>
        </w:rPr>
      </w:pPr>
      <w:proofErr w:type="gramStart"/>
      <w:r w:rsidRPr="00E87526">
        <w:rPr>
          <w:rFonts w:asciiTheme="majorBidi" w:hAnsiTheme="majorBidi" w:cstheme="majorBidi"/>
          <w:color w:val="000000" w:themeColor="text1"/>
          <w:sz w:val="24"/>
          <w:szCs w:val="24"/>
        </w:rPr>
        <w:t>d</w:t>
      </w:r>
      <w:proofErr w:type="gramEnd"/>
      <w:r w:rsidRPr="00E87526">
        <w:rPr>
          <w:rFonts w:asciiTheme="majorBidi" w:hAnsiTheme="majorBidi" w:cstheme="majorBidi"/>
          <w:color w:val="000000" w:themeColor="text1"/>
          <w:sz w:val="24"/>
          <w:szCs w:val="24"/>
        </w:rPr>
        <w:t> : distance minimale des  plantations  a la limite du domaine public</w:t>
      </w:r>
    </w:p>
    <w:p w:rsidR="00DE3AD0" w:rsidRDefault="00DE3AD0" w:rsidP="00DE3AD0">
      <w:pPr>
        <w:pStyle w:val="Paragraphedeliste"/>
        <w:tabs>
          <w:tab w:val="left" w:pos="284"/>
        </w:tabs>
        <w:rPr>
          <w:rFonts w:asciiTheme="majorBidi" w:hAnsiTheme="majorBidi" w:cstheme="majorBidi"/>
          <w:color w:val="000000" w:themeColor="text1"/>
          <w:sz w:val="24"/>
          <w:szCs w:val="24"/>
        </w:rPr>
      </w:pPr>
      <w:proofErr w:type="gramStart"/>
      <w:r w:rsidRPr="00E87526">
        <w:rPr>
          <w:rFonts w:asciiTheme="majorBidi" w:hAnsiTheme="majorBidi" w:cstheme="majorBidi"/>
          <w:color w:val="000000" w:themeColor="text1"/>
          <w:sz w:val="24"/>
          <w:szCs w:val="24"/>
        </w:rPr>
        <w:t>d</w:t>
      </w:r>
      <w:proofErr w:type="gramEnd"/>
      <w:r w:rsidRPr="00E87526">
        <w:rPr>
          <w:rFonts w:asciiTheme="majorBidi" w:hAnsiTheme="majorBidi" w:cstheme="majorBidi"/>
          <w:color w:val="000000" w:themeColor="text1"/>
          <w:sz w:val="24"/>
          <w:szCs w:val="24"/>
        </w:rPr>
        <w:t> : distance minimale des plantations a la limite de la chauss</w:t>
      </w:r>
      <w:r>
        <w:rPr>
          <w:rFonts w:asciiTheme="majorBidi" w:hAnsiTheme="majorBidi" w:cstheme="majorBidi"/>
          <w:color w:val="000000" w:themeColor="text1"/>
          <w:sz w:val="24"/>
          <w:szCs w:val="24"/>
        </w:rPr>
        <w:t>é</w:t>
      </w:r>
      <w:r w:rsidRPr="00E87526">
        <w:rPr>
          <w:rFonts w:asciiTheme="majorBidi" w:hAnsiTheme="majorBidi" w:cstheme="majorBidi"/>
          <w:color w:val="000000" w:themeColor="text1"/>
          <w:sz w:val="24"/>
          <w:szCs w:val="24"/>
        </w:rPr>
        <w:t>e</w:t>
      </w:r>
    </w:p>
    <w:p w:rsidR="00DE3AD0" w:rsidRDefault="00DE3AD0" w:rsidP="00DE3AD0">
      <w:pPr>
        <w:tabs>
          <w:tab w:val="left" w:pos="284"/>
        </w:tabs>
        <w:rPr>
          <w:rFonts w:asciiTheme="majorBidi" w:hAnsiTheme="majorBidi" w:cstheme="majorBidi"/>
          <w:b/>
          <w:bCs/>
          <w:sz w:val="24"/>
          <w:szCs w:val="24"/>
          <w:u w:val="single"/>
        </w:rPr>
      </w:pPr>
      <w:r w:rsidRPr="00F55826">
        <w:rPr>
          <w:rFonts w:asciiTheme="majorBidi" w:hAnsiTheme="majorBidi" w:cstheme="majorBidi"/>
          <w:b/>
          <w:bCs/>
          <w:sz w:val="24"/>
          <w:szCs w:val="24"/>
          <w:u w:val="single"/>
        </w:rPr>
        <w:t>LARGEUR DES CHAUSSEES</w:t>
      </w:r>
    </w:p>
    <w:p w:rsidR="00DE3AD0" w:rsidRDefault="00DE3AD0" w:rsidP="00DE3AD0">
      <w:pPr>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 xml:space="preserve">La largeur des voies de circulation doivent être dimensionnées en fonction des véhicules qui sont appelés à fréquenter (trafic). La largeur d’une voie dépendra de la classe à laquelle elle appartient  (niveau de service), c'est-à-dire du nombre et de la classe des voies de circulation et de stationnement, de la largeur des trottoirs et </w:t>
      </w:r>
      <w:r w:rsidRPr="00FD2F6E">
        <w:rPr>
          <w:rFonts w:asciiTheme="majorBidi" w:hAnsiTheme="majorBidi" w:cstheme="majorBidi"/>
          <w:sz w:val="24"/>
          <w:szCs w:val="24"/>
        </w:rPr>
        <w:t>des éléments économiques est politiques.</w:t>
      </w:r>
    </w:p>
    <w:p w:rsidR="00DE3AD0" w:rsidRDefault="00DE3AD0" w:rsidP="00DE3AD0">
      <w:pPr>
        <w:autoSpaceDE w:val="0"/>
        <w:autoSpaceDN w:val="0"/>
        <w:adjustRightInd w:val="0"/>
        <w:jc w:val="both"/>
        <w:rPr>
          <w:rFonts w:asciiTheme="majorBidi" w:hAnsiTheme="majorBidi" w:cstheme="majorBidi"/>
          <w:sz w:val="24"/>
          <w:szCs w:val="24"/>
        </w:rPr>
      </w:pPr>
      <w:r w:rsidRPr="00FD2F6E">
        <w:rPr>
          <w:rFonts w:asciiTheme="majorBidi" w:hAnsiTheme="majorBidi" w:cstheme="majorBidi"/>
          <w:sz w:val="24"/>
          <w:szCs w:val="24"/>
        </w:rPr>
        <w:t xml:space="preserve">Les </w:t>
      </w:r>
      <w:r>
        <w:rPr>
          <w:rFonts w:asciiTheme="majorBidi" w:hAnsiTheme="majorBidi" w:cstheme="majorBidi"/>
          <w:sz w:val="24"/>
          <w:szCs w:val="24"/>
        </w:rPr>
        <w:t xml:space="preserve">voies </w:t>
      </w:r>
      <w:r w:rsidRPr="00FD2F6E">
        <w:rPr>
          <w:rFonts w:asciiTheme="majorBidi" w:hAnsiTheme="majorBidi" w:cstheme="majorBidi"/>
          <w:sz w:val="24"/>
          <w:szCs w:val="24"/>
        </w:rPr>
        <w:t>principales comportent 2 voies, 3 voies ou 2 x 2 voies.</w:t>
      </w:r>
    </w:p>
    <w:p w:rsidR="00DE3AD0" w:rsidRPr="00FD2F6E" w:rsidRDefault="00DE3AD0" w:rsidP="00DE3AD0">
      <w:pPr>
        <w:autoSpaceDE w:val="0"/>
        <w:autoSpaceDN w:val="0"/>
        <w:adjustRightInd w:val="0"/>
        <w:jc w:val="both"/>
        <w:rPr>
          <w:rFonts w:asciiTheme="majorBidi" w:hAnsiTheme="majorBidi" w:cstheme="majorBidi"/>
          <w:sz w:val="24"/>
          <w:szCs w:val="24"/>
        </w:rPr>
      </w:pPr>
      <w:proofErr w:type="gramStart"/>
      <w:r w:rsidRPr="00FD2F6E">
        <w:rPr>
          <w:rFonts w:asciiTheme="majorBidi" w:hAnsiTheme="majorBidi" w:cstheme="majorBidi"/>
          <w:sz w:val="24"/>
          <w:szCs w:val="24"/>
        </w:rPr>
        <w:t>les</w:t>
      </w:r>
      <w:proofErr w:type="gramEnd"/>
      <w:r w:rsidRPr="00FD2F6E">
        <w:rPr>
          <w:rFonts w:asciiTheme="majorBidi" w:hAnsiTheme="majorBidi" w:cstheme="majorBidi"/>
          <w:sz w:val="24"/>
          <w:szCs w:val="24"/>
        </w:rPr>
        <w:t xml:space="preserve"> autoroutes comportent 2 x 2, 2 x 3, ou 2 x 4 voies.</w:t>
      </w:r>
    </w:p>
    <w:p w:rsidR="00DE3AD0" w:rsidRDefault="00DE3AD0" w:rsidP="00DE3AD0">
      <w:pPr>
        <w:autoSpaceDE w:val="0"/>
        <w:autoSpaceDN w:val="0"/>
        <w:adjustRightInd w:val="0"/>
        <w:jc w:val="both"/>
        <w:rPr>
          <w:rFonts w:asciiTheme="majorBidi" w:hAnsiTheme="majorBidi" w:cstheme="majorBidi"/>
          <w:sz w:val="24"/>
          <w:szCs w:val="24"/>
        </w:rPr>
      </w:pPr>
      <w:proofErr w:type="gramStart"/>
      <w:r w:rsidRPr="00FD2F6E">
        <w:rPr>
          <w:rFonts w:asciiTheme="majorBidi" w:hAnsiTheme="majorBidi" w:cstheme="majorBidi"/>
          <w:sz w:val="24"/>
          <w:szCs w:val="24"/>
        </w:rPr>
        <w:t>les</w:t>
      </w:r>
      <w:proofErr w:type="gramEnd"/>
      <w:r w:rsidRPr="00FD2F6E">
        <w:rPr>
          <w:rFonts w:asciiTheme="majorBidi" w:hAnsiTheme="majorBidi" w:cstheme="majorBidi"/>
          <w:sz w:val="24"/>
          <w:szCs w:val="24"/>
        </w:rPr>
        <w:t xml:space="preserve"> routes à quatre voies, ou élargissements à quatre voies, sans séparation Centrale (route de 14 m de largeur de chaussée par exemples) sont à proscrire</w:t>
      </w:r>
    </w:p>
    <w:p w:rsidR="00DE3AD0" w:rsidRDefault="00DE3AD0" w:rsidP="00DE3AD0">
      <w:pPr>
        <w:tabs>
          <w:tab w:val="left" w:pos="284"/>
        </w:tabs>
        <w:jc w:val="both"/>
        <w:rPr>
          <w:rFonts w:asciiTheme="majorBidi" w:hAnsiTheme="majorBidi" w:cstheme="majorBidi"/>
          <w:sz w:val="24"/>
          <w:szCs w:val="24"/>
        </w:rPr>
      </w:pPr>
      <w:r>
        <w:rPr>
          <w:rFonts w:asciiTheme="majorBidi" w:hAnsiTheme="majorBidi" w:cstheme="majorBidi"/>
          <w:sz w:val="24"/>
          <w:szCs w:val="24"/>
        </w:rPr>
        <w:t>Une rangée de véhicules en mouvement a besoin d’une largeur de 3.00 à 3.50 m, selon la vitesse de l’écoulement.</w:t>
      </w:r>
    </w:p>
    <w:p w:rsidR="00DE3AD0" w:rsidRDefault="00DE3AD0" w:rsidP="00DE3AD0">
      <w:pPr>
        <w:tabs>
          <w:tab w:val="left" w:pos="284"/>
        </w:tabs>
        <w:jc w:val="both"/>
        <w:rPr>
          <w:rFonts w:asciiTheme="majorBidi" w:hAnsiTheme="majorBidi" w:cstheme="majorBidi"/>
          <w:sz w:val="24"/>
          <w:szCs w:val="24"/>
        </w:rPr>
      </w:pPr>
      <w:r>
        <w:rPr>
          <w:rFonts w:asciiTheme="majorBidi" w:hAnsiTheme="majorBidi" w:cstheme="majorBidi"/>
          <w:sz w:val="24"/>
          <w:szCs w:val="24"/>
        </w:rPr>
        <w:lastRenderedPageBreak/>
        <w:t>Une rangée de véhicules en stationnement requiert de 2.25 à 2.50 m pour un stationnement en file et de 4.5 à 6.0 m pour un stationnement à angle.</w:t>
      </w:r>
    </w:p>
    <w:p w:rsidR="00DE3AD0" w:rsidRDefault="00DE3AD0" w:rsidP="00DE3AD0">
      <w:pPr>
        <w:tabs>
          <w:tab w:val="left" w:pos="284"/>
        </w:tabs>
        <w:jc w:val="both"/>
        <w:rPr>
          <w:rFonts w:asciiTheme="majorBidi" w:hAnsiTheme="majorBidi" w:cstheme="majorBidi"/>
          <w:sz w:val="24"/>
          <w:szCs w:val="24"/>
        </w:rPr>
      </w:pPr>
      <w:r>
        <w:rPr>
          <w:rFonts w:asciiTheme="majorBidi" w:hAnsiTheme="majorBidi" w:cstheme="majorBidi"/>
          <w:sz w:val="24"/>
          <w:szCs w:val="24"/>
        </w:rPr>
        <w:t>C’est à partie de ces différentes valeurs qu’on détermine la largeur de la chaussée.</w:t>
      </w:r>
    </w:p>
    <w:p w:rsidR="00DE3AD0" w:rsidRDefault="00DE3AD0" w:rsidP="00DE3AD0">
      <w:pPr>
        <w:tabs>
          <w:tab w:val="left" w:pos="284"/>
        </w:tabs>
        <w:jc w:val="both"/>
        <w:rPr>
          <w:rFonts w:asciiTheme="majorBidi" w:hAnsiTheme="majorBidi" w:cstheme="majorBidi"/>
          <w:sz w:val="24"/>
          <w:szCs w:val="24"/>
        </w:rPr>
      </w:pPr>
      <w:r>
        <w:rPr>
          <w:rFonts w:asciiTheme="majorBidi" w:hAnsiTheme="majorBidi" w:cstheme="majorBidi"/>
          <w:sz w:val="24"/>
          <w:szCs w:val="24"/>
        </w:rPr>
        <w:t xml:space="preserve">                  Circulation                          Stationnement                         Chaussée</w:t>
      </w:r>
    </w:p>
    <w:p w:rsidR="00DE3AD0" w:rsidRDefault="00DE3AD0" w:rsidP="00DE3AD0">
      <w:pPr>
        <w:tabs>
          <w:tab w:val="left" w:pos="284"/>
        </w:tabs>
        <w:jc w:val="both"/>
        <w:rPr>
          <w:rFonts w:asciiTheme="majorBidi" w:hAnsiTheme="majorBidi" w:cstheme="majorBidi"/>
          <w:sz w:val="24"/>
          <w:szCs w:val="24"/>
        </w:rPr>
      </w:pPr>
      <w:r>
        <w:rPr>
          <w:rFonts w:asciiTheme="majorBidi" w:hAnsiTheme="majorBidi" w:cstheme="majorBidi"/>
          <w:sz w:val="24"/>
          <w:szCs w:val="24"/>
        </w:rPr>
        <w:t xml:space="preserve">            2 voies de 3.00 </w:t>
      </w:r>
      <w:proofErr w:type="gramStart"/>
      <w:r>
        <w:rPr>
          <w:rFonts w:asciiTheme="majorBidi" w:hAnsiTheme="majorBidi" w:cstheme="majorBidi"/>
          <w:sz w:val="24"/>
          <w:szCs w:val="24"/>
        </w:rPr>
        <w:t xml:space="preserve">m                    2 voies de 2.25 m                      </w:t>
      </w:r>
      <w:proofErr w:type="gramEnd"/>
      <w:r>
        <w:rPr>
          <w:rFonts w:asciiTheme="majorBidi" w:hAnsiTheme="majorBidi" w:cstheme="majorBidi"/>
          <w:sz w:val="24"/>
          <w:szCs w:val="24"/>
        </w:rPr>
        <w:t xml:space="preserve"> 10.50 m</w:t>
      </w:r>
    </w:p>
    <w:p w:rsidR="00DE3AD0" w:rsidRDefault="00DE3AD0" w:rsidP="00DE3AD0">
      <w:pPr>
        <w:tabs>
          <w:tab w:val="left" w:pos="284"/>
        </w:tabs>
        <w:jc w:val="both"/>
        <w:rPr>
          <w:rFonts w:asciiTheme="majorBidi" w:hAnsiTheme="majorBidi" w:cstheme="majorBidi"/>
          <w:sz w:val="24"/>
          <w:szCs w:val="24"/>
        </w:rPr>
      </w:pPr>
      <w:r>
        <w:rPr>
          <w:rFonts w:asciiTheme="majorBidi" w:hAnsiTheme="majorBidi" w:cstheme="majorBidi"/>
          <w:sz w:val="24"/>
          <w:szCs w:val="24"/>
        </w:rPr>
        <w:t xml:space="preserve">            4 voies de 3.50 </w:t>
      </w:r>
      <w:proofErr w:type="gramStart"/>
      <w:r>
        <w:rPr>
          <w:rFonts w:asciiTheme="majorBidi" w:hAnsiTheme="majorBidi" w:cstheme="majorBidi"/>
          <w:sz w:val="24"/>
          <w:szCs w:val="24"/>
        </w:rPr>
        <w:t xml:space="preserve">m                    2 voies de 2.50 m                      </w:t>
      </w:r>
      <w:proofErr w:type="gramEnd"/>
      <w:r>
        <w:rPr>
          <w:rFonts w:asciiTheme="majorBidi" w:hAnsiTheme="majorBidi" w:cstheme="majorBidi"/>
          <w:sz w:val="24"/>
          <w:szCs w:val="24"/>
        </w:rPr>
        <w:t xml:space="preserve"> 19.00 m</w:t>
      </w:r>
    </w:p>
    <w:p w:rsidR="00DE3AD0" w:rsidRDefault="00DE3AD0" w:rsidP="00DE3AD0">
      <w:pPr>
        <w:tabs>
          <w:tab w:val="left" w:pos="284"/>
        </w:tabs>
        <w:jc w:val="both"/>
        <w:rPr>
          <w:rFonts w:asciiTheme="majorBidi" w:hAnsiTheme="majorBidi" w:cstheme="majorBidi"/>
          <w:sz w:val="24"/>
          <w:szCs w:val="24"/>
        </w:rPr>
      </w:pPr>
      <w:r>
        <w:rPr>
          <w:rFonts w:asciiTheme="majorBidi" w:hAnsiTheme="majorBidi" w:cstheme="majorBidi"/>
          <w:sz w:val="24"/>
          <w:szCs w:val="24"/>
        </w:rPr>
        <w:t xml:space="preserve">            6 voies de 3.50 </w:t>
      </w:r>
      <w:proofErr w:type="gramStart"/>
      <w:r>
        <w:rPr>
          <w:rFonts w:asciiTheme="majorBidi" w:hAnsiTheme="majorBidi" w:cstheme="majorBidi"/>
          <w:sz w:val="24"/>
          <w:szCs w:val="24"/>
        </w:rPr>
        <w:t xml:space="preserve">m                    2 voies de 3.00 m                      </w:t>
      </w:r>
      <w:proofErr w:type="gramEnd"/>
      <w:r>
        <w:rPr>
          <w:rFonts w:asciiTheme="majorBidi" w:hAnsiTheme="majorBidi" w:cstheme="majorBidi"/>
          <w:sz w:val="24"/>
          <w:szCs w:val="24"/>
        </w:rPr>
        <w:t xml:space="preserve"> 27.00 m</w:t>
      </w:r>
    </w:p>
    <w:p w:rsidR="00DE3AD0" w:rsidRDefault="00DE3AD0" w:rsidP="00DE3AD0">
      <w:pPr>
        <w:tabs>
          <w:tab w:val="left" w:pos="284"/>
        </w:tabs>
        <w:jc w:val="both"/>
        <w:rPr>
          <w:rFonts w:asciiTheme="majorBidi" w:hAnsiTheme="majorBidi" w:cstheme="majorBidi"/>
          <w:sz w:val="24"/>
          <w:szCs w:val="24"/>
        </w:rPr>
      </w:pPr>
      <w:r>
        <w:rPr>
          <w:rFonts w:asciiTheme="majorBidi" w:hAnsiTheme="majorBidi" w:cstheme="majorBidi"/>
          <w:sz w:val="24"/>
          <w:szCs w:val="24"/>
        </w:rPr>
        <w:t>La largeur des trottoirs est fonction du nombre de piétons. Une personne en mouvement a besoin  d’une largeur de 0.75m. La largeur minimale d’un trottoir est donc de 1.50m. Un trottoir peut desservir de 20 à 25 personnes/min sur une largeur de 1.00 m. Dans les rues commerciales, il faut ajouter au moins 1.00 m à la largeur du trottoir pour desservir les personnes sortant des édifices ou léchant les vitrines.</w:t>
      </w:r>
    </w:p>
    <w:p w:rsidR="00DE3AD0" w:rsidRDefault="00DE3AD0" w:rsidP="00DE3AD0">
      <w:pPr>
        <w:tabs>
          <w:tab w:val="left" w:pos="284"/>
        </w:tabs>
        <w:jc w:val="both"/>
        <w:rPr>
          <w:rFonts w:asciiTheme="majorBidi" w:hAnsiTheme="majorBidi" w:cstheme="majorBidi"/>
          <w:sz w:val="24"/>
          <w:szCs w:val="24"/>
        </w:rPr>
      </w:pPr>
      <w:r>
        <w:rPr>
          <w:rFonts w:asciiTheme="majorBidi" w:hAnsiTheme="majorBidi" w:cstheme="majorBidi"/>
          <w:sz w:val="24"/>
          <w:szCs w:val="24"/>
        </w:rPr>
        <w:t>Pour qu’une voie soit classée dans le domaine public nécessite une largeur  de chaussée de 5 m au minimum. Elle est admise jusqu’à 250 véhicules par jour, pour une voie à double sens sans stationnement.</w:t>
      </w:r>
    </w:p>
    <w:p w:rsidR="00DE3AD0" w:rsidRDefault="00DE3AD0" w:rsidP="00DE3AD0">
      <w:pPr>
        <w:tabs>
          <w:tab w:val="left" w:pos="284"/>
        </w:tabs>
        <w:jc w:val="both"/>
        <w:rPr>
          <w:rFonts w:asciiTheme="majorBidi" w:hAnsiTheme="majorBidi" w:cstheme="majorBidi"/>
          <w:sz w:val="24"/>
          <w:szCs w:val="24"/>
        </w:rPr>
      </w:pPr>
      <w:r>
        <w:rPr>
          <w:rFonts w:asciiTheme="majorBidi" w:hAnsiTheme="majorBidi" w:cstheme="majorBidi"/>
          <w:sz w:val="24"/>
          <w:szCs w:val="24"/>
        </w:rPr>
        <w:t xml:space="preserve">Si le stationnement est envisagé en bordure, il faut prévoir une </w:t>
      </w:r>
      <w:proofErr w:type="spellStart"/>
      <w:r>
        <w:rPr>
          <w:rFonts w:asciiTheme="majorBidi" w:hAnsiTheme="majorBidi" w:cstheme="majorBidi"/>
          <w:sz w:val="24"/>
          <w:szCs w:val="24"/>
        </w:rPr>
        <w:t>surlargeur</w:t>
      </w:r>
      <w:proofErr w:type="spellEnd"/>
      <w:r>
        <w:rPr>
          <w:rFonts w:asciiTheme="majorBidi" w:hAnsiTheme="majorBidi" w:cstheme="majorBidi"/>
          <w:sz w:val="24"/>
          <w:szCs w:val="24"/>
        </w:rPr>
        <w:t xml:space="preserve"> de 2 m par file.</w:t>
      </w:r>
    </w:p>
    <w:p w:rsidR="00DE3AD0" w:rsidRPr="00FD2F6E" w:rsidRDefault="00DE3AD0" w:rsidP="00DE3AD0">
      <w:pPr>
        <w:jc w:val="both"/>
        <w:rPr>
          <w:rFonts w:asciiTheme="majorBidi" w:hAnsiTheme="majorBidi" w:cstheme="majorBidi"/>
          <w:b/>
          <w:bCs/>
          <w:sz w:val="24"/>
          <w:szCs w:val="24"/>
        </w:rPr>
      </w:pPr>
      <w:r>
        <w:rPr>
          <w:rFonts w:asciiTheme="majorBidi" w:hAnsiTheme="majorBidi" w:cstheme="majorBidi"/>
          <w:b/>
          <w:bCs/>
          <w:sz w:val="24"/>
          <w:szCs w:val="24"/>
          <w:u w:val="single"/>
        </w:rPr>
        <w:t>CAPACITE</w:t>
      </w:r>
      <w:r w:rsidRPr="00FD2F6E">
        <w:rPr>
          <w:rFonts w:asciiTheme="majorBidi" w:hAnsiTheme="majorBidi" w:cstheme="majorBidi"/>
          <w:b/>
          <w:bCs/>
          <w:sz w:val="24"/>
          <w:szCs w:val="24"/>
        </w:rPr>
        <w:t> :</w:t>
      </w:r>
    </w:p>
    <w:p w:rsidR="00DE3AD0" w:rsidRPr="00FD2F6E" w:rsidRDefault="00DE3AD0" w:rsidP="00DE3AD0">
      <w:pPr>
        <w:jc w:val="both"/>
        <w:rPr>
          <w:rFonts w:asciiTheme="majorBidi" w:hAnsiTheme="majorBidi" w:cstheme="majorBidi"/>
          <w:sz w:val="24"/>
          <w:szCs w:val="24"/>
        </w:rPr>
      </w:pPr>
      <w:r w:rsidRPr="00FD2F6E">
        <w:rPr>
          <w:rFonts w:asciiTheme="majorBidi" w:hAnsiTheme="majorBidi" w:cstheme="majorBidi"/>
          <w:sz w:val="24"/>
          <w:szCs w:val="24"/>
        </w:rPr>
        <w:t>La capacité d’une route (voie) est le nombre de véhicules qui peuvent raisonnablement passer sur une section donnée d’une voie (ou d’une chaussée) dans une direction (ou dans les deux directions) avec des caractéristiques géométriques et de circulation qui lui sont propres durant une période de temps déterminée. La capacité s’exprime sous la forme d’un débit horaire.</w:t>
      </w:r>
    </w:p>
    <w:p w:rsidR="00DE3AD0" w:rsidRPr="00FD2F6E" w:rsidRDefault="00DE3AD0" w:rsidP="00DE3AD0">
      <w:pPr>
        <w:jc w:val="both"/>
        <w:rPr>
          <w:rFonts w:asciiTheme="majorBidi" w:hAnsiTheme="majorBidi" w:cstheme="majorBidi"/>
          <w:sz w:val="24"/>
          <w:szCs w:val="24"/>
        </w:rPr>
      </w:pPr>
      <w:r w:rsidRPr="00FD2F6E">
        <w:rPr>
          <w:rFonts w:asciiTheme="majorBidi" w:hAnsiTheme="majorBidi" w:cstheme="majorBidi"/>
          <w:sz w:val="24"/>
          <w:szCs w:val="24"/>
        </w:rPr>
        <w:t>Les caractéristiques géométriques de la chaussée jouent sur la capacité et sur la vitesse du véhicule par les paramètres suivants :</w:t>
      </w:r>
    </w:p>
    <w:p w:rsidR="00DE3AD0" w:rsidRPr="00FD2F6E" w:rsidRDefault="00DE3AD0" w:rsidP="00DE3AD0">
      <w:pPr>
        <w:numPr>
          <w:ilvl w:val="0"/>
          <w:numId w:val="7"/>
        </w:numPr>
        <w:spacing w:after="0" w:line="240" w:lineRule="auto"/>
        <w:jc w:val="both"/>
        <w:rPr>
          <w:rFonts w:asciiTheme="majorBidi" w:hAnsiTheme="majorBidi" w:cstheme="majorBidi"/>
          <w:sz w:val="24"/>
          <w:szCs w:val="24"/>
        </w:rPr>
      </w:pPr>
      <w:r w:rsidRPr="00FD2F6E">
        <w:rPr>
          <w:rFonts w:asciiTheme="majorBidi" w:hAnsiTheme="majorBidi" w:cstheme="majorBidi"/>
          <w:sz w:val="24"/>
          <w:szCs w:val="24"/>
        </w:rPr>
        <w:t>Largeur de la chaussée</w:t>
      </w:r>
    </w:p>
    <w:p w:rsidR="00DE3AD0" w:rsidRPr="00FD2F6E" w:rsidRDefault="00DE3AD0" w:rsidP="00DE3AD0">
      <w:pPr>
        <w:numPr>
          <w:ilvl w:val="0"/>
          <w:numId w:val="7"/>
        </w:numPr>
        <w:spacing w:after="0" w:line="240" w:lineRule="auto"/>
        <w:jc w:val="both"/>
        <w:rPr>
          <w:rFonts w:asciiTheme="majorBidi" w:hAnsiTheme="majorBidi" w:cstheme="majorBidi"/>
          <w:sz w:val="24"/>
          <w:szCs w:val="24"/>
        </w:rPr>
      </w:pPr>
      <w:r w:rsidRPr="00FD2F6E">
        <w:rPr>
          <w:rFonts w:asciiTheme="majorBidi" w:hAnsiTheme="majorBidi" w:cstheme="majorBidi"/>
          <w:sz w:val="24"/>
          <w:szCs w:val="24"/>
        </w:rPr>
        <w:t>Les accotements (trottoir)</w:t>
      </w:r>
    </w:p>
    <w:p w:rsidR="00DE3AD0" w:rsidRPr="00FD2F6E" w:rsidRDefault="00DE3AD0" w:rsidP="00DE3AD0">
      <w:pPr>
        <w:numPr>
          <w:ilvl w:val="0"/>
          <w:numId w:val="7"/>
        </w:numPr>
        <w:spacing w:after="0" w:line="240" w:lineRule="auto"/>
        <w:jc w:val="both"/>
        <w:rPr>
          <w:rFonts w:asciiTheme="majorBidi" w:hAnsiTheme="majorBidi" w:cstheme="majorBidi"/>
          <w:sz w:val="24"/>
          <w:szCs w:val="24"/>
        </w:rPr>
      </w:pPr>
      <w:r w:rsidRPr="00FD2F6E">
        <w:rPr>
          <w:rFonts w:asciiTheme="majorBidi" w:hAnsiTheme="majorBidi" w:cstheme="majorBidi"/>
          <w:sz w:val="24"/>
          <w:szCs w:val="24"/>
        </w:rPr>
        <w:t>Les obstacles latéraux</w:t>
      </w:r>
    </w:p>
    <w:p w:rsidR="00DE3AD0" w:rsidRPr="00FD2F6E" w:rsidRDefault="00DE3AD0" w:rsidP="00DE3AD0">
      <w:pPr>
        <w:numPr>
          <w:ilvl w:val="0"/>
          <w:numId w:val="7"/>
        </w:numPr>
        <w:spacing w:after="0" w:line="240" w:lineRule="auto"/>
        <w:jc w:val="both"/>
        <w:rPr>
          <w:rFonts w:asciiTheme="majorBidi" w:hAnsiTheme="majorBidi" w:cstheme="majorBidi"/>
          <w:sz w:val="24"/>
          <w:szCs w:val="24"/>
        </w:rPr>
      </w:pPr>
      <w:r w:rsidRPr="00FD2F6E">
        <w:rPr>
          <w:rFonts w:asciiTheme="majorBidi" w:hAnsiTheme="majorBidi" w:cstheme="majorBidi"/>
          <w:sz w:val="24"/>
          <w:szCs w:val="24"/>
        </w:rPr>
        <w:t>Le type de topographie</w:t>
      </w:r>
    </w:p>
    <w:p w:rsidR="00DE3AD0" w:rsidRPr="00A1716F" w:rsidRDefault="00DE3AD0" w:rsidP="00DE3AD0">
      <w:pPr>
        <w:numPr>
          <w:ilvl w:val="0"/>
          <w:numId w:val="7"/>
        </w:numPr>
        <w:spacing w:after="0" w:line="240" w:lineRule="auto"/>
        <w:jc w:val="both"/>
        <w:rPr>
          <w:rFonts w:asciiTheme="majorBidi" w:hAnsiTheme="majorBidi" w:cstheme="majorBidi"/>
          <w:sz w:val="24"/>
          <w:szCs w:val="24"/>
        </w:rPr>
      </w:pPr>
      <w:r w:rsidRPr="00292304">
        <w:rPr>
          <w:rFonts w:asciiTheme="majorBidi" w:hAnsiTheme="majorBidi" w:cstheme="majorBidi"/>
          <w:sz w:val="24"/>
          <w:szCs w:val="24"/>
        </w:rPr>
        <w:t>L’état de la surface de la chaussée</w:t>
      </w:r>
      <w:r>
        <w:t xml:space="preserve"> </w:t>
      </w:r>
    </w:p>
    <w:p w:rsidR="00A1716F" w:rsidRDefault="00A1716F" w:rsidP="00A1716F">
      <w:pPr>
        <w:spacing w:after="0" w:line="240" w:lineRule="auto"/>
        <w:jc w:val="both"/>
      </w:pPr>
    </w:p>
    <w:p w:rsidR="00A1716F" w:rsidRDefault="00A1716F" w:rsidP="00A1716F">
      <w:pPr>
        <w:spacing w:after="0" w:line="240" w:lineRule="auto"/>
        <w:jc w:val="both"/>
      </w:pPr>
    </w:p>
    <w:p w:rsidR="00A1716F" w:rsidRDefault="00A1716F" w:rsidP="00A1716F">
      <w:pPr>
        <w:spacing w:after="0" w:line="240" w:lineRule="auto"/>
        <w:jc w:val="both"/>
      </w:pPr>
    </w:p>
    <w:p w:rsidR="00A1716F" w:rsidRDefault="00A1716F" w:rsidP="00A1716F">
      <w:pPr>
        <w:spacing w:after="0" w:line="240" w:lineRule="auto"/>
        <w:jc w:val="both"/>
      </w:pPr>
    </w:p>
    <w:p w:rsidR="00A1716F" w:rsidRDefault="00A1716F" w:rsidP="00A1716F">
      <w:pPr>
        <w:spacing w:after="0" w:line="240" w:lineRule="auto"/>
        <w:jc w:val="both"/>
      </w:pPr>
    </w:p>
    <w:p w:rsidR="00A1716F" w:rsidRDefault="00A1716F" w:rsidP="00A1716F">
      <w:pPr>
        <w:spacing w:after="0" w:line="240" w:lineRule="auto"/>
        <w:jc w:val="both"/>
      </w:pPr>
    </w:p>
    <w:p w:rsidR="00A1716F" w:rsidRPr="00292304" w:rsidRDefault="00A1716F" w:rsidP="00A1716F">
      <w:pPr>
        <w:spacing w:after="0" w:line="240" w:lineRule="auto"/>
        <w:jc w:val="both"/>
        <w:rPr>
          <w:rFonts w:asciiTheme="majorBidi" w:hAnsiTheme="majorBidi" w:cstheme="majorBidi"/>
          <w:sz w:val="24"/>
          <w:szCs w:val="24"/>
        </w:rPr>
      </w:pPr>
    </w:p>
    <w:p w:rsidR="00DE3AD0" w:rsidRPr="00292304" w:rsidRDefault="00DE3AD0" w:rsidP="00DE3AD0">
      <w:pPr>
        <w:spacing w:after="0" w:line="240" w:lineRule="auto"/>
        <w:ind w:left="720"/>
        <w:jc w:val="both"/>
        <w:rPr>
          <w:rFonts w:asciiTheme="majorBidi" w:hAnsiTheme="majorBidi" w:cstheme="majorBidi"/>
          <w:sz w:val="24"/>
          <w:szCs w:val="24"/>
        </w:rPr>
      </w:pPr>
    </w:p>
    <w:p w:rsidR="00DE3AD0" w:rsidRPr="005863EF" w:rsidRDefault="00DE3AD0" w:rsidP="00DE3AD0">
      <w:pPr>
        <w:tabs>
          <w:tab w:val="left" w:pos="284"/>
        </w:tabs>
        <w:jc w:val="both"/>
        <w:rPr>
          <w:rFonts w:asciiTheme="majorBidi" w:hAnsiTheme="majorBidi" w:cstheme="majorBidi"/>
          <w:b/>
          <w:bCs/>
          <w:sz w:val="28"/>
          <w:szCs w:val="28"/>
          <w:u w:val="single"/>
        </w:rPr>
      </w:pPr>
      <w:r w:rsidRPr="005863EF">
        <w:rPr>
          <w:rFonts w:asciiTheme="majorBidi" w:hAnsiTheme="majorBidi" w:cstheme="majorBidi"/>
          <w:b/>
          <w:bCs/>
          <w:sz w:val="28"/>
          <w:szCs w:val="28"/>
          <w:u w:val="single"/>
        </w:rPr>
        <w:lastRenderedPageBreak/>
        <w:t xml:space="preserve">CHAUSSEES, AIRES DE STATIONNEMENT ET TROTTOIRS </w:t>
      </w:r>
    </w:p>
    <w:p w:rsidR="00DE3AD0" w:rsidRPr="00E87526" w:rsidRDefault="00DE3AD0" w:rsidP="00DE3AD0">
      <w:pPr>
        <w:tabs>
          <w:tab w:val="left" w:pos="284"/>
        </w:tabs>
        <w:jc w:val="both"/>
        <w:rPr>
          <w:rFonts w:asciiTheme="majorBidi" w:hAnsiTheme="majorBidi" w:cstheme="majorBidi"/>
          <w:b/>
          <w:bCs/>
          <w:color w:val="000000" w:themeColor="text1"/>
          <w:sz w:val="24"/>
          <w:szCs w:val="24"/>
        </w:rPr>
      </w:pPr>
      <w:r w:rsidRPr="00E87526">
        <w:rPr>
          <w:rFonts w:asciiTheme="majorBidi" w:hAnsiTheme="majorBidi" w:cstheme="majorBidi"/>
          <w:b/>
          <w:bCs/>
          <w:color w:val="000000" w:themeColor="text1"/>
          <w:sz w:val="24"/>
          <w:szCs w:val="24"/>
          <w:u w:val="single"/>
        </w:rPr>
        <w:t>DEFINITION </w:t>
      </w:r>
      <w:r w:rsidRPr="00E87526">
        <w:rPr>
          <w:rFonts w:asciiTheme="majorBidi" w:hAnsiTheme="majorBidi" w:cstheme="majorBidi"/>
          <w:b/>
          <w:bCs/>
          <w:color w:val="000000" w:themeColor="text1"/>
          <w:sz w:val="24"/>
          <w:szCs w:val="24"/>
        </w:rPr>
        <w:t>:</w:t>
      </w:r>
    </w:p>
    <w:p w:rsidR="00DE3AD0" w:rsidRPr="00E87526" w:rsidRDefault="00DE3AD0" w:rsidP="00DE3AD0">
      <w:pPr>
        <w:tabs>
          <w:tab w:val="left" w:pos="284"/>
        </w:tabs>
        <w:jc w:val="both"/>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Le rôle de la chaussée est de transmettre au sol de fondation les efforts résultant de la circulation :</w:t>
      </w:r>
    </w:p>
    <w:p w:rsidR="00DE3AD0" w:rsidRPr="00E87526" w:rsidRDefault="00DE3AD0" w:rsidP="00DE3AD0">
      <w:pPr>
        <w:pStyle w:val="Paragraphedeliste"/>
        <w:numPr>
          <w:ilvl w:val="0"/>
          <w:numId w:val="1"/>
        </w:numPr>
        <w:tabs>
          <w:tab w:val="left" w:pos="284"/>
        </w:tabs>
        <w:jc w:val="both"/>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 xml:space="preserve">efforts verticaux, dus </w:t>
      </w:r>
      <w:r>
        <w:rPr>
          <w:rFonts w:asciiTheme="majorBidi" w:hAnsiTheme="majorBidi" w:cstheme="majorBidi"/>
          <w:color w:val="000000" w:themeColor="text1"/>
          <w:sz w:val="24"/>
          <w:szCs w:val="24"/>
        </w:rPr>
        <w:t>à</w:t>
      </w:r>
      <w:r w:rsidRPr="00E87526">
        <w:rPr>
          <w:rFonts w:asciiTheme="majorBidi" w:hAnsiTheme="majorBidi" w:cstheme="majorBidi"/>
          <w:color w:val="000000" w:themeColor="text1"/>
          <w:sz w:val="24"/>
          <w:szCs w:val="24"/>
        </w:rPr>
        <w:t xml:space="preserve"> la charge des v</w:t>
      </w:r>
      <w:r>
        <w:rPr>
          <w:rFonts w:asciiTheme="majorBidi" w:hAnsiTheme="majorBidi" w:cstheme="majorBidi"/>
          <w:color w:val="000000" w:themeColor="text1"/>
          <w:sz w:val="24"/>
          <w:szCs w:val="24"/>
        </w:rPr>
        <w:t>é</w:t>
      </w:r>
      <w:r w:rsidRPr="00E87526">
        <w:rPr>
          <w:rFonts w:asciiTheme="majorBidi" w:hAnsiTheme="majorBidi" w:cstheme="majorBidi"/>
          <w:color w:val="000000" w:themeColor="text1"/>
          <w:sz w:val="24"/>
          <w:szCs w:val="24"/>
        </w:rPr>
        <w:t>hicules ;</w:t>
      </w:r>
    </w:p>
    <w:p w:rsidR="00DE3AD0" w:rsidRDefault="00DE3AD0" w:rsidP="00DE3AD0">
      <w:pPr>
        <w:pStyle w:val="Paragraphedeliste"/>
        <w:numPr>
          <w:ilvl w:val="0"/>
          <w:numId w:val="1"/>
        </w:numPr>
        <w:tabs>
          <w:tab w:val="left" w:pos="284"/>
        </w:tabs>
        <w:jc w:val="both"/>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 xml:space="preserve">efforts horizontaux, dus au freinage et </w:t>
      </w:r>
      <w:r>
        <w:rPr>
          <w:rFonts w:asciiTheme="majorBidi" w:hAnsiTheme="majorBidi" w:cstheme="majorBidi"/>
          <w:color w:val="000000" w:themeColor="text1"/>
          <w:sz w:val="24"/>
          <w:szCs w:val="24"/>
        </w:rPr>
        <w:t>à</w:t>
      </w:r>
      <w:r w:rsidRPr="00E87526">
        <w:rPr>
          <w:rFonts w:asciiTheme="majorBidi" w:hAnsiTheme="majorBidi" w:cstheme="majorBidi"/>
          <w:color w:val="000000" w:themeColor="text1"/>
          <w:sz w:val="24"/>
          <w:szCs w:val="24"/>
        </w:rPr>
        <w:t xml:space="preserve"> l’acc</w:t>
      </w:r>
      <w:r>
        <w:rPr>
          <w:rFonts w:asciiTheme="majorBidi" w:hAnsiTheme="majorBidi" w:cstheme="majorBidi"/>
          <w:color w:val="000000" w:themeColor="text1"/>
          <w:sz w:val="24"/>
          <w:szCs w:val="24"/>
        </w:rPr>
        <w:t>é</w:t>
      </w:r>
      <w:r w:rsidRPr="00E87526">
        <w:rPr>
          <w:rFonts w:asciiTheme="majorBidi" w:hAnsiTheme="majorBidi" w:cstheme="majorBidi"/>
          <w:color w:val="000000" w:themeColor="text1"/>
          <w:sz w:val="24"/>
          <w:szCs w:val="24"/>
        </w:rPr>
        <w:t>l</w:t>
      </w:r>
      <w:r>
        <w:rPr>
          <w:rFonts w:asciiTheme="majorBidi" w:hAnsiTheme="majorBidi" w:cstheme="majorBidi"/>
          <w:color w:val="000000" w:themeColor="text1"/>
          <w:sz w:val="24"/>
          <w:szCs w:val="24"/>
        </w:rPr>
        <w:t>é</w:t>
      </w:r>
      <w:r w:rsidRPr="00E87526">
        <w:rPr>
          <w:rFonts w:asciiTheme="majorBidi" w:hAnsiTheme="majorBidi" w:cstheme="majorBidi"/>
          <w:color w:val="000000" w:themeColor="text1"/>
          <w:sz w:val="24"/>
          <w:szCs w:val="24"/>
        </w:rPr>
        <w:t>ration des v</w:t>
      </w:r>
      <w:r>
        <w:rPr>
          <w:rFonts w:asciiTheme="majorBidi" w:hAnsiTheme="majorBidi" w:cstheme="majorBidi"/>
          <w:color w:val="000000" w:themeColor="text1"/>
          <w:sz w:val="24"/>
          <w:szCs w:val="24"/>
        </w:rPr>
        <w:t>é</w:t>
      </w:r>
      <w:r w:rsidRPr="00E87526">
        <w:rPr>
          <w:rFonts w:asciiTheme="majorBidi" w:hAnsiTheme="majorBidi" w:cstheme="majorBidi"/>
          <w:color w:val="000000" w:themeColor="text1"/>
          <w:sz w:val="24"/>
          <w:szCs w:val="24"/>
        </w:rPr>
        <w:t>hicules;</w:t>
      </w:r>
    </w:p>
    <w:p w:rsidR="00DE3AD0" w:rsidRDefault="00DE3AD0" w:rsidP="00436DA4">
      <w:pPr>
        <w:tabs>
          <w:tab w:val="left" w:pos="284"/>
        </w:tabs>
        <w:ind w:right="-9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Pr="00183BE3">
        <w:rPr>
          <w:rFonts w:asciiTheme="majorBidi" w:hAnsiTheme="majorBidi" w:cstheme="majorBidi"/>
          <w:color w:val="000000" w:themeColor="text1"/>
          <w:sz w:val="24"/>
          <w:szCs w:val="24"/>
        </w:rPr>
        <w:t>our remplir ce rôle une chaussé</w:t>
      </w:r>
      <w:r>
        <w:rPr>
          <w:rFonts w:asciiTheme="majorBidi" w:hAnsiTheme="majorBidi" w:cstheme="majorBidi"/>
          <w:color w:val="000000" w:themeColor="text1"/>
          <w:sz w:val="24"/>
          <w:szCs w:val="24"/>
        </w:rPr>
        <w:t>e</w:t>
      </w:r>
      <w:r w:rsidRPr="00183BE3">
        <w:rPr>
          <w:rFonts w:asciiTheme="majorBidi" w:hAnsiTheme="majorBidi" w:cstheme="majorBidi"/>
          <w:color w:val="000000" w:themeColor="text1"/>
          <w:sz w:val="24"/>
          <w:szCs w:val="24"/>
        </w:rPr>
        <w:t xml:space="preserve"> composée de plusieurs couches de matériaux, généralement de plus en plus élabores et performants, au fur et </w:t>
      </w:r>
      <w:proofErr w:type="gramStart"/>
      <w:r w:rsidRPr="00183BE3">
        <w:rPr>
          <w:rFonts w:asciiTheme="majorBidi" w:hAnsiTheme="majorBidi" w:cstheme="majorBidi"/>
          <w:color w:val="000000" w:themeColor="text1"/>
          <w:sz w:val="24"/>
          <w:szCs w:val="24"/>
        </w:rPr>
        <w:t>a</w:t>
      </w:r>
      <w:proofErr w:type="gramEnd"/>
      <w:r w:rsidRPr="00183BE3">
        <w:rPr>
          <w:rFonts w:asciiTheme="majorBidi" w:hAnsiTheme="majorBidi" w:cstheme="majorBidi"/>
          <w:color w:val="000000" w:themeColor="text1"/>
          <w:sz w:val="24"/>
          <w:szCs w:val="24"/>
        </w:rPr>
        <w:t xml:space="preserve"> mesure que l’on se rapproche de la surface.</w:t>
      </w:r>
    </w:p>
    <w:p w:rsidR="00DE3AD0" w:rsidRPr="00183BE3" w:rsidRDefault="00DE3AD0" w:rsidP="00DE3AD0">
      <w:pPr>
        <w:tabs>
          <w:tab w:val="left" w:pos="284"/>
        </w:tabs>
        <w:jc w:val="both"/>
        <w:rPr>
          <w:rFonts w:asciiTheme="majorBidi" w:hAnsiTheme="majorBidi" w:cstheme="majorBidi"/>
          <w:b/>
          <w:bCs/>
          <w:color w:val="000000" w:themeColor="text1"/>
          <w:sz w:val="24"/>
          <w:szCs w:val="24"/>
          <w:u w:val="single"/>
        </w:rPr>
      </w:pPr>
      <w:r w:rsidRPr="00183BE3">
        <w:rPr>
          <w:rFonts w:asciiTheme="majorBidi" w:hAnsiTheme="majorBidi" w:cstheme="majorBidi"/>
          <w:b/>
          <w:bCs/>
          <w:color w:val="000000" w:themeColor="text1"/>
          <w:sz w:val="24"/>
          <w:szCs w:val="24"/>
          <w:u w:val="single"/>
        </w:rPr>
        <w:t>LES DIFFERENTES CATEGORIES DE CHAUSSEES</w:t>
      </w:r>
    </w:p>
    <w:p w:rsidR="00DE3AD0" w:rsidRPr="00183BE3" w:rsidRDefault="00DE3AD0" w:rsidP="00DE3AD0">
      <w:pPr>
        <w:tabs>
          <w:tab w:val="left" w:pos="284"/>
        </w:tabs>
        <w:jc w:val="both"/>
        <w:rPr>
          <w:rFonts w:asciiTheme="majorBidi" w:hAnsiTheme="majorBidi" w:cstheme="majorBidi"/>
          <w:color w:val="000000" w:themeColor="text1"/>
          <w:sz w:val="24"/>
          <w:szCs w:val="24"/>
        </w:rPr>
      </w:pPr>
      <w:r w:rsidRPr="00183BE3">
        <w:rPr>
          <w:rFonts w:asciiTheme="majorBidi" w:hAnsiTheme="majorBidi" w:cstheme="majorBidi"/>
          <w:color w:val="000000" w:themeColor="text1"/>
          <w:sz w:val="24"/>
          <w:szCs w:val="24"/>
        </w:rPr>
        <w:t>On distingue trois catégories de chaussées :</w:t>
      </w:r>
    </w:p>
    <w:p w:rsidR="00DE3AD0" w:rsidRPr="00E87526" w:rsidRDefault="00DE3AD0" w:rsidP="00DE3AD0">
      <w:pPr>
        <w:pStyle w:val="Paragraphedeliste"/>
        <w:numPr>
          <w:ilvl w:val="0"/>
          <w:numId w:val="1"/>
        </w:numPr>
        <w:tabs>
          <w:tab w:val="left" w:pos="284"/>
        </w:tabs>
        <w:ind w:left="1134" w:hanging="283"/>
        <w:jc w:val="both"/>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les chaussées souples, constituées de matériaux trait</w:t>
      </w:r>
      <w:r>
        <w:rPr>
          <w:rFonts w:asciiTheme="majorBidi" w:hAnsiTheme="majorBidi" w:cstheme="majorBidi"/>
          <w:color w:val="000000" w:themeColor="text1"/>
          <w:sz w:val="24"/>
          <w:szCs w:val="24"/>
        </w:rPr>
        <w:t>é</w:t>
      </w:r>
      <w:r w:rsidRPr="00E87526">
        <w:rPr>
          <w:rFonts w:asciiTheme="majorBidi" w:hAnsiTheme="majorBidi" w:cstheme="majorBidi"/>
          <w:color w:val="000000" w:themeColor="text1"/>
          <w:sz w:val="24"/>
          <w:szCs w:val="24"/>
        </w:rPr>
        <w:t>s ou non trait</w:t>
      </w:r>
      <w:r>
        <w:rPr>
          <w:rFonts w:asciiTheme="majorBidi" w:hAnsiTheme="majorBidi" w:cstheme="majorBidi"/>
          <w:color w:val="000000" w:themeColor="text1"/>
          <w:sz w:val="24"/>
          <w:szCs w:val="24"/>
        </w:rPr>
        <w:t>é</w:t>
      </w:r>
      <w:r w:rsidRPr="00E87526">
        <w:rPr>
          <w:rFonts w:asciiTheme="majorBidi" w:hAnsiTheme="majorBidi" w:cstheme="majorBidi"/>
          <w:color w:val="000000" w:themeColor="text1"/>
          <w:sz w:val="24"/>
          <w:szCs w:val="24"/>
        </w:rPr>
        <w:t xml:space="preserve"> avec liants hydrocarbonés (grave bitume, par exemple)</w:t>
      </w:r>
      <w:r>
        <w:rPr>
          <w:rFonts w:asciiTheme="majorBidi" w:hAnsiTheme="majorBidi" w:cstheme="majorBidi"/>
          <w:color w:val="000000" w:themeColor="text1"/>
          <w:sz w:val="24"/>
          <w:szCs w:val="24"/>
        </w:rPr>
        <w:t xml:space="preserve"> d’épaisseur entre 30 et 60 cm.</w:t>
      </w:r>
    </w:p>
    <w:p w:rsidR="00DE3AD0" w:rsidRPr="00E87526" w:rsidRDefault="00DE3AD0" w:rsidP="00DE3AD0">
      <w:pPr>
        <w:pStyle w:val="Paragraphedeliste"/>
        <w:numPr>
          <w:ilvl w:val="0"/>
          <w:numId w:val="1"/>
        </w:numPr>
        <w:tabs>
          <w:tab w:val="left" w:pos="284"/>
        </w:tabs>
        <w:ind w:left="1134" w:hanging="283"/>
        <w:jc w:val="both"/>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les chaussées semi rigides, constituées  tout ou partie de matériaux trait</w:t>
      </w:r>
      <w:r>
        <w:rPr>
          <w:rFonts w:asciiTheme="majorBidi" w:hAnsiTheme="majorBidi" w:cstheme="majorBidi"/>
          <w:color w:val="000000" w:themeColor="text1"/>
          <w:sz w:val="24"/>
          <w:szCs w:val="24"/>
        </w:rPr>
        <w:t>é</w:t>
      </w:r>
      <w:r w:rsidRPr="00E87526">
        <w:rPr>
          <w:rFonts w:asciiTheme="majorBidi" w:hAnsiTheme="majorBidi" w:cstheme="majorBidi"/>
          <w:color w:val="000000" w:themeColor="text1"/>
          <w:sz w:val="24"/>
          <w:szCs w:val="24"/>
        </w:rPr>
        <w:t xml:space="preserve"> au liants hydrauliques (ciment, laitier granule, par exemple)</w:t>
      </w:r>
    </w:p>
    <w:p w:rsidR="00DE3AD0" w:rsidRPr="00183BE3" w:rsidRDefault="00DE3AD0" w:rsidP="00DE3AD0">
      <w:pPr>
        <w:pStyle w:val="Paragraphedeliste"/>
        <w:numPr>
          <w:ilvl w:val="0"/>
          <w:numId w:val="1"/>
        </w:numPr>
        <w:tabs>
          <w:tab w:val="left" w:pos="284"/>
          <w:tab w:val="left" w:pos="1134"/>
        </w:tabs>
        <w:ind w:hanging="77"/>
        <w:jc w:val="both"/>
        <w:rPr>
          <w:rFonts w:asciiTheme="majorBidi" w:hAnsiTheme="majorBidi" w:cstheme="majorBidi"/>
          <w:color w:val="000000" w:themeColor="text1"/>
          <w:sz w:val="24"/>
          <w:szCs w:val="24"/>
        </w:rPr>
      </w:pPr>
      <w:r w:rsidRPr="00183BE3">
        <w:rPr>
          <w:rFonts w:asciiTheme="majorBidi" w:hAnsiTheme="majorBidi" w:cstheme="majorBidi"/>
          <w:color w:val="000000" w:themeColor="text1"/>
          <w:sz w:val="24"/>
          <w:szCs w:val="24"/>
        </w:rPr>
        <w:t>les chaussées rigides, constituées  de dalles de béton,</w:t>
      </w:r>
    </w:p>
    <w:p w:rsidR="00DE3AD0" w:rsidRPr="00183BE3" w:rsidRDefault="00DE3AD0" w:rsidP="00DE3AD0">
      <w:pPr>
        <w:tabs>
          <w:tab w:val="left" w:pos="284"/>
        </w:tabs>
        <w:jc w:val="both"/>
        <w:rPr>
          <w:rFonts w:asciiTheme="majorBidi" w:hAnsiTheme="majorBidi" w:cstheme="majorBidi"/>
          <w:b/>
          <w:bCs/>
          <w:color w:val="000000" w:themeColor="text1"/>
          <w:sz w:val="24"/>
          <w:szCs w:val="24"/>
          <w:u w:val="single"/>
        </w:rPr>
      </w:pPr>
      <w:r w:rsidRPr="00183BE3">
        <w:rPr>
          <w:rFonts w:asciiTheme="majorBidi" w:hAnsiTheme="majorBidi" w:cstheme="majorBidi"/>
          <w:b/>
          <w:bCs/>
          <w:color w:val="000000" w:themeColor="text1"/>
          <w:sz w:val="24"/>
          <w:szCs w:val="24"/>
          <w:u w:val="single"/>
        </w:rPr>
        <w:t>STRUCTURE DE CHAUSSEES</w:t>
      </w:r>
    </w:p>
    <w:p w:rsidR="00DE3AD0" w:rsidRPr="00D25FCD" w:rsidRDefault="00DE3AD0" w:rsidP="00DE3AD0">
      <w:pPr>
        <w:tabs>
          <w:tab w:val="left" w:pos="284"/>
        </w:tabs>
        <w:jc w:val="both"/>
        <w:rPr>
          <w:rFonts w:asciiTheme="majorBidi" w:hAnsiTheme="majorBidi" w:cstheme="majorBidi"/>
          <w:color w:val="000000" w:themeColor="text1"/>
          <w:sz w:val="24"/>
          <w:szCs w:val="24"/>
        </w:rPr>
      </w:pPr>
      <w:r w:rsidRPr="00D25FCD">
        <w:rPr>
          <w:rFonts w:asciiTheme="majorBidi" w:hAnsiTheme="majorBidi" w:cstheme="majorBidi"/>
          <w:color w:val="000000" w:themeColor="text1"/>
          <w:sz w:val="24"/>
          <w:szCs w:val="24"/>
        </w:rPr>
        <w:t>Un corps de chaussée se compose dans le cas le plus général :</w:t>
      </w:r>
    </w:p>
    <w:p w:rsidR="00DE3AD0" w:rsidRPr="00E87526" w:rsidRDefault="00DE3AD0" w:rsidP="00DE3AD0">
      <w:pPr>
        <w:pStyle w:val="Paragraphedeliste"/>
        <w:numPr>
          <w:ilvl w:val="0"/>
          <w:numId w:val="1"/>
        </w:numPr>
        <w:tabs>
          <w:tab w:val="left" w:pos="284"/>
          <w:tab w:val="left" w:pos="1134"/>
        </w:tabs>
        <w:ind w:hanging="77"/>
        <w:jc w:val="both"/>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d’une couche de fondation ;</w:t>
      </w:r>
    </w:p>
    <w:p w:rsidR="00DE3AD0" w:rsidRPr="00E87526" w:rsidRDefault="00DE3AD0" w:rsidP="00DE3AD0">
      <w:pPr>
        <w:pStyle w:val="Paragraphedeliste"/>
        <w:numPr>
          <w:ilvl w:val="0"/>
          <w:numId w:val="1"/>
        </w:numPr>
        <w:tabs>
          <w:tab w:val="left" w:pos="284"/>
          <w:tab w:val="left" w:pos="1134"/>
        </w:tabs>
        <w:ind w:hanging="77"/>
        <w:jc w:val="both"/>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d’une couche de base ;</w:t>
      </w:r>
    </w:p>
    <w:p w:rsidR="00DE3AD0" w:rsidRDefault="00DE3AD0" w:rsidP="00DE3AD0">
      <w:pPr>
        <w:pStyle w:val="Paragraphedeliste"/>
        <w:numPr>
          <w:ilvl w:val="0"/>
          <w:numId w:val="1"/>
        </w:numPr>
        <w:tabs>
          <w:tab w:val="left" w:pos="284"/>
          <w:tab w:val="left" w:pos="1134"/>
        </w:tabs>
        <w:ind w:hanging="77"/>
        <w:jc w:val="both"/>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d’une couche de roulement</w:t>
      </w:r>
    </w:p>
    <w:p w:rsidR="00DE3AD0" w:rsidRDefault="00DE3AD0" w:rsidP="00DE3AD0">
      <w:pPr>
        <w:tabs>
          <w:tab w:val="left" w:pos="284"/>
        </w:tabs>
        <w:jc w:val="both"/>
        <w:rPr>
          <w:rFonts w:asciiTheme="majorBidi" w:hAnsiTheme="majorBidi" w:cstheme="majorBidi"/>
          <w:color w:val="000000" w:themeColor="text1"/>
          <w:sz w:val="24"/>
          <w:szCs w:val="24"/>
        </w:rPr>
      </w:pPr>
      <w:r w:rsidRPr="00281A7D">
        <w:rPr>
          <w:rFonts w:asciiTheme="majorBidi" w:hAnsiTheme="majorBidi" w:cstheme="majorBidi"/>
          <w:color w:val="000000" w:themeColor="text1"/>
          <w:sz w:val="24"/>
          <w:szCs w:val="24"/>
        </w:rPr>
        <w:t xml:space="preserve">Lorsque le terrain formant l’assise de la fondation est très argileux, il peut  être utile de disposer entre celui-ci et la couche de fondation une couche « </w:t>
      </w:r>
      <w:proofErr w:type="spellStart"/>
      <w:r w:rsidRPr="00281A7D">
        <w:rPr>
          <w:rFonts w:asciiTheme="majorBidi" w:hAnsiTheme="majorBidi" w:cstheme="majorBidi"/>
          <w:color w:val="000000" w:themeColor="text1"/>
          <w:sz w:val="24"/>
          <w:szCs w:val="24"/>
        </w:rPr>
        <w:t>anticontaminante</w:t>
      </w:r>
      <w:proofErr w:type="spellEnd"/>
      <w:r w:rsidRPr="00281A7D">
        <w:rPr>
          <w:rFonts w:asciiTheme="majorBidi" w:hAnsiTheme="majorBidi" w:cstheme="majorBidi"/>
          <w:color w:val="000000" w:themeColor="text1"/>
          <w:sz w:val="24"/>
          <w:szCs w:val="24"/>
        </w:rPr>
        <w:t xml:space="preserve"> » qui a pour </w:t>
      </w:r>
      <w:r w:rsidRPr="00281A7D">
        <w:rPr>
          <w:rFonts w:asciiTheme="majorBidi" w:hAnsiTheme="majorBidi" w:cstheme="majorBidi"/>
          <w:color w:val="000000" w:themeColor="text1"/>
          <w:sz w:val="24"/>
          <w:szCs w:val="24"/>
        </w:rPr>
        <w:lastRenderedPageBreak/>
        <w:t>but  d’éviter la pollution des couches supérieures des remontées d’argile.</w:t>
      </w:r>
      <w:r w:rsidRPr="00D25FCD">
        <w:rPr>
          <w:rFonts w:asciiTheme="majorBidi" w:hAnsiTheme="majorBidi" w:cstheme="majorBidi"/>
          <w:noProof/>
          <w:color w:val="000000" w:themeColor="text1"/>
          <w:sz w:val="24"/>
          <w:szCs w:val="24"/>
          <w:lang w:eastAsia="fr-FR"/>
        </w:rPr>
        <w:drawing>
          <wp:inline distT="0" distB="0" distL="0" distR="0">
            <wp:extent cx="5753100" cy="2781300"/>
            <wp:effectExtent l="1905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760720" cy="2784984"/>
                    </a:xfrm>
                    <a:prstGeom prst="rect">
                      <a:avLst/>
                    </a:prstGeom>
                    <a:noFill/>
                    <a:ln w="9525">
                      <a:noFill/>
                      <a:miter lim="800000"/>
                      <a:headEnd/>
                      <a:tailEnd/>
                    </a:ln>
                  </pic:spPr>
                </pic:pic>
              </a:graphicData>
            </a:graphic>
          </wp:inline>
        </w:drawing>
      </w:r>
    </w:p>
    <w:p w:rsidR="00DE3AD0" w:rsidRPr="00D25FCD" w:rsidRDefault="00DE3AD0" w:rsidP="00DE3AD0">
      <w:pPr>
        <w:tabs>
          <w:tab w:val="left" w:pos="284"/>
        </w:tabs>
        <w:jc w:val="both"/>
        <w:rPr>
          <w:rFonts w:asciiTheme="majorBidi" w:hAnsiTheme="majorBidi" w:cstheme="majorBidi"/>
          <w:b/>
          <w:bCs/>
          <w:color w:val="000000" w:themeColor="text1"/>
          <w:sz w:val="24"/>
          <w:szCs w:val="24"/>
        </w:rPr>
      </w:pPr>
      <w:r w:rsidRPr="00D25FCD">
        <w:rPr>
          <w:rFonts w:asciiTheme="majorBidi" w:hAnsiTheme="majorBidi" w:cstheme="majorBidi"/>
          <w:b/>
          <w:bCs/>
          <w:color w:val="000000" w:themeColor="text1"/>
          <w:sz w:val="24"/>
          <w:szCs w:val="24"/>
        </w:rPr>
        <w:t>CONSTITUTION DES CHAUSSEES</w:t>
      </w:r>
    </w:p>
    <w:p w:rsidR="00DE3AD0" w:rsidRPr="00E87526" w:rsidRDefault="00DE3AD0" w:rsidP="00DE3AD0">
      <w:pPr>
        <w:pStyle w:val="Paragraphedeliste"/>
        <w:numPr>
          <w:ilvl w:val="0"/>
          <w:numId w:val="1"/>
        </w:numPr>
        <w:tabs>
          <w:tab w:val="left" w:pos="284"/>
          <w:tab w:val="left" w:pos="1134"/>
        </w:tabs>
        <w:ind w:left="1134" w:hanging="283"/>
        <w:jc w:val="both"/>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 xml:space="preserve">La constitution des chaussées dépend à la fois des caractéristiques du </w:t>
      </w:r>
      <w:r>
        <w:rPr>
          <w:rFonts w:asciiTheme="majorBidi" w:hAnsiTheme="majorBidi" w:cstheme="majorBidi"/>
          <w:color w:val="000000" w:themeColor="text1"/>
          <w:sz w:val="24"/>
          <w:szCs w:val="24"/>
        </w:rPr>
        <w:t>Sol</w:t>
      </w:r>
      <w:r w:rsidRPr="00E87526">
        <w:rPr>
          <w:rFonts w:asciiTheme="majorBidi" w:hAnsiTheme="majorBidi" w:cstheme="majorBidi"/>
          <w:color w:val="000000" w:themeColor="text1"/>
          <w:sz w:val="24"/>
          <w:szCs w:val="24"/>
        </w:rPr>
        <w:t xml:space="preserve"> et du choix des matériaux mis en œuvre.</w:t>
      </w:r>
    </w:p>
    <w:p w:rsidR="00DE3AD0" w:rsidRPr="00E87526" w:rsidRDefault="00DE3AD0" w:rsidP="00DE3AD0">
      <w:pPr>
        <w:pStyle w:val="Paragraphedeliste"/>
        <w:numPr>
          <w:ilvl w:val="0"/>
          <w:numId w:val="1"/>
        </w:numPr>
        <w:tabs>
          <w:tab w:val="left" w:pos="284"/>
          <w:tab w:val="left" w:pos="1134"/>
        </w:tabs>
        <w:ind w:left="1134" w:hanging="283"/>
        <w:jc w:val="both"/>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La règle générale à respecter lors de la conception et la construction de la chaussée est de s’assurer de l’utilisation  optimale des matériaux : chaque couche doit pouvoir permettre la mise en œuvre correcte de celle du dessus (problème de compactage sur une couche molle).</w:t>
      </w:r>
    </w:p>
    <w:p w:rsidR="00DE3AD0" w:rsidRPr="00E87526" w:rsidRDefault="00DE3AD0" w:rsidP="00DE3AD0">
      <w:pPr>
        <w:pStyle w:val="Paragraphedeliste"/>
        <w:tabs>
          <w:tab w:val="left" w:pos="284"/>
          <w:tab w:val="left" w:pos="1134"/>
        </w:tabs>
        <w:ind w:left="1134"/>
        <w:jc w:val="both"/>
        <w:rPr>
          <w:rFonts w:asciiTheme="majorBidi" w:hAnsiTheme="majorBidi" w:cstheme="majorBidi"/>
          <w:color w:val="000000" w:themeColor="text1"/>
          <w:sz w:val="24"/>
          <w:szCs w:val="24"/>
        </w:rPr>
      </w:pPr>
    </w:p>
    <w:p w:rsidR="00DE3AD0" w:rsidRPr="00D25FCD" w:rsidRDefault="00DE3AD0" w:rsidP="00DE3AD0">
      <w:pPr>
        <w:pStyle w:val="Paragraphedeliste"/>
        <w:numPr>
          <w:ilvl w:val="0"/>
          <w:numId w:val="12"/>
        </w:numPr>
        <w:tabs>
          <w:tab w:val="left" w:pos="284"/>
          <w:tab w:val="left" w:pos="1134"/>
        </w:tabs>
        <w:ind w:hanging="720"/>
        <w:jc w:val="both"/>
        <w:rPr>
          <w:rFonts w:asciiTheme="majorBidi" w:hAnsiTheme="majorBidi" w:cstheme="majorBidi"/>
          <w:b/>
          <w:bCs/>
          <w:color w:val="000000" w:themeColor="text1"/>
          <w:sz w:val="24"/>
          <w:szCs w:val="24"/>
        </w:rPr>
      </w:pPr>
      <w:r w:rsidRPr="00D25FCD">
        <w:rPr>
          <w:rFonts w:asciiTheme="majorBidi" w:hAnsiTheme="majorBidi" w:cstheme="majorBidi"/>
          <w:b/>
          <w:bCs/>
          <w:color w:val="000000" w:themeColor="text1"/>
          <w:sz w:val="24"/>
          <w:szCs w:val="24"/>
        </w:rPr>
        <w:t>CHOIX DES MATERIAUX CONSTITUANTS</w:t>
      </w:r>
    </w:p>
    <w:p w:rsidR="00DE3AD0" w:rsidRPr="00E87526" w:rsidRDefault="00DE3AD0" w:rsidP="00DE3AD0">
      <w:pPr>
        <w:tabs>
          <w:tab w:val="left" w:pos="284"/>
          <w:tab w:val="left" w:pos="993"/>
        </w:tabs>
        <w:jc w:val="both"/>
        <w:rPr>
          <w:rFonts w:asciiTheme="majorBidi" w:hAnsiTheme="majorBidi" w:cstheme="majorBidi"/>
          <w:b/>
          <w:bCs/>
          <w:color w:val="000000" w:themeColor="text1"/>
          <w:sz w:val="24"/>
          <w:szCs w:val="24"/>
        </w:rPr>
      </w:pPr>
      <w:r w:rsidRPr="00E87526">
        <w:rPr>
          <w:rFonts w:asciiTheme="majorBidi" w:hAnsiTheme="majorBidi" w:cstheme="majorBidi"/>
          <w:color w:val="000000" w:themeColor="text1"/>
          <w:sz w:val="24"/>
          <w:szCs w:val="24"/>
        </w:rPr>
        <w:t>Le choix des matériaux tiendra compte :</w:t>
      </w:r>
    </w:p>
    <w:p w:rsidR="00DE3AD0" w:rsidRPr="00E87526" w:rsidRDefault="00DE3AD0" w:rsidP="00DE3AD0">
      <w:pPr>
        <w:pStyle w:val="Paragraphedeliste"/>
        <w:numPr>
          <w:ilvl w:val="0"/>
          <w:numId w:val="6"/>
        </w:numPr>
        <w:tabs>
          <w:tab w:val="left" w:pos="284"/>
          <w:tab w:val="left" w:pos="1134"/>
        </w:tabs>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Pr="00E87526">
        <w:rPr>
          <w:rFonts w:asciiTheme="majorBidi" w:hAnsiTheme="majorBidi" w:cstheme="majorBidi"/>
          <w:color w:val="000000" w:themeColor="text1"/>
          <w:sz w:val="24"/>
          <w:szCs w:val="24"/>
        </w:rPr>
        <w:t>u coût des matériaux</w:t>
      </w:r>
    </w:p>
    <w:p w:rsidR="00DE3AD0" w:rsidRPr="00E87526" w:rsidRDefault="00DE3AD0" w:rsidP="00DE3AD0">
      <w:pPr>
        <w:pStyle w:val="Paragraphedeliste"/>
        <w:numPr>
          <w:ilvl w:val="0"/>
          <w:numId w:val="6"/>
        </w:numPr>
        <w:tabs>
          <w:tab w:val="left" w:pos="284"/>
          <w:tab w:val="left" w:pos="1134"/>
        </w:tabs>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Pr="00E87526">
        <w:rPr>
          <w:rFonts w:asciiTheme="majorBidi" w:hAnsiTheme="majorBidi" w:cstheme="majorBidi"/>
          <w:color w:val="000000" w:themeColor="text1"/>
          <w:sz w:val="24"/>
          <w:szCs w:val="24"/>
        </w:rPr>
        <w:t>u coût des transports</w:t>
      </w:r>
    </w:p>
    <w:p w:rsidR="00DE3AD0" w:rsidRDefault="00DE3AD0" w:rsidP="00DE3AD0">
      <w:pPr>
        <w:pStyle w:val="Paragraphedeliste"/>
        <w:numPr>
          <w:ilvl w:val="0"/>
          <w:numId w:val="6"/>
        </w:numPr>
        <w:tabs>
          <w:tab w:val="left" w:pos="284"/>
          <w:tab w:val="left" w:pos="1134"/>
        </w:tabs>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Pr="00E87526">
        <w:rPr>
          <w:rFonts w:asciiTheme="majorBidi" w:hAnsiTheme="majorBidi" w:cstheme="majorBidi"/>
          <w:color w:val="000000" w:themeColor="text1"/>
          <w:sz w:val="24"/>
          <w:szCs w:val="24"/>
        </w:rPr>
        <w:t>e la proximité de centrale de fabrication.</w:t>
      </w:r>
    </w:p>
    <w:p w:rsidR="00DE3AD0" w:rsidRPr="00157433" w:rsidRDefault="00DE3AD0" w:rsidP="00DE3AD0">
      <w:pPr>
        <w:tabs>
          <w:tab w:val="left" w:pos="284"/>
        </w:tabs>
        <w:jc w:val="both"/>
        <w:rPr>
          <w:rFonts w:asciiTheme="majorBidi" w:hAnsiTheme="majorBidi" w:cstheme="majorBidi"/>
          <w:b/>
          <w:bCs/>
          <w:color w:val="000000" w:themeColor="text1"/>
          <w:sz w:val="24"/>
          <w:szCs w:val="24"/>
        </w:rPr>
      </w:pPr>
      <w:r w:rsidRPr="00157433">
        <w:rPr>
          <w:rFonts w:asciiTheme="majorBidi" w:hAnsiTheme="majorBidi" w:cstheme="majorBidi"/>
          <w:b/>
          <w:bCs/>
          <w:color w:val="000000" w:themeColor="text1"/>
          <w:sz w:val="24"/>
          <w:szCs w:val="24"/>
        </w:rPr>
        <w:t>Exemple de matériaux fréquemment utilisés</w:t>
      </w:r>
    </w:p>
    <w:p w:rsidR="00DE3AD0" w:rsidRPr="00E87526" w:rsidRDefault="00DE3AD0" w:rsidP="00DE3AD0">
      <w:pPr>
        <w:pStyle w:val="Paragraphedeliste"/>
        <w:numPr>
          <w:ilvl w:val="0"/>
          <w:numId w:val="3"/>
        </w:numPr>
        <w:tabs>
          <w:tab w:val="left" w:pos="284"/>
        </w:tabs>
        <w:ind w:left="1276" w:hanging="283"/>
        <w:jc w:val="both"/>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 xml:space="preserve">Couche </w:t>
      </w:r>
      <w:proofErr w:type="spellStart"/>
      <w:r w:rsidRPr="00E87526">
        <w:rPr>
          <w:rFonts w:asciiTheme="majorBidi" w:hAnsiTheme="majorBidi" w:cstheme="majorBidi"/>
          <w:color w:val="000000" w:themeColor="text1"/>
          <w:sz w:val="24"/>
          <w:szCs w:val="24"/>
        </w:rPr>
        <w:t>anticontaminante</w:t>
      </w:r>
      <w:proofErr w:type="spellEnd"/>
      <w:r w:rsidRPr="00E87526">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……………..S</w:t>
      </w:r>
      <w:r w:rsidRPr="00E87526">
        <w:rPr>
          <w:rFonts w:asciiTheme="majorBidi" w:hAnsiTheme="majorBidi" w:cstheme="majorBidi"/>
          <w:color w:val="000000" w:themeColor="text1"/>
          <w:sz w:val="24"/>
          <w:szCs w:val="24"/>
        </w:rPr>
        <w:t>able fin</w:t>
      </w:r>
    </w:p>
    <w:p w:rsidR="00DE3AD0" w:rsidRPr="00E87526" w:rsidRDefault="00DE3AD0" w:rsidP="00DE3AD0">
      <w:pPr>
        <w:pStyle w:val="Paragraphedeliste"/>
        <w:numPr>
          <w:ilvl w:val="0"/>
          <w:numId w:val="3"/>
        </w:numPr>
        <w:tabs>
          <w:tab w:val="left" w:pos="284"/>
        </w:tabs>
        <w:ind w:left="1276" w:hanging="283"/>
        <w:jc w:val="both"/>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 xml:space="preserve">Couche de fondation et couche de base                     </w:t>
      </w:r>
    </w:p>
    <w:p w:rsidR="00DE3AD0" w:rsidRPr="00E87526" w:rsidRDefault="00DE3AD0" w:rsidP="00DE3AD0">
      <w:pPr>
        <w:pStyle w:val="Paragraphedeliste"/>
        <w:tabs>
          <w:tab w:val="left" w:pos="284"/>
        </w:tabs>
        <w:ind w:left="1276" w:hanging="283"/>
        <w:jc w:val="both"/>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 xml:space="preserve">                                                                             </w:t>
      </w:r>
    </w:p>
    <w:p w:rsidR="00DE3AD0" w:rsidRDefault="00DE3AD0" w:rsidP="00DE3AD0">
      <w:pPr>
        <w:pStyle w:val="Paragraphedeliste"/>
        <w:tabs>
          <w:tab w:val="left" w:pos="284"/>
        </w:tabs>
        <w:ind w:left="1276" w:hanging="283"/>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proofErr w:type="gramStart"/>
      <w:r w:rsidRPr="00E87526">
        <w:rPr>
          <w:rFonts w:asciiTheme="majorBidi" w:hAnsiTheme="majorBidi" w:cstheme="majorBidi"/>
          <w:color w:val="000000" w:themeColor="text1"/>
          <w:sz w:val="24"/>
          <w:szCs w:val="24"/>
        </w:rPr>
        <w:t>matériaux</w:t>
      </w:r>
      <w:proofErr w:type="gramEnd"/>
      <w:r w:rsidRPr="00E87526">
        <w:rPr>
          <w:rFonts w:asciiTheme="majorBidi" w:hAnsiTheme="majorBidi" w:cstheme="majorBidi"/>
          <w:color w:val="000000" w:themeColor="text1"/>
          <w:sz w:val="24"/>
          <w:szCs w:val="24"/>
        </w:rPr>
        <w:t xml:space="preserve"> non traités </w:t>
      </w:r>
      <w:r>
        <w:rPr>
          <w:rFonts w:asciiTheme="majorBidi" w:hAnsiTheme="majorBidi" w:cstheme="majorBidi"/>
          <w:color w:val="000000" w:themeColor="text1"/>
          <w:sz w:val="24"/>
          <w:szCs w:val="24"/>
        </w:rPr>
        <w:t>……………...</w:t>
      </w:r>
      <w:r w:rsidRPr="00E87526">
        <w:rPr>
          <w:rFonts w:asciiTheme="majorBidi" w:hAnsiTheme="majorBidi" w:cstheme="majorBidi"/>
          <w:color w:val="000000" w:themeColor="text1"/>
          <w:sz w:val="24"/>
          <w:szCs w:val="24"/>
        </w:rPr>
        <w:t xml:space="preserve">tout venant de  carrière ou –,                                                                         </w:t>
      </w:r>
      <w:r>
        <w:rPr>
          <w:rFonts w:asciiTheme="majorBidi" w:hAnsiTheme="majorBidi" w:cstheme="majorBidi"/>
          <w:color w:val="000000" w:themeColor="text1"/>
          <w:sz w:val="24"/>
          <w:szCs w:val="24"/>
        </w:rPr>
        <w:t xml:space="preserve">    </w:t>
      </w:r>
    </w:p>
    <w:p w:rsidR="00DE3AD0" w:rsidRDefault="00DE3AD0" w:rsidP="00DE3AD0">
      <w:pPr>
        <w:pStyle w:val="Paragraphedeliste"/>
        <w:tabs>
          <w:tab w:val="left" w:pos="284"/>
        </w:tabs>
        <w:ind w:left="1276" w:hanging="283"/>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proofErr w:type="gramStart"/>
      <w:r w:rsidRPr="00E87526">
        <w:rPr>
          <w:rFonts w:asciiTheme="majorBidi" w:hAnsiTheme="majorBidi" w:cstheme="majorBidi"/>
          <w:color w:val="000000" w:themeColor="text1"/>
          <w:sz w:val="24"/>
          <w:szCs w:val="24"/>
        </w:rPr>
        <w:t>tout</w:t>
      </w:r>
      <w:proofErr w:type="gramEnd"/>
      <w:r w:rsidRPr="00E87526">
        <w:rPr>
          <w:rFonts w:asciiTheme="majorBidi" w:hAnsiTheme="majorBidi" w:cstheme="majorBidi"/>
          <w:color w:val="000000" w:themeColor="text1"/>
          <w:sz w:val="24"/>
          <w:szCs w:val="24"/>
        </w:rPr>
        <w:t xml:space="preserve"> venant d’oued-</w:t>
      </w:r>
      <w:r>
        <w:rPr>
          <w:rFonts w:asciiTheme="majorBidi" w:hAnsiTheme="majorBidi" w:cstheme="majorBidi"/>
          <w:color w:val="000000" w:themeColor="text1"/>
          <w:sz w:val="24"/>
          <w:szCs w:val="24"/>
        </w:rPr>
        <w:t xml:space="preserve"> </w:t>
      </w:r>
      <w:r w:rsidRPr="00121CFA">
        <w:rPr>
          <w:rFonts w:asciiTheme="majorBidi" w:hAnsiTheme="majorBidi" w:cstheme="majorBidi"/>
          <w:color w:val="000000" w:themeColor="text1"/>
          <w:sz w:val="24"/>
          <w:szCs w:val="24"/>
        </w:rPr>
        <w:t>Empierrement</w:t>
      </w:r>
    </w:p>
    <w:p w:rsidR="00DE3AD0" w:rsidRPr="00E87526" w:rsidRDefault="00DE3AD0" w:rsidP="00DE3AD0">
      <w:pPr>
        <w:pStyle w:val="Paragraphedeliste"/>
        <w:tabs>
          <w:tab w:val="left" w:pos="284"/>
        </w:tabs>
        <w:ind w:left="1276" w:hanging="283"/>
        <w:jc w:val="both"/>
        <w:rPr>
          <w:rFonts w:asciiTheme="majorBidi" w:hAnsiTheme="majorBidi" w:cstheme="majorBidi"/>
          <w:color w:val="000000" w:themeColor="text1"/>
          <w:sz w:val="24"/>
          <w:szCs w:val="24"/>
        </w:rPr>
      </w:pPr>
    </w:p>
    <w:p w:rsidR="00DE3AD0" w:rsidRPr="00E87526" w:rsidRDefault="00DE3AD0" w:rsidP="00DE3AD0">
      <w:pPr>
        <w:pStyle w:val="Paragraphedeliste"/>
        <w:tabs>
          <w:tab w:val="left" w:pos="284"/>
        </w:tabs>
        <w:ind w:left="1276" w:hanging="283"/>
        <w:jc w:val="both"/>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 xml:space="preserve">                Matériaux traités </w:t>
      </w:r>
      <w:r>
        <w:rPr>
          <w:rFonts w:asciiTheme="majorBidi" w:hAnsiTheme="majorBidi" w:cstheme="majorBidi"/>
          <w:color w:val="000000" w:themeColor="text1"/>
          <w:sz w:val="24"/>
          <w:szCs w:val="24"/>
        </w:rPr>
        <w:t>…………………</w:t>
      </w:r>
      <w:r w:rsidRPr="00E87526">
        <w:rPr>
          <w:rFonts w:asciiTheme="majorBidi" w:hAnsiTheme="majorBidi" w:cstheme="majorBidi"/>
          <w:color w:val="000000" w:themeColor="text1"/>
          <w:sz w:val="24"/>
          <w:szCs w:val="24"/>
        </w:rPr>
        <w:t xml:space="preserve">  Graves traités au bitume, au laitier                                                         </w:t>
      </w:r>
    </w:p>
    <w:p w:rsidR="00DE3AD0" w:rsidRPr="00E87526" w:rsidRDefault="00DE3AD0" w:rsidP="00DE3AD0">
      <w:pPr>
        <w:pStyle w:val="Paragraphedeliste"/>
        <w:tabs>
          <w:tab w:val="left" w:pos="284"/>
        </w:tabs>
        <w:ind w:left="1276" w:hanging="283"/>
        <w:jc w:val="both"/>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ab/>
      </w:r>
      <w:r w:rsidRPr="00E87526">
        <w:rPr>
          <w:rFonts w:asciiTheme="majorBidi" w:hAnsiTheme="majorBidi" w:cstheme="majorBidi"/>
          <w:color w:val="000000" w:themeColor="text1"/>
          <w:sz w:val="24"/>
          <w:szCs w:val="24"/>
        </w:rPr>
        <w:tab/>
      </w:r>
      <w:r w:rsidRPr="00E87526">
        <w:rPr>
          <w:rFonts w:asciiTheme="majorBidi" w:hAnsiTheme="majorBidi" w:cstheme="majorBidi"/>
          <w:color w:val="000000" w:themeColor="text1"/>
          <w:sz w:val="24"/>
          <w:szCs w:val="24"/>
        </w:rPr>
        <w:tab/>
      </w:r>
      <w:r w:rsidRPr="00E87526">
        <w:rPr>
          <w:rFonts w:asciiTheme="majorBidi" w:hAnsiTheme="majorBidi" w:cstheme="majorBidi"/>
          <w:color w:val="000000" w:themeColor="text1"/>
          <w:sz w:val="24"/>
          <w:szCs w:val="24"/>
        </w:rPr>
        <w:tab/>
      </w:r>
      <w:r w:rsidRPr="00E87526">
        <w:rPr>
          <w:rFonts w:asciiTheme="majorBidi" w:hAnsiTheme="majorBidi" w:cstheme="majorBidi"/>
          <w:color w:val="000000" w:themeColor="text1"/>
          <w:sz w:val="24"/>
          <w:szCs w:val="24"/>
        </w:rPr>
        <w:tab/>
      </w:r>
      <w:r w:rsidRPr="00E87526">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 xml:space="preserve">                   </w:t>
      </w:r>
      <w:r w:rsidRPr="00E87526">
        <w:rPr>
          <w:rFonts w:asciiTheme="majorBidi" w:hAnsiTheme="majorBidi" w:cstheme="majorBidi"/>
          <w:color w:val="000000" w:themeColor="text1"/>
          <w:sz w:val="24"/>
          <w:szCs w:val="24"/>
        </w:rPr>
        <w:t xml:space="preserve"> </w:t>
      </w:r>
      <w:proofErr w:type="gramStart"/>
      <w:r w:rsidRPr="00E87526">
        <w:rPr>
          <w:rFonts w:asciiTheme="majorBidi" w:hAnsiTheme="majorBidi" w:cstheme="majorBidi"/>
          <w:color w:val="000000" w:themeColor="text1"/>
          <w:sz w:val="24"/>
          <w:szCs w:val="24"/>
        </w:rPr>
        <w:t>granulé</w:t>
      </w:r>
      <w:proofErr w:type="gramEnd"/>
      <w:r w:rsidRPr="00E87526">
        <w:rPr>
          <w:rFonts w:asciiTheme="majorBidi" w:hAnsiTheme="majorBidi" w:cstheme="majorBidi"/>
          <w:color w:val="000000" w:themeColor="text1"/>
          <w:sz w:val="24"/>
          <w:szCs w:val="24"/>
        </w:rPr>
        <w:t xml:space="preserve">, au ciment, à la chaux …   </w:t>
      </w:r>
    </w:p>
    <w:p w:rsidR="00DE3AD0" w:rsidRDefault="00DE3AD0" w:rsidP="00DE3AD0">
      <w:pPr>
        <w:pStyle w:val="Paragraphedeliste"/>
        <w:numPr>
          <w:ilvl w:val="0"/>
          <w:numId w:val="3"/>
        </w:numPr>
        <w:tabs>
          <w:tab w:val="left" w:pos="284"/>
        </w:tabs>
        <w:ind w:left="1276" w:hanging="283"/>
        <w:jc w:val="both"/>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 xml:space="preserve">Couche de roulement </w:t>
      </w:r>
      <w:r>
        <w:rPr>
          <w:rFonts w:asciiTheme="majorBidi" w:hAnsiTheme="majorBidi" w:cstheme="majorBidi"/>
          <w:color w:val="000000" w:themeColor="text1"/>
          <w:sz w:val="24"/>
          <w:szCs w:val="24"/>
        </w:rPr>
        <w:t>……………………</w:t>
      </w:r>
      <w:r w:rsidRPr="00E87526">
        <w:rPr>
          <w:rFonts w:asciiTheme="majorBidi" w:hAnsiTheme="majorBidi" w:cstheme="majorBidi"/>
          <w:color w:val="000000" w:themeColor="text1"/>
          <w:sz w:val="24"/>
          <w:szCs w:val="24"/>
        </w:rPr>
        <w:t xml:space="preserve">  enrobés, enduits superficiels</w:t>
      </w:r>
    </w:p>
    <w:p w:rsidR="00A1716F" w:rsidRDefault="00A1716F" w:rsidP="00A1716F">
      <w:pPr>
        <w:pStyle w:val="Paragraphedeliste"/>
        <w:tabs>
          <w:tab w:val="left" w:pos="284"/>
        </w:tabs>
        <w:ind w:left="1276"/>
        <w:jc w:val="both"/>
        <w:rPr>
          <w:rFonts w:asciiTheme="majorBidi" w:hAnsiTheme="majorBidi" w:cstheme="majorBidi"/>
          <w:color w:val="000000" w:themeColor="text1"/>
          <w:sz w:val="24"/>
          <w:szCs w:val="24"/>
        </w:rPr>
      </w:pPr>
    </w:p>
    <w:p w:rsidR="00DE3AD0" w:rsidRPr="00E87526" w:rsidRDefault="00DE3AD0" w:rsidP="00DE3AD0">
      <w:pPr>
        <w:tabs>
          <w:tab w:val="left" w:pos="284"/>
        </w:tabs>
        <w:jc w:val="both"/>
        <w:rPr>
          <w:rFonts w:asciiTheme="majorBidi" w:hAnsiTheme="majorBidi" w:cstheme="majorBidi"/>
          <w:b/>
          <w:bCs/>
          <w:color w:val="000000" w:themeColor="text1"/>
          <w:sz w:val="24"/>
          <w:szCs w:val="24"/>
        </w:rPr>
      </w:pPr>
      <w:r w:rsidRPr="00DB376A">
        <w:rPr>
          <w:rFonts w:asciiTheme="majorBidi" w:hAnsiTheme="majorBidi" w:cstheme="majorBidi"/>
          <w:b/>
          <w:bCs/>
          <w:color w:val="000000" w:themeColor="text1"/>
          <w:sz w:val="24"/>
          <w:szCs w:val="24"/>
        </w:rPr>
        <w:lastRenderedPageBreak/>
        <w:t>CHOIX DES EPAISSEURS DES DIFFERENTES COUCHES</w:t>
      </w:r>
    </w:p>
    <w:p w:rsidR="00DE3AD0" w:rsidRPr="00E87526" w:rsidRDefault="00DE3AD0" w:rsidP="00DE3AD0">
      <w:pPr>
        <w:tabs>
          <w:tab w:val="left" w:pos="284"/>
        </w:tabs>
        <w:jc w:val="both"/>
        <w:rPr>
          <w:rFonts w:asciiTheme="majorBidi" w:hAnsiTheme="majorBidi" w:cstheme="majorBidi"/>
          <w:color w:val="000000" w:themeColor="text1"/>
          <w:sz w:val="24"/>
          <w:szCs w:val="24"/>
        </w:rPr>
      </w:pPr>
      <w:r w:rsidRPr="00DB376A">
        <w:rPr>
          <w:rFonts w:asciiTheme="majorBidi" w:hAnsiTheme="majorBidi" w:cstheme="majorBidi"/>
          <w:color w:val="000000" w:themeColor="text1"/>
          <w:sz w:val="24"/>
          <w:szCs w:val="24"/>
        </w:rPr>
        <w:t>Il est assez difficile de donner une méthode de dimensionnement qui soit à la fois simple est précise. A titre indicatif, il est donné ci-dessous un procédé  sommaire de dimensionnement.</w:t>
      </w:r>
    </w:p>
    <w:p w:rsidR="00DE3AD0" w:rsidRDefault="00DE3AD0" w:rsidP="00DE3AD0">
      <w:pPr>
        <w:tabs>
          <w:tab w:val="left" w:pos="284"/>
        </w:tabs>
        <w:jc w:val="both"/>
        <w:rPr>
          <w:rFonts w:asciiTheme="majorBidi" w:hAnsiTheme="majorBidi" w:cstheme="majorBidi"/>
          <w:color w:val="000000" w:themeColor="text1"/>
          <w:sz w:val="24"/>
          <w:szCs w:val="24"/>
        </w:rPr>
      </w:pPr>
      <w:r w:rsidRPr="00DB376A">
        <w:rPr>
          <w:rFonts w:asciiTheme="majorBidi" w:hAnsiTheme="majorBidi" w:cstheme="majorBidi"/>
          <w:color w:val="000000" w:themeColor="text1"/>
          <w:sz w:val="24"/>
          <w:szCs w:val="24"/>
        </w:rPr>
        <w:t>Ce procédé consiste à établir une classification du sol de fondation, à choisir à priori des épaisseurs de matériaux, et à vérifier, à l’aide d’un calcul simple, que les épaisseurs sont bien adaptées.</w:t>
      </w:r>
    </w:p>
    <w:p w:rsidR="00DE3AD0" w:rsidRPr="00DB376A" w:rsidRDefault="00DE3AD0" w:rsidP="00DE3AD0">
      <w:pPr>
        <w:tabs>
          <w:tab w:val="left" w:pos="284"/>
        </w:tabs>
        <w:jc w:val="both"/>
        <w:rPr>
          <w:rFonts w:asciiTheme="majorBidi" w:hAnsiTheme="majorBidi" w:cstheme="majorBidi"/>
          <w:b/>
          <w:bCs/>
          <w:color w:val="000000" w:themeColor="text1"/>
          <w:sz w:val="24"/>
          <w:szCs w:val="24"/>
        </w:rPr>
      </w:pPr>
      <w:r w:rsidRPr="00DB376A">
        <w:rPr>
          <w:rFonts w:asciiTheme="majorBidi" w:hAnsiTheme="majorBidi" w:cstheme="majorBidi"/>
          <w:b/>
          <w:bCs/>
          <w:color w:val="000000" w:themeColor="text1"/>
          <w:sz w:val="24"/>
          <w:szCs w:val="24"/>
        </w:rPr>
        <w:t>Classification du sol de fondation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8"/>
        <w:gridCol w:w="1701"/>
      </w:tblGrid>
      <w:tr w:rsidR="00DE3AD0" w:rsidRPr="00E87526" w:rsidTr="00DE3AD0">
        <w:tc>
          <w:tcPr>
            <w:tcW w:w="7088" w:type="dxa"/>
          </w:tcPr>
          <w:p w:rsidR="00DE3AD0" w:rsidRPr="00E87526" w:rsidRDefault="00DE3AD0" w:rsidP="00DE3AD0">
            <w:pPr>
              <w:tabs>
                <w:tab w:val="left" w:pos="993"/>
              </w:tabs>
              <w:jc w:val="center"/>
              <w:rPr>
                <w:rFonts w:asciiTheme="majorBidi" w:hAnsiTheme="majorBidi" w:cstheme="majorBidi"/>
                <w:b/>
                <w:bCs/>
                <w:sz w:val="24"/>
                <w:szCs w:val="24"/>
              </w:rPr>
            </w:pPr>
            <w:r w:rsidRPr="00E87526">
              <w:rPr>
                <w:rFonts w:asciiTheme="majorBidi" w:hAnsiTheme="majorBidi" w:cstheme="majorBidi"/>
                <w:b/>
                <w:bCs/>
                <w:sz w:val="24"/>
                <w:szCs w:val="24"/>
              </w:rPr>
              <w:t>Désignations</w:t>
            </w:r>
          </w:p>
        </w:tc>
        <w:tc>
          <w:tcPr>
            <w:tcW w:w="1701" w:type="dxa"/>
          </w:tcPr>
          <w:p w:rsidR="00DE3AD0" w:rsidRPr="00E87526" w:rsidRDefault="00DE3AD0" w:rsidP="00DE3AD0">
            <w:pPr>
              <w:tabs>
                <w:tab w:val="left" w:pos="993"/>
              </w:tabs>
              <w:rPr>
                <w:rFonts w:asciiTheme="majorBidi" w:hAnsiTheme="majorBidi" w:cstheme="majorBidi"/>
                <w:b/>
                <w:bCs/>
                <w:sz w:val="24"/>
                <w:szCs w:val="24"/>
              </w:rPr>
            </w:pPr>
            <w:r w:rsidRPr="00E87526">
              <w:rPr>
                <w:rFonts w:asciiTheme="majorBidi" w:hAnsiTheme="majorBidi" w:cstheme="majorBidi"/>
                <w:b/>
                <w:bCs/>
                <w:sz w:val="24"/>
                <w:szCs w:val="24"/>
              </w:rPr>
              <w:t>Classe du sol</w:t>
            </w:r>
          </w:p>
        </w:tc>
      </w:tr>
      <w:tr w:rsidR="00DE3AD0" w:rsidRPr="00E87526" w:rsidTr="00DE3AD0">
        <w:tc>
          <w:tcPr>
            <w:tcW w:w="7088" w:type="dxa"/>
          </w:tcPr>
          <w:p w:rsidR="00DE3AD0" w:rsidRPr="00E87526" w:rsidRDefault="00DE3AD0" w:rsidP="00DE3AD0">
            <w:pPr>
              <w:tabs>
                <w:tab w:val="left" w:pos="993"/>
              </w:tabs>
              <w:rPr>
                <w:rFonts w:asciiTheme="majorBidi" w:hAnsiTheme="majorBidi" w:cstheme="majorBidi"/>
                <w:sz w:val="24"/>
                <w:szCs w:val="24"/>
              </w:rPr>
            </w:pPr>
            <w:r w:rsidRPr="00E87526">
              <w:rPr>
                <w:rFonts w:asciiTheme="majorBidi" w:hAnsiTheme="majorBidi" w:cstheme="majorBidi"/>
                <w:sz w:val="24"/>
                <w:szCs w:val="24"/>
              </w:rPr>
              <w:t>Les argiles -   les marnes – craie</w:t>
            </w:r>
            <w:r>
              <w:rPr>
                <w:rFonts w:asciiTheme="majorBidi" w:hAnsiTheme="majorBidi" w:cstheme="majorBidi"/>
                <w:sz w:val="24"/>
                <w:szCs w:val="24"/>
              </w:rPr>
              <w:t xml:space="preserve"> - </w:t>
            </w:r>
            <w:r w:rsidRPr="00E87526">
              <w:rPr>
                <w:rFonts w:asciiTheme="majorBidi" w:hAnsiTheme="majorBidi" w:cstheme="majorBidi"/>
                <w:sz w:val="24"/>
                <w:szCs w:val="24"/>
              </w:rPr>
              <w:t>Sables argileux assez plastiques</w:t>
            </w:r>
          </w:p>
        </w:tc>
        <w:tc>
          <w:tcPr>
            <w:tcW w:w="1701" w:type="dxa"/>
          </w:tcPr>
          <w:p w:rsidR="00DE3AD0" w:rsidRPr="00E87526" w:rsidRDefault="00DE3AD0" w:rsidP="00DE3AD0">
            <w:pPr>
              <w:tabs>
                <w:tab w:val="left" w:pos="993"/>
              </w:tabs>
              <w:jc w:val="center"/>
              <w:rPr>
                <w:rFonts w:asciiTheme="majorBidi" w:hAnsiTheme="majorBidi" w:cstheme="majorBidi"/>
                <w:sz w:val="24"/>
                <w:szCs w:val="24"/>
              </w:rPr>
            </w:pPr>
            <w:r w:rsidRPr="00E87526">
              <w:rPr>
                <w:rFonts w:asciiTheme="majorBidi" w:hAnsiTheme="majorBidi" w:cstheme="majorBidi"/>
                <w:sz w:val="24"/>
                <w:szCs w:val="24"/>
              </w:rPr>
              <w:t>S1</w:t>
            </w:r>
          </w:p>
        </w:tc>
      </w:tr>
      <w:tr w:rsidR="00DE3AD0" w:rsidRPr="00E87526" w:rsidTr="00DE3AD0">
        <w:tc>
          <w:tcPr>
            <w:tcW w:w="7088" w:type="dxa"/>
          </w:tcPr>
          <w:p w:rsidR="00DE3AD0" w:rsidRPr="00E87526" w:rsidRDefault="00DE3AD0" w:rsidP="00DE3AD0">
            <w:pPr>
              <w:tabs>
                <w:tab w:val="left" w:pos="993"/>
              </w:tabs>
              <w:rPr>
                <w:rFonts w:asciiTheme="majorBidi" w:hAnsiTheme="majorBidi" w:cstheme="majorBidi"/>
                <w:sz w:val="24"/>
                <w:szCs w:val="24"/>
              </w:rPr>
            </w:pPr>
            <w:r w:rsidRPr="00E87526">
              <w:rPr>
                <w:rFonts w:asciiTheme="majorBidi" w:hAnsiTheme="majorBidi" w:cstheme="majorBidi"/>
                <w:sz w:val="24"/>
                <w:szCs w:val="24"/>
              </w:rPr>
              <w:t>Sables argileux peu plastiques</w:t>
            </w:r>
            <w:r>
              <w:rPr>
                <w:rFonts w:asciiTheme="majorBidi" w:hAnsiTheme="majorBidi" w:cstheme="majorBidi"/>
                <w:sz w:val="24"/>
                <w:szCs w:val="24"/>
              </w:rPr>
              <w:t xml:space="preserve"> - </w:t>
            </w:r>
            <w:r w:rsidRPr="00E87526">
              <w:rPr>
                <w:rFonts w:asciiTheme="majorBidi" w:hAnsiTheme="majorBidi" w:cstheme="majorBidi"/>
                <w:sz w:val="24"/>
                <w:szCs w:val="24"/>
              </w:rPr>
              <w:t>Graves argileuses</w:t>
            </w:r>
            <w:r>
              <w:rPr>
                <w:rFonts w:asciiTheme="majorBidi" w:hAnsiTheme="majorBidi" w:cstheme="majorBidi"/>
                <w:sz w:val="24"/>
                <w:szCs w:val="24"/>
              </w:rPr>
              <w:t xml:space="preserve"> - </w:t>
            </w:r>
            <w:r w:rsidRPr="00E87526">
              <w:rPr>
                <w:rFonts w:asciiTheme="majorBidi" w:hAnsiTheme="majorBidi" w:cstheme="majorBidi"/>
                <w:sz w:val="24"/>
                <w:szCs w:val="24"/>
              </w:rPr>
              <w:t>Sables limoneux</w:t>
            </w:r>
          </w:p>
          <w:p w:rsidR="00DE3AD0" w:rsidRPr="00E87526" w:rsidRDefault="00DE3AD0" w:rsidP="00DE3AD0">
            <w:pPr>
              <w:tabs>
                <w:tab w:val="left" w:pos="993"/>
              </w:tabs>
              <w:rPr>
                <w:rFonts w:asciiTheme="majorBidi" w:hAnsiTheme="majorBidi" w:cstheme="majorBidi"/>
                <w:sz w:val="24"/>
                <w:szCs w:val="24"/>
              </w:rPr>
            </w:pPr>
            <w:r w:rsidRPr="00E87526">
              <w:rPr>
                <w:rFonts w:asciiTheme="majorBidi" w:hAnsiTheme="majorBidi" w:cstheme="majorBidi"/>
                <w:sz w:val="24"/>
                <w:szCs w:val="24"/>
              </w:rPr>
              <w:t>Graves limoneuses assez plastiques</w:t>
            </w:r>
          </w:p>
        </w:tc>
        <w:tc>
          <w:tcPr>
            <w:tcW w:w="1701" w:type="dxa"/>
          </w:tcPr>
          <w:p w:rsidR="00DE3AD0" w:rsidRPr="00E87526" w:rsidRDefault="00DE3AD0" w:rsidP="00DE3AD0">
            <w:pPr>
              <w:tabs>
                <w:tab w:val="left" w:pos="993"/>
              </w:tabs>
              <w:jc w:val="center"/>
              <w:rPr>
                <w:rFonts w:asciiTheme="majorBidi" w:hAnsiTheme="majorBidi" w:cstheme="majorBidi"/>
                <w:sz w:val="24"/>
                <w:szCs w:val="24"/>
              </w:rPr>
            </w:pPr>
          </w:p>
          <w:p w:rsidR="00DE3AD0" w:rsidRPr="00E87526" w:rsidRDefault="00DE3AD0" w:rsidP="00DE3AD0">
            <w:pPr>
              <w:tabs>
                <w:tab w:val="left" w:pos="993"/>
              </w:tabs>
              <w:rPr>
                <w:rFonts w:asciiTheme="majorBidi" w:hAnsiTheme="majorBidi" w:cstheme="majorBidi"/>
                <w:sz w:val="24"/>
                <w:szCs w:val="24"/>
              </w:rPr>
            </w:pPr>
            <w:r w:rsidRPr="00E87526">
              <w:rPr>
                <w:rFonts w:asciiTheme="majorBidi" w:hAnsiTheme="majorBidi" w:cstheme="majorBidi"/>
                <w:sz w:val="24"/>
                <w:szCs w:val="24"/>
              </w:rPr>
              <w:t xml:space="preserve">           S2</w:t>
            </w:r>
          </w:p>
        </w:tc>
      </w:tr>
      <w:tr w:rsidR="00DE3AD0" w:rsidRPr="00E87526" w:rsidTr="00DE3AD0">
        <w:tc>
          <w:tcPr>
            <w:tcW w:w="7088" w:type="dxa"/>
          </w:tcPr>
          <w:p w:rsidR="00DE3AD0" w:rsidRPr="00E87526" w:rsidRDefault="00DE3AD0" w:rsidP="00DE3AD0">
            <w:pPr>
              <w:tabs>
                <w:tab w:val="left" w:pos="993"/>
              </w:tabs>
              <w:rPr>
                <w:rFonts w:asciiTheme="majorBidi" w:hAnsiTheme="majorBidi" w:cstheme="majorBidi"/>
                <w:sz w:val="24"/>
                <w:szCs w:val="24"/>
              </w:rPr>
            </w:pPr>
            <w:r w:rsidRPr="00E87526">
              <w:rPr>
                <w:rFonts w:asciiTheme="majorBidi" w:hAnsiTheme="majorBidi" w:cstheme="majorBidi"/>
                <w:sz w:val="24"/>
                <w:szCs w:val="24"/>
              </w:rPr>
              <w:t>Graves limoneuses peu plastiques</w:t>
            </w:r>
            <w:r>
              <w:rPr>
                <w:rFonts w:asciiTheme="majorBidi" w:hAnsiTheme="majorBidi" w:cstheme="majorBidi"/>
                <w:sz w:val="24"/>
                <w:szCs w:val="24"/>
              </w:rPr>
              <w:t xml:space="preserve"> -  </w:t>
            </w:r>
            <w:r w:rsidRPr="00E87526">
              <w:rPr>
                <w:rFonts w:asciiTheme="majorBidi" w:hAnsiTheme="majorBidi" w:cstheme="majorBidi"/>
                <w:sz w:val="24"/>
                <w:szCs w:val="24"/>
              </w:rPr>
              <w:t>Sable propre</w:t>
            </w:r>
          </w:p>
        </w:tc>
        <w:tc>
          <w:tcPr>
            <w:tcW w:w="1701" w:type="dxa"/>
          </w:tcPr>
          <w:p w:rsidR="00DE3AD0" w:rsidRPr="00E87526" w:rsidRDefault="00DE3AD0" w:rsidP="00DE3AD0">
            <w:pPr>
              <w:tabs>
                <w:tab w:val="left" w:pos="993"/>
              </w:tabs>
              <w:jc w:val="center"/>
              <w:rPr>
                <w:rFonts w:asciiTheme="majorBidi" w:hAnsiTheme="majorBidi" w:cstheme="majorBidi"/>
                <w:sz w:val="24"/>
                <w:szCs w:val="24"/>
              </w:rPr>
            </w:pPr>
            <w:r w:rsidRPr="00E87526">
              <w:rPr>
                <w:rFonts w:asciiTheme="majorBidi" w:hAnsiTheme="majorBidi" w:cstheme="majorBidi"/>
                <w:sz w:val="24"/>
                <w:szCs w:val="24"/>
              </w:rPr>
              <w:t>S3</w:t>
            </w:r>
          </w:p>
        </w:tc>
      </w:tr>
      <w:tr w:rsidR="00DE3AD0" w:rsidRPr="00E87526" w:rsidTr="00DE3AD0">
        <w:tc>
          <w:tcPr>
            <w:tcW w:w="7088" w:type="dxa"/>
          </w:tcPr>
          <w:p w:rsidR="00DE3AD0" w:rsidRPr="00E87526" w:rsidRDefault="00DE3AD0" w:rsidP="00DE3AD0">
            <w:pPr>
              <w:tabs>
                <w:tab w:val="left" w:pos="993"/>
              </w:tabs>
              <w:rPr>
                <w:rFonts w:asciiTheme="majorBidi" w:hAnsiTheme="majorBidi" w:cstheme="majorBidi"/>
                <w:sz w:val="24"/>
                <w:szCs w:val="24"/>
              </w:rPr>
            </w:pPr>
            <w:r w:rsidRPr="00E87526">
              <w:rPr>
                <w:rFonts w:asciiTheme="majorBidi" w:hAnsiTheme="majorBidi" w:cstheme="majorBidi"/>
                <w:sz w:val="24"/>
                <w:szCs w:val="24"/>
              </w:rPr>
              <w:t xml:space="preserve">Graves propres mal gradué – </w:t>
            </w:r>
            <w:proofErr w:type="gramStart"/>
            <w:r w:rsidRPr="00E87526">
              <w:rPr>
                <w:rFonts w:asciiTheme="majorBidi" w:hAnsiTheme="majorBidi" w:cstheme="majorBidi"/>
                <w:sz w:val="24"/>
                <w:szCs w:val="24"/>
              </w:rPr>
              <w:t>rocher</w:t>
            </w:r>
            <w:proofErr w:type="gramEnd"/>
            <w:r>
              <w:rPr>
                <w:rFonts w:asciiTheme="majorBidi" w:hAnsiTheme="majorBidi" w:cstheme="majorBidi"/>
                <w:sz w:val="24"/>
                <w:szCs w:val="24"/>
              </w:rPr>
              <w:t xml:space="preserve"> -  </w:t>
            </w:r>
            <w:r w:rsidRPr="00E87526">
              <w:rPr>
                <w:rFonts w:asciiTheme="majorBidi" w:hAnsiTheme="majorBidi" w:cstheme="majorBidi"/>
                <w:sz w:val="24"/>
                <w:szCs w:val="24"/>
              </w:rPr>
              <w:t>Grave limoneux bien gradué</w:t>
            </w:r>
          </w:p>
        </w:tc>
        <w:tc>
          <w:tcPr>
            <w:tcW w:w="1701" w:type="dxa"/>
          </w:tcPr>
          <w:p w:rsidR="00DE3AD0" w:rsidRPr="00E87526" w:rsidRDefault="00DE3AD0" w:rsidP="00DE3AD0">
            <w:pPr>
              <w:tabs>
                <w:tab w:val="left" w:pos="993"/>
              </w:tabs>
              <w:jc w:val="center"/>
              <w:rPr>
                <w:rFonts w:asciiTheme="majorBidi" w:hAnsiTheme="majorBidi" w:cstheme="majorBidi"/>
                <w:sz w:val="24"/>
                <w:szCs w:val="24"/>
              </w:rPr>
            </w:pPr>
            <w:r w:rsidRPr="00E87526">
              <w:rPr>
                <w:rFonts w:asciiTheme="majorBidi" w:hAnsiTheme="majorBidi" w:cstheme="majorBidi"/>
                <w:sz w:val="24"/>
                <w:szCs w:val="24"/>
              </w:rPr>
              <w:t>S4</w:t>
            </w:r>
          </w:p>
        </w:tc>
      </w:tr>
    </w:tbl>
    <w:p w:rsidR="00DE3AD0" w:rsidRDefault="00DE3AD0" w:rsidP="00DE3AD0">
      <w:pPr>
        <w:tabs>
          <w:tab w:val="left" w:pos="284"/>
        </w:tabs>
        <w:rPr>
          <w:rFonts w:asciiTheme="majorBidi" w:hAnsiTheme="majorBidi" w:cstheme="majorBidi"/>
          <w:b/>
          <w:bCs/>
          <w:color w:val="000000" w:themeColor="text1"/>
          <w:sz w:val="24"/>
          <w:szCs w:val="24"/>
          <w:u w:val="single"/>
        </w:rPr>
      </w:pPr>
    </w:p>
    <w:p w:rsidR="00DE3AD0" w:rsidRPr="00E87526" w:rsidRDefault="00DE3AD0" w:rsidP="00DE3AD0">
      <w:pPr>
        <w:tabs>
          <w:tab w:val="left" w:pos="284"/>
        </w:tabs>
        <w:jc w:val="both"/>
        <w:rPr>
          <w:rFonts w:asciiTheme="majorBidi" w:hAnsiTheme="majorBidi" w:cstheme="majorBidi"/>
          <w:b/>
          <w:bCs/>
          <w:color w:val="000000" w:themeColor="text1"/>
          <w:sz w:val="24"/>
          <w:szCs w:val="24"/>
          <w:u w:val="single"/>
        </w:rPr>
      </w:pPr>
      <w:r w:rsidRPr="00E87526">
        <w:rPr>
          <w:rFonts w:asciiTheme="majorBidi" w:hAnsiTheme="majorBidi" w:cstheme="majorBidi"/>
          <w:b/>
          <w:bCs/>
          <w:color w:val="000000" w:themeColor="text1"/>
          <w:sz w:val="24"/>
          <w:szCs w:val="24"/>
          <w:u w:val="single"/>
        </w:rPr>
        <w:t>VERIFICATION DU CORPS</w:t>
      </w:r>
      <w:r>
        <w:rPr>
          <w:rFonts w:asciiTheme="majorBidi" w:hAnsiTheme="majorBidi" w:cstheme="majorBidi"/>
          <w:b/>
          <w:bCs/>
          <w:color w:val="000000" w:themeColor="text1"/>
          <w:sz w:val="24"/>
          <w:szCs w:val="24"/>
          <w:u w:val="single"/>
        </w:rPr>
        <w:t xml:space="preserve"> </w:t>
      </w:r>
      <w:r w:rsidRPr="00E87526">
        <w:rPr>
          <w:rFonts w:asciiTheme="majorBidi" w:hAnsiTheme="majorBidi" w:cstheme="majorBidi"/>
          <w:b/>
          <w:bCs/>
          <w:color w:val="000000" w:themeColor="text1"/>
          <w:sz w:val="24"/>
          <w:szCs w:val="24"/>
          <w:u w:val="single"/>
        </w:rPr>
        <w:t>DE CHAUSSEES</w:t>
      </w:r>
    </w:p>
    <w:p w:rsidR="00DE3AD0" w:rsidRPr="00E87526" w:rsidRDefault="00DE3AD0" w:rsidP="00DE3AD0">
      <w:pPr>
        <w:tabs>
          <w:tab w:val="left" w:pos="993"/>
        </w:tabs>
        <w:jc w:val="both"/>
        <w:rPr>
          <w:rFonts w:asciiTheme="majorBidi" w:hAnsiTheme="majorBidi" w:cstheme="majorBidi"/>
          <w:sz w:val="24"/>
          <w:szCs w:val="24"/>
        </w:rPr>
      </w:pPr>
      <w:r w:rsidRPr="00E87526">
        <w:rPr>
          <w:rFonts w:asciiTheme="majorBidi" w:hAnsiTheme="majorBidi" w:cstheme="majorBidi"/>
          <w:sz w:val="24"/>
          <w:szCs w:val="24"/>
        </w:rPr>
        <w:t>Chaque type de corps de chaussée à étudié sera classé selon l’épaisseur et la nature des différentes couches qui le constituent. Pour cela on calcule une épaisseur équivalente U en affectant un coefficient approximatif d’équivalence à chaque matériau.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6"/>
        <w:gridCol w:w="1701"/>
        <w:gridCol w:w="2552"/>
      </w:tblGrid>
      <w:tr w:rsidR="00DE3AD0" w:rsidRPr="00E87526" w:rsidTr="00DE3AD0">
        <w:trPr>
          <w:trHeight w:val="284"/>
        </w:trPr>
        <w:tc>
          <w:tcPr>
            <w:tcW w:w="4536" w:type="dxa"/>
          </w:tcPr>
          <w:p w:rsidR="00DE3AD0" w:rsidRPr="00E87526" w:rsidRDefault="00DE3AD0" w:rsidP="00DE3AD0">
            <w:pPr>
              <w:tabs>
                <w:tab w:val="left" w:pos="993"/>
              </w:tabs>
              <w:jc w:val="center"/>
              <w:rPr>
                <w:rFonts w:asciiTheme="majorBidi" w:hAnsiTheme="majorBidi" w:cstheme="majorBidi"/>
                <w:sz w:val="24"/>
                <w:szCs w:val="24"/>
              </w:rPr>
            </w:pPr>
            <w:r w:rsidRPr="00E87526">
              <w:rPr>
                <w:rFonts w:asciiTheme="majorBidi" w:hAnsiTheme="majorBidi" w:cstheme="majorBidi"/>
                <w:sz w:val="24"/>
                <w:szCs w:val="24"/>
              </w:rPr>
              <w:t>Désignations</w:t>
            </w:r>
          </w:p>
        </w:tc>
        <w:tc>
          <w:tcPr>
            <w:tcW w:w="1701" w:type="dxa"/>
          </w:tcPr>
          <w:p w:rsidR="00DE3AD0" w:rsidRPr="00E87526" w:rsidRDefault="00DE3AD0" w:rsidP="00DE3AD0">
            <w:pPr>
              <w:tabs>
                <w:tab w:val="left" w:pos="993"/>
              </w:tabs>
              <w:jc w:val="center"/>
              <w:rPr>
                <w:rFonts w:asciiTheme="majorBidi" w:hAnsiTheme="majorBidi" w:cstheme="majorBidi"/>
                <w:sz w:val="24"/>
                <w:szCs w:val="24"/>
              </w:rPr>
            </w:pPr>
            <w:r w:rsidRPr="00E87526">
              <w:rPr>
                <w:rFonts w:asciiTheme="majorBidi" w:hAnsiTheme="majorBidi" w:cstheme="majorBidi"/>
                <w:sz w:val="24"/>
                <w:szCs w:val="24"/>
              </w:rPr>
              <w:t>Coefficient applicable (a</w:t>
            </w:r>
            <w:r w:rsidRPr="00E87526">
              <w:rPr>
                <w:rFonts w:asciiTheme="majorBidi" w:hAnsiTheme="majorBidi" w:cstheme="majorBidi"/>
                <w:sz w:val="24"/>
                <w:szCs w:val="24"/>
                <w:vertAlign w:val="subscript"/>
              </w:rPr>
              <w:t>i</w:t>
            </w:r>
            <w:r w:rsidRPr="00E87526">
              <w:rPr>
                <w:rFonts w:asciiTheme="majorBidi" w:hAnsiTheme="majorBidi" w:cstheme="majorBidi"/>
                <w:sz w:val="24"/>
                <w:szCs w:val="24"/>
              </w:rPr>
              <w:t>)</w:t>
            </w:r>
          </w:p>
        </w:tc>
        <w:tc>
          <w:tcPr>
            <w:tcW w:w="2552" w:type="dxa"/>
          </w:tcPr>
          <w:p w:rsidR="00DE3AD0" w:rsidRPr="00E87526" w:rsidRDefault="00DE3AD0" w:rsidP="00DE3AD0">
            <w:pPr>
              <w:tabs>
                <w:tab w:val="left" w:pos="993"/>
              </w:tabs>
              <w:jc w:val="center"/>
              <w:rPr>
                <w:rFonts w:asciiTheme="majorBidi" w:hAnsiTheme="majorBidi" w:cstheme="majorBidi"/>
              </w:rPr>
            </w:pPr>
            <w:r w:rsidRPr="00E87526">
              <w:rPr>
                <w:rFonts w:asciiTheme="majorBidi" w:hAnsiTheme="majorBidi" w:cstheme="majorBidi"/>
              </w:rPr>
              <w:t>Epaisseur minimale réelle après compactage</w:t>
            </w:r>
          </w:p>
        </w:tc>
      </w:tr>
      <w:tr w:rsidR="00DE3AD0" w:rsidRPr="00E87526" w:rsidTr="00DE3AD0">
        <w:trPr>
          <w:trHeight w:val="403"/>
        </w:trPr>
        <w:tc>
          <w:tcPr>
            <w:tcW w:w="4536" w:type="dxa"/>
          </w:tcPr>
          <w:p w:rsidR="00DE3AD0" w:rsidRPr="00436DA4" w:rsidRDefault="00DE3AD0" w:rsidP="00DE3AD0">
            <w:pPr>
              <w:rPr>
                <w:rFonts w:asciiTheme="majorBidi" w:hAnsiTheme="majorBidi" w:cstheme="majorBidi"/>
              </w:rPr>
            </w:pPr>
            <w:r w:rsidRPr="00436DA4">
              <w:rPr>
                <w:rFonts w:asciiTheme="majorBidi" w:hAnsiTheme="majorBidi" w:cstheme="majorBidi"/>
              </w:rPr>
              <w:t>Sable, mâchefer, scories, sablon</w:t>
            </w:r>
          </w:p>
        </w:tc>
        <w:tc>
          <w:tcPr>
            <w:tcW w:w="1701" w:type="dxa"/>
          </w:tcPr>
          <w:p w:rsidR="00DE3AD0" w:rsidRPr="00436DA4" w:rsidRDefault="00DE3AD0" w:rsidP="00DE3AD0">
            <w:pPr>
              <w:tabs>
                <w:tab w:val="left" w:pos="993"/>
              </w:tabs>
              <w:jc w:val="center"/>
              <w:rPr>
                <w:rFonts w:asciiTheme="majorBidi" w:hAnsiTheme="majorBidi" w:cstheme="majorBidi"/>
              </w:rPr>
            </w:pPr>
            <w:r w:rsidRPr="00436DA4">
              <w:rPr>
                <w:rFonts w:asciiTheme="majorBidi" w:hAnsiTheme="majorBidi" w:cstheme="majorBidi"/>
              </w:rPr>
              <w:t>0,5</w:t>
            </w:r>
          </w:p>
        </w:tc>
        <w:tc>
          <w:tcPr>
            <w:tcW w:w="2552" w:type="dxa"/>
          </w:tcPr>
          <w:p w:rsidR="00DE3AD0" w:rsidRPr="00436DA4" w:rsidRDefault="00DE3AD0" w:rsidP="00DE3AD0">
            <w:pPr>
              <w:tabs>
                <w:tab w:val="left" w:pos="993"/>
              </w:tabs>
              <w:jc w:val="center"/>
              <w:rPr>
                <w:rFonts w:asciiTheme="majorBidi" w:hAnsiTheme="majorBidi" w:cstheme="majorBidi"/>
              </w:rPr>
            </w:pPr>
            <w:r w:rsidRPr="00436DA4">
              <w:rPr>
                <w:rFonts w:asciiTheme="majorBidi" w:hAnsiTheme="majorBidi" w:cstheme="majorBidi"/>
              </w:rPr>
              <w:t>5</w:t>
            </w:r>
          </w:p>
        </w:tc>
      </w:tr>
      <w:tr w:rsidR="00DE3AD0" w:rsidRPr="00E87526" w:rsidTr="00DE3AD0">
        <w:trPr>
          <w:trHeight w:val="284"/>
        </w:trPr>
        <w:tc>
          <w:tcPr>
            <w:tcW w:w="4536" w:type="dxa"/>
          </w:tcPr>
          <w:p w:rsidR="00DE3AD0" w:rsidRPr="00436DA4" w:rsidRDefault="00DE3AD0" w:rsidP="00DE3AD0">
            <w:pPr>
              <w:rPr>
                <w:rFonts w:asciiTheme="majorBidi" w:hAnsiTheme="majorBidi" w:cstheme="majorBidi"/>
              </w:rPr>
            </w:pPr>
            <w:r w:rsidRPr="00436DA4">
              <w:rPr>
                <w:rFonts w:asciiTheme="majorBidi" w:hAnsiTheme="majorBidi" w:cstheme="majorBidi"/>
              </w:rPr>
              <w:t>Grave naturel bien gradue Roulée  (TVO, tuf)</w:t>
            </w:r>
          </w:p>
        </w:tc>
        <w:tc>
          <w:tcPr>
            <w:tcW w:w="1701" w:type="dxa"/>
          </w:tcPr>
          <w:p w:rsidR="00DE3AD0" w:rsidRPr="00436DA4" w:rsidRDefault="00DE3AD0" w:rsidP="00DE3AD0">
            <w:pPr>
              <w:tabs>
                <w:tab w:val="left" w:pos="993"/>
              </w:tabs>
              <w:jc w:val="center"/>
              <w:rPr>
                <w:rFonts w:asciiTheme="majorBidi" w:hAnsiTheme="majorBidi" w:cstheme="majorBidi"/>
              </w:rPr>
            </w:pPr>
            <w:r w:rsidRPr="00436DA4">
              <w:rPr>
                <w:rFonts w:asciiTheme="majorBidi" w:hAnsiTheme="majorBidi" w:cstheme="majorBidi"/>
              </w:rPr>
              <w:t>0,8</w:t>
            </w:r>
          </w:p>
        </w:tc>
        <w:tc>
          <w:tcPr>
            <w:tcW w:w="2552" w:type="dxa"/>
          </w:tcPr>
          <w:p w:rsidR="00DE3AD0" w:rsidRPr="00436DA4" w:rsidRDefault="00DE3AD0" w:rsidP="00DE3AD0">
            <w:pPr>
              <w:tabs>
                <w:tab w:val="left" w:pos="993"/>
              </w:tabs>
              <w:jc w:val="center"/>
              <w:rPr>
                <w:rFonts w:asciiTheme="majorBidi" w:hAnsiTheme="majorBidi" w:cstheme="majorBidi"/>
              </w:rPr>
            </w:pPr>
            <w:r w:rsidRPr="00436DA4">
              <w:rPr>
                <w:rFonts w:asciiTheme="majorBidi" w:hAnsiTheme="majorBidi" w:cstheme="majorBidi"/>
              </w:rPr>
              <w:t>15</w:t>
            </w:r>
          </w:p>
        </w:tc>
      </w:tr>
      <w:tr w:rsidR="00DE3AD0" w:rsidRPr="00E87526" w:rsidTr="00436DA4">
        <w:trPr>
          <w:trHeight w:val="349"/>
        </w:trPr>
        <w:tc>
          <w:tcPr>
            <w:tcW w:w="4536" w:type="dxa"/>
          </w:tcPr>
          <w:p w:rsidR="00DE3AD0" w:rsidRPr="00436DA4" w:rsidRDefault="00DE3AD0" w:rsidP="00DE3AD0">
            <w:pPr>
              <w:tabs>
                <w:tab w:val="left" w:pos="993"/>
              </w:tabs>
              <w:rPr>
                <w:rFonts w:asciiTheme="majorBidi" w:hAnsiTheme="majorBidi" w:cstheme="majorBidi"/>
              </w:rPr>
            </w:pPr>
            <w:r w:rsidRPr="00436DA4">
              <w:rPr>
                <w:rFonts w:asciiTheme="majorBidi" w:hAnsiTheme="majorBidi" w:cstheme="majorBidi"/>
              </w:rPr>
              <w:t>Grave naturelle reconstitué</w:t>
            </w:r>
          </w:p>
        </w:tc>
        <w:tc>
          <w:tcPr>
            <w:tcW w:w="1701" w:type="dxa"/>
          </w:tcPr>
          <w:p w:rsidR="00DE3AD0" w:rsidRPr="00436DA4" w:rsidRDefault="00DE3AD0" w:rsidP="00DE3AD0">
            <w:pPr>
              <w:tabs>
                <w:tab w:val="left" w:pos="993"/>
              </w:tabs>
              <w:jc w:val="center"/>
              <w:rPr>
                <w:rFonts w:asciiTheme="majorBidi" w:hAnsiTheme="majorBidi" w:cstheme="majorBidi"/>
              </w:rPr>
            </w:pPr>
            <w:r w:rsidRPr="00436DA4">
              <w:rPr>
                <w:rFonts w:asciiTheme="majorBidi" w:hAnsiTheme="majorBidi" w:cstheme="majorBidi"/>
              </w:rPr>
              <w:t>1</w:t>
            </w:r>
          </w:p>
        </w:tc>
        <w:tc>
          <w:tcPr>
            <w:tcW w:w="2552" w:type="dxa"/>
          </w:tcPr>
          <w:p w:rsidR="00DE3AD0" w:rsidRPr="00436DA4" w:rsidRDefault="00DE3AD0" w:rsidP="00DE3AD0">
            <w:pPr>
              <w:tabs>
                <w:tab w:val="left" w:pos="993"/>
              </w:tabs>
              <w:jc w:val="center"/>
              <w:rPr>
                <w:rFonts w:asciiTheme="majorBidi" w:hAnsiTheme="majorBidi" w:cstheme="majorBidi"/>
              </w:rPr>
            </w:pPr>
            <w:r w:rsidRPr="00436DA4">
              <w:rPr>
                <w:rFonts w:asciiTheme="majorBidi" w:hAnsiTheme="majorBidi" w:cstheme="majorBidi"/>
              </w:rPr>
              <w:t>15</w:t>
            </w:r>
          </w:p>
        </w:tc>
      </w:tr>
      <w:tr w:rsidR="00DE3AD0" w:rsidRPr="00E87526" w:rsidTr="00DE3AD0">
        <w:trPr>
          <w:trHeight w:val="370"/>
        </w:trPr>
        <w:tc>
          <w:tcPr>
            <w:tcW w:w="4536" w:type="dxa"/>
          </w:tcPr>
          <w:p w:rsidR="00DE3AD0" w:rsidRPr="00436DA4" w:rsidRDefault="00DE3AD0" w:rsidP="00DE3AD0">
            <w:pPr>
              <w:rPr>
                <w:rFonts w:asciiTheme="majorBidi" w:hAnsiTheme="majorBidi" w:cstheme="majorBidi"/>
              </w:rPr>
            </w:pPr>
            <w:r w:rsidRPr="00436DA4">
              <w:rPr>
                <w:rFonts w:asciiTheme="majorBidi" w:hAnsiTheme="majorBidi" w:cstheme="majorBidi"/>
              </w:rPr>
              <w:t xml:space="preserve">Grave  ciment </w:t>
            </w:r>
          </w:p>
        </w:tc>
        <w:tc>
          <w:tcPr>
            <w:tcW w:w="1701" w:type="dxa"/>
          </w:tcPr>
          <w:p w:rsidR="00DE3AD0" w:rsidRPr="00436DA4" w:rsidRDefault="00DE3AD0" w:rsidP="00DE3AD0">
            <w:pPr>
              <w:tabs>
                <w:tab w:val="left" w:pos="993"/>
              </w:tabs>
              <w:jc w:val="center"/>
              <w:rPr>
                <w:rFonts w:asciiTheme="majorBidi" w:hAnsiTheme="majorBidi" w:cstheme="majorBidi"/>
              </w:rPr>
            </w:pPr>
            <w:r w:rsidRPr="00436DA4">
              <w:rPr>
                <w:rFonts w:asciiTheme="majorBidi" w:hAnsiTheme="majorBidi" w:cstheme="majorBidi"/>
              </w:rPr>
              <w:t>1,3</w:t>
            </w:r>
          </w:p>
        </w:tc>
        <w:tc>
          <w:tcPr>
            <w:tcW w:w="2552" w:type="dxa"/>
          </w:tcPr>
          <w:p w:rsidR="00DE3AD0" w:rsidRPr="00436DA4" w:rsidRDefault="00DE3AD0" w:rsidP="00DE3AD0">
            <w:pPr>
              <w:tabs>
                <w:tab w:val="left" w:pos="993"/>
              </w:tabs>
              <w:jc w:val="center"/>
              <w:rPr>
                <w:rFonts w:asciiTheme="majorBidi" w:hAnsiTheme="majorBidi" w:cstheme="majorBidi"/>
              </w:rPr>
            </w:pPr>
            <w:r w:rsidRPr="00436DA4">
              <w:rPr>
                <w:rFonts w:asciiTheme="majorBidi" w:hAnsiTheme="majorBidi" w:cstheme="majorBidi"/>
              </w:rPr>
              <w:t>12</w:t>
            </w:r>
          </w:p>
        </w:tc>
      </w:tr>
      <w:tr w:rsidR="00DE3AD0" w:rsidRPr="00E87526" w:rsidTr="00DE3AD0">
        <w:trPr>
          <w:trHeight w:val="269"/>
        </w:trPr>
        <w:tc>
          <w:tcPr>
            <w:tcW w:w="4536" w:type="dxa"/>
          </w:tcPr>
          <w:p w:rsidR="00DE3AD0" w:rsidRPr="00436DA4" w:rsidRDefault="00DE3AD0" w:rsidP="00DE3AD0">
            <w:pPr>
              <w:tabs>
                <w:tab w:val="left" w:pos="993"/>
              </w:tabs>
              <w:rPr>
                <w:rFonts w:asciiTheme="majorBidi" w:hAnsiTheme="majorBidi" w:cstheme="majorBidi"/>
              </w:rPr>
            </w:pPr>
            <w:r w:rsidRPr="00436DA4">
              <w:rPr>
                <w:rFonts w:asciiTheme="majorBidi" w:hAnsiTheme="majorBidi" w:cstheme="majorBidi"/>
              </w:rPr>
              <w:t>Grave laitier – Grave bitume</w:t>
            </w:r>
          </w:p>
        </w:tc>
        <w:tc>
          <w:tcPr>
            <w:tcW w:w="1701" w:type="dxa"/>
          </w:tcPr>
          <w:p w:rsidR="00DE3AD0" w:rsidRPr="00436DA4" w:rsidRDefault="00DE3AD0" w:rsidP="00DE3AD0">
            <w:pPr>
              <w:tabs>
                <w:tab w:val="left" w:pos="993"/>
              </w:tabs>
              <w:jc w:val="center"/>
              <w:rPr>
                <w:rFonts w:asciiTheme="majorBidi" w:hAnsiTheme="majorBidi" w:cstheme="majorBidi"/>
              </w:rPr>
            </w:pPr>
            <w:r w:rsidRPr="00436DA4">
              <w:rPr>
                <w:rFonts w:asciiTheme="majorBidi" w:hAnsiTheme="majorBidi" w:cstheme="majorBidi"/>
              </w:rPr>
              <w:t>1,5</w:t>
            </w:r>
          </w:p>
        </w:tc>
        <w:tc>
          <w:tcPr>
            <w:tcW w:w="2552" w:type="dxa"/>
          </w:tcPr>
          <w:p w:rsidR="00DE3AD0" w:rsidRPr="00436DA4" w:rsidRDefault="00DE3AD0" w:rsidP="00DE3AD0">
            <w:pPr>
              <w:tabs>
                <w:tab w:val="left" w:pos="993"/>
              </w:tabs>
              <w:jc w:val="center"/>
              <w:rPr>
                <w:rFonts w:asciiTheme="majorBidi" w:hAnsiTheme="majorBidi" w:cstheme="majorBidi"/>
              </w:rPr>
            </w:pPr>
            <w:r w:rsidRPr="00436DA4">
              <w:rPr>
                <w:rFonts w:asciiTheme="majorBidi" w:hAnsiTheme="majorBidi" w:cstheme="majorBidi"/>
              </w:rPr>
              <w:t>12</w:t>
            </w:r>
          </w:p>
        </w:tc>
      </w:tr>
      <w:tr w:rsidR="00DE3AD0" w:rsidRPr="00E87526" w:rsidTr="00DE3AD0">
        <w:trPr>
          <w:trHeight w:val="269"/>
        </w:trPr>
        <w:tc>
          <w:tcPr>
            <w:tcW w:w="4536" w:type="dxa"/>
          </w:tcPr>
          <w:p w:rsidR="00DE3AD0" w:rsidRPr="00436DA4" w:rsidRDefault="00DE3AD0" w:rsidP="00DE3AD0">
            <w:pPr>
              <w:tabs>
                <w:tab w:val="left" w:pos="993"/>
              </w:tabs>
              <w:rPr>
                <w:rFonts w:asciiTheme="majorBidi" w:hAnsiTheme="majorBidi" w:cstheme="majorBidi"/>
              </w:rPr>
            </w:pPr>
            <w:r w:rsidRPr="00436DA4">
              <w:rPr>
                <w:rFonts w:asciiTheme="majorBidi" w:hAnsiTheme="majorBidi" w:cstheme="majorBidi"/>
              </w:rPr>
              <w:t>Sable bitumineux</w:t>
            </w:r>
          </w:p>
        </w:tc>
        <w:tc>
          <w:tcPr>
            <w:tcW w:w="1701" w:type="dxa"/>
          </w:tcPr>
          <w:p w:rsidR="00DE3AD0" w:rsidRPr="00436DA4" w:rsidRDefault="00DE3AD0" w:rsidP="00DE3AD0">
            <w:pPr>
              <w:tabs>
                <w:tab w:val="left" w:pos="993"/>
              </w:tabs>
              <w:jc w:val="center"/>
              <w:rPr>
                <w:rFonts w:asciiTheme="majorBidi" w:hAnsiTheme="majorBidi" w:cstheme="majorBidi"/>
              </w:rPr>
            </w:pPr>
            <w:r w:rsidRPr="00436DA4">
              <w:rPr>
                <w:rFonts w:asciiTheme="majorBidi" w:hAnsiTheme="majorBidi" w:cstheme="majorBidi"/>
              </w:rPr>
              <w:t>1,6</w:t>
            </w:r>
          </w:p>
        </w:tc>
        <w:tc>
          <w:tcPr>
            <w:tcW w:w="2552" w:type="dxa"/>
          </w:tcPr>
          <w:p w:rsidR="00DE3AD0" w:rsidRPr="00436DA4" w:rsidRDefault="00DE3AD0" w:rsidP="00DE3AD0">
            <w:pPr>
              <w:tabs>
                <w:tab w:val="left" w:pos="993"/>
              </w:tabs>
              <w:jc w:val="center"/>
              <w:rPr>
                <w:rFonts w:asciiTheme="majorBidi" w:hAnsiTheme="majorBidi" w:cstheme="majorBidi"/>
              </w:rPr>
            </w:pPr>
            <w:r w:rsidRPr="00436DA4">
              <w:rPr>
                <w:rFonts w:asciiTheme="majorBidi" w:hAnsiTheme="majorBidi" w:cstheme="majorBidi"/>
              </w:rPr>
              <w:t>6</w:t>
            </w:r>
          </w:p>
        </w:tc>
      </w:tr>
      <w:tr w:rsidR="00DE3AD0" w:rsidRPr="00E87526" w:rsidTr="00DE3AD0">
        <w:trPr>
          <w:trHeight w:val="269"/>
        </w:trPr>
        <w:tc>
          <w:tcPr>
            <w:tcW w:w="4536" w:type="dxa"/>
          </w:tcPr>
          <w:p w:rsidR="00DE3AD0" w:rsidRPr="00436DA4" w:rsidRDefault="00DE3AD0" w:rsidP="00DE3AD0">
            <w:pPr>
              <w:rPr>
                <w:rFonts w:asciiTheme="majorBidi" w:hAnsiTheme="majorBidi" w:cstheme="majorBidi"/>
              </w:rPr>
            </w:pPr>
            <w:r w:rsidRPr="00436DA4">
              <w:rPr>
                <w:rFonts w:asciiTheme="majorBidi" w:hAnsiTheme="majorBidi" w:cstheme="majorBidi"/>
              </w:rPr>
              <w:t>Sable ciment ou sable laitier – grave émulsion</w:t>
            </w:r>
          </w:p>
        </w:tc>
        <w:tc>
          <w:tcPr>
            <w:tcW w:w="1701" w:type="dxa"/>
          </w:tcPr>
          <w:p w:rsidR="00DE3AD0" w:rsidRPr="00436DA4" w:rsidRDefault="00DE3AD0" w:rsidP="00DE3AD0">
            <w:pPr>
              <w:tabs>
                <w:tab w:val="left" w:pos="993"/>
              </w:tabs>
              <w:jc w:val="center"/>
              <w:rPr>
                <w:rFonts w:asciiTheme="majorBidi" w:hAnsiTheme="majorBidi" w:cstheme="majorBidi"/>
              </w:rPr>
            </w:pPr>
            <w:r w:rsidRPr="00436DA4">
              <w:rPr>
                <w:rFonts w:asciiTheme="majorBidi" w:hAnsiTheme="majorBidi" w:cstheme="majorBidi"/>
              </w:rPr>
              <w:t>1,2</w:t>
            </w:r>
          </w:p>
        </w:tc>
        <w:tc>
          <w:tcPr>
            <w:tcW w:w="2552" w:type="dxa"/>
          </w:tcPr>
          <w:p w:rsidR="00DE3AD0" w:rsidRPr="00436DA4" w:rsidRDefault="00DE3AD0" w:rsidP="00DE3AD0">
            <w:pPr>
              <w:tabs>
                <w:tab w:val="left" w:pos="993"/>
              </w:tabs>
              <w:jc w:val="center"/>
              <w:rPr>
                <w:rFonts w:asciiTheme="majorBidi" w:hAnsiTheme="majorBidi" w:cstheme="majorBidi"/>
              </w:rPr>
            </w:pPr>
            <w:r w:rsidRPr="00436DA4">
              <w:rPr>
                <w:rFonts w:asciiTheme="majorBidi" w:hAnsiTheme="majorBidi" w:cstheme="majorBidi"/>
              </w:rPr>
              <w:t>15</w:t>
            </w:r>
          </w:p>
        </w:tc>
      </w:tr>
      <w:tr w:rsidR="00DE3AD0" w:rsidRPr="00E87526" w:rsidTr="00436DA4">
        <w:trPr>
          <w:trHeight w:val="401"/>
        </w:trPr>
        <w:tc>
          <w:tcPr>
            <w:tcW w:w="4536" w:type="dxa"/>
          </w:tcPr>
          <w:p w:rsidR="00DE3AD0" w:rsidRPr="00436DA4" w:rsidRDefault="00DE3AD0" w:rsidP="00DE3AD0">
            <w:pPr>
              <w:rPr>
                <w:rFonts w:asciiTheme="majorBidi" w:hAnsiTheme="majorBidi" w:cstheme="majorBidi"/>
              </w:rPr>
            </w:pPr>
            <w:r w:rsidRPr="00436DA4">
              <w:rPr>
                <w:rFonts w:asciiTheme="majorBidi" w:hAnsiTheme="majorBidi" w:cstheme="majorBidi"/>
              </w:rPr>
              <w:t>Grave  bitume</w:t>
            </w:r>
          </w:p>
        </w:tc>
        <w:tc>
          <w:tcPr>
            <w:tcW w:w="1701" w:type="dxa"/>
          </w:tcPr>
          <w:p w:rsidR="00DE3AD0" w:rsidRPr="00436DA4" w:rsidRDefault="00DE3AD0" w:rsidP="00DE3AD0">
            <w:pPr>
              <w:tabs>
                <w:tab w:val="left" w:pos="993"/>
              </w:tabs>
              <w:jc w:val="center"/>
              <w:rPr>
                <w:rFonts w:asciiTheme="majorBidi" w:hAnsiTheme="majorBidi" w:cstheme="majorBidi"/>
              </w:rPr>
            </w:pPr>
            <w:r w:rsidRPr="00436DA4">
              <w:rPr>
                <w:rFonts w:asciiTheme="majorBidi" w:hAnsiTheme="majorBidi" w:cstheme="majorBidi"/>
              </w:rPr>
              <w:t>2</w:t>
            </w:r>
          </w:p>
        </w:tc>
        <w:tc>
          <w:tcPr>
            <w:tcW w:w="2552" w:type="dxa"/>
          </w:tcPr>
          <w:p w:rsidR="00DE3AD0" w:rsidRPr="00436DA4" w:rsidRDefault="00DE3AD0" w:rsidP="00DE3AD0">
            <w:pPr>
              <w:tabs>
                <w:tab w:val="left" w:pos="993"/>
              </w:tabs>
              <w:jc w:val="center"/>
              <w:rPr>
                <w:rFonts w:asciiTheme="majorBidi" w:hAnsiTheme="majorBidi" w:cstheme="majorBidi"/>
              </w:rPr>
            </w:pPr>
            <w:r w:rsidRPr="00436DA4">
              <w:rPr>
                <w:rFonts w:asciiTheme="majorBidi" w:hAnsiTheme="majorBidi" w:cstheme="majorBidi"/>
              </w:rPr>
              <w:t>8</w:t>
            </w:r>
          </w:p>
        </w:tc>
      </w:tr>
      <w:tr w:rsidR="00DE3AD0" w:rsidRPr="00E87526" w:rsidTr="00DE3AD0">
        <w:trPr>
          <w:trHeight w:val="284"/>
        </w:trPr>
        <w:tc>
          <w:tcPr>
            <w:tcW w:w="4536" w:type="dxa"/>
          </w:tcPr>
          <w:p w:rsidR="00DE3AD0" w:rsidRPr="00436DA4" w:rsidRDefault="00DE3AD0" w:rsidP="00DE3AD0">
            <w:pPr>
              <w:tabs>
                <w:tab w:val="left" w:pos="993"/>
              </w:tabs>
              <w:rPr>
                <w:rFonts w:asciiTheme="majorBidi" w:hAnsiTheme="majorBidi" w:cstheme="majorBidi"/>
              </w:rPr>
            </w:pPr>
            <w:r w:rsidRPr="00436DA4">
              <w:rPr>
                <w:rFonts w:asciiTheme="majorBidi" w:hAnsiTheme="majorBidi" w:cstheme="majorBidi"/>
              </w:rPr>
              <w:t>Béton bitumineux, enrobés denses</w:t>
            </w:r>
          </w:p>
        </w:tc>
        <w:tc>
          <w:tcPr>
            <w:tcW w:w="1701" w:type="dxa"/>
          </w:tcPr>
          <w:p w:rsidR="00DE3AD0" w:rsidRPr="00436DA4" w:rsidRDefault="00DE3AD0" w:rsidP="00DE3AD0">
            <w:pPr>
              <w:tabs>
                <w:tab w:val="left" w:pos="993"/>
              </w:tabs>
              <w:jc w:val="center"/>
              <w:rPr>
                <w:rFonts w:asciiTheme="majorBidi" w:hAnsiTheme="majorBidi" w:cstheme="majorBidi"/>
              </w:rPr>
            </w:pPr>
            <w:r w:rsidRPr="00436DA4">
              <w:rPr>
                <w:rFonts w:asciiTheme="majorBidi" w:hAnsiTheme="majorBidi" w:cstheme="majorBidi"/>
              </w:rPr>
              <w:t>2,2</w:t>
            </w:r>
          </w:p>
        </w:tc>
        <w:tc>
          <w:tcPr>
            <w:tcW w:w="2552" w:type="dxa"/>
          </w:tcPr>
          <w:p w:rsidR="00DE3AD0" w:rsidRPr="00436DA4" w:rsidRDefault="00DE3AD0" w:rsidP="00DE3AD0">
            <w:pPr>
              <w:tabs>
                <w:tab w:val="left" w:pos="993"/>
              </w:tabs>
              <w:jc w:val="center"/>
              <w:rPr>
                <w:rFonts w:asciiTheme="majorBidi" w:hAnsiTheme="majorBidi" w:cstheme="majorBidi"/>
              </w:rPr>
            </w:pPr>
            <w:r w:rsidRPr="00436DA4">
              <w:rPr>
                <w:rFonts w:asciiTheme="majorBidi" w:hAnsiTheme="majorBidi" w:cstheme="majorBidi"/>
              </w:rPr>
              <w:t>3</w:t>
            </w:r>
          </w:p>
        </w:tc>
      </w:tr>
    </w:tbl>
    <w:p w:rsidR="00DE3AD0" w:rsidRPr="00E87526" w:rsidRDefault="00DE3AD0" w:rsidP="00DE3AD0">
      <w:pPr>
        <w:tabs>
          <w:tab w:val="left" w:pos="993"/>
        </w:tabs>
        <w:jc w:val="both"/>
        <w:rPr>
          <w:rFonts w:asciiTheme="majorBidi" w:hAnsiTheme="majorBidi" w:cstheme="majorBidi"/>
          <w:sz w:val="24"/>
          <w:szCs w:val="24"/>
        </w:rPr>
      </w:pPr>
      <w:r w:rsidRPr="00E87526">
        <w:rPr>
          <w:rFonts w:asciiTheme="majorBidi" w:hAnsiTheme="majorBidi" w:cstheme="majorBidi"/>
          <w:sz w:val="24"/>
          <w:szCs w:val="24"/>
        </w:rPr>
        <w:lastRenderedPageBreak/>
        <w:t>Pour le calcul de l’épaisseur équivalente U de la chaussée, il suffira, pour chaque projet, de remplir le tableau suivant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276"/>
        <w:gridCol w:w="1984"/>
        <w:gridCol w:w="1701"/>
        <w:gridCol w:w="1560"/>
      </w:tblGrid>
      <w:tr w:rsidR="00DE3AD0" w:rsidRPr="00E87526" w:rsidTr="00DE3AD0">
        <w:tc>
          <w:tcPr>
            <w:tcW w:w="2268"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Désignations</w:t>
            </w:r>
          </w:p>
        </w:tc>
        <w:tc>
          <w:tcPr>
            <w:tcW w:w="1276"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Matériaux</w:t>
            </w:r>
          </w:p>
        </w:tc>
        <w:tc>
          <w:tcPr>
            <w:tcW w:w="1984" w:type="dxa"/>
          </w:tcPr>
          <w:p w:rsidR="00DE3AD0" w:rsidRPr="00AE1044" w:rsidRDefault="00DE3AD0" w:rsidP="00DE3AD0">
            <w:pPr>
              <w:tabs>
                <w:tab w:val="left" w:pos="993"/>
              </w:tabs>
              <w:jc w:val="center"/>
              <w:rPr>
                <w:rFonts w:asciiTheme="majorBidi" w:hAnsiTheme="majorBidi" w:cstheme="majorBidi"/>
              </w:rPr>
            </w:pPr>
            <w:proofErr w:type="spellStart"/>
            <w:r w:rsidRPr="00AE1044">
              <w:rPr>
                <w:rFonts w:asciiTheme="majorBidi" w:hAnsiTheme="majorBidi" w:cstheme="majorBidi"/>
              </w:rPr>
              <w:t>Coef</w:t>
            </w:r>
            <w:proofErr w:type="spellEnd"/>
            <w:r w:rsidRPr="00AE1044">
              <w:rPr>
                <w:rFonts w:asciiTheme="majorBidi" w:hAnsiTheme="majorBidi" w:cstheme="majorBidi"/>
              </w:rPr>
              <w:t xml:space="preserve"> d’équivalence (a</w:t>
            </w:r>
            <w:r w:rsidRPr="00AE1044">
              <w:rPr>
                <w:rFonts w:asciiTheme="majorBidi" w:hAnsiTheme="majorBidi" w:cstheme="majorBidi"/>
                <w:vertAlign w:val="subscript"/>
              </w:rPr>
              <w:t>i</w:t>
            </w:r>
            <w:r w:rsidRPr="00AE1044">
              <w:rPr>
                <w:rFonts w:asciiTheme="majorBidi" w:hAnsiTheme="majorBidi" w:cstheme="majorBidi"/>
              </w:rPr>
              <w:t>)</w:t>
            </w:r>
          </w:p>
        </w:tc>
        <w:tc>
          <w:tcPr>
            <w:tcW w:w="1701" w:type="dxa"/>
          </w:tcPr>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épaisseur de la chaussée (</w:t>
            </w:r>
            <w:proofErr w:type="spellStart"/>
            <w:r w:rsidRPr="00AE1044">
              <w:rPr>
                <w:rFonts w:asciiTheme="majorBidi" w:hAnsiTheme="majorBidi" w:cstheme="majorBidi"/>
              </w:rPr>
              <w:t>e</w:t>
            </w:r>
            <w:r w:rsidRPr="00AE1044">
              <w:rPr>
                <w:rFonts w:asciiTheme="majorBidi" w:hAnsiTheme="majorBidi" w:cstheme="majorBidi"/>
                <w:vertAlign w:val="subscript"/>
              </w:rPr>
              <w:t>i</w:t>
            </w:r>
            <w:proofErr w:type="spellEnd"/>
            <w:r w:rsidRPr="00AE1044">
              <w:rPr>
                <w:rFonts w:asciiTheme="majorBidi" w:hAnsiTheme="majorBidi" w:cstheme="majorBidi"/>
              </w:rPr>
              <w:t>)</w:t>
            </w:r>
          </w:p>
        </w:tc>
        <w:tc>
          <w:tcPr>
            <w:tcW w:w="1560" w:type="dxa"/>
          </w:tcPr>
          <w:p w:rsidR="00DE3AD0" w:rsidRPr="00AE1044" w:rsidRDefault="00DE3AD0" w:rsidP="00DE3AD0">
            <w:pPr>
              <w:tabs>
                <w:tab w:val="left" w:pos="993"/>
              </w:tabs>
              <w:rPr>
                <w:rFonts w:asciiTheme="majorBidi" w:hAnsiTheme="majorBidi" w:cstheme="majorBidi"/>
              </w:rPr>
            </w:pPr>
            <w:proofErr w:type="spellStart"/>
            <w:r w:rsidRPr="00AE1044">
              <w:rPr>
                <w:rFonts w:asciiTheme="majorBidi" w:hAnsiTheme="majorBidi" w:cstheme="majorBidi"/>
              </w:rPr>
              <w:t>ép.coef</w:t>
            </w:r>
            <w:proofErr w:type="spellEnd"/>
            <w:r w:rsidRPr="00AE1044">
              <w:rPr>
                <w:rFonts w:asciiTheme="majorBidi" w:hAnsiTheme="majorBidi" w:cstheme="majorBidi"/>
              </w:rPr>
              <w:t xml:space="preserve">          </w:t>
            </w:r>
            <w:proofErr w:type="spellStart"/>
            <w:r w:rsidRPr="00AE1044">
              <w:rPr>
                <w:rFonts w:asciiTheme="majorBidi" w:hAnsiTheme="majorBidi" w:cstheme="majorBidi"/>
              </w:rPr>
              <w:t>U</w:t>
            </w:r>
            <w:r w:rsidRPr="00AE1044">
              <w:rPr>
                <w:rFonts w:asciiTheme="majorBidi" w:hAnsiTheme="majorBidi" w:cstheme="majorBidi"/>
                <w:vertAlign w:val="subscript"/>
              </w:rPr>
              <w:t>i</w:t>
            </w:r>
            <w:proofErr w:type="spellEnd"/>
            <w:r w:rsidRPr="00AE1044">
              <w:rPr>
                <w:rFonts w:asciiTheme="majorBidi" w:hAnsiTheme="majorBidi" w:cstheme="majorBidi"/>
              </w:rPr>
              <w:t xml:space="preserve"> = </w:t>
            </w:r>
            <w:proofErr w:type="spellStart"/>
            <w:r w:rsidRPr="00AE1044">
              <w:rPr>
                <w:rFonts w:asciiTheme="majorBidi" w:hAnsiTheme="majorBidi" w:cstheme="majorBidi"/>
              </w:rPr>
              <w:t>a</w:t>
            </w:r>
            <w:r w:rsidRPr="00AE1044">
              <w:rPr>
                <w:rFonts w:asciiTheme="majorBidi" w:hAnsiTheme="majorBidi" w:cstheme="majorBidi"/>
                <w:vertAlign w:val="subscript"/>
              </w:rPr>
              <w:t>i</w:t>
            </w:r>
            <w:r w:rsidRPr="00AE1044">
              <w:rPr>
                <w:rFonts w:asciiTheme="majorBidi" w:hAnsiTheme="majorBidi" w:cstheme="majorBidi"/>
              </w:rPr>
              <w:t>.e</w:t>
            </w:r>
            <w:r w:rsidRPr="00AE1044">
              <w:rPr>
                <w:rFonts w:asciiTheme="majorBidi" w:hAnsiTheme="majorBidi" w:cstheme="majorBidi"/>
                <w:vertAlign w:val="subscript"/>
              </w:rPr>
              <w:t>i</w:t>
            </w:r>
            <w:proofErr w:type="spellEnd"/>
          </w:p>
        </w:tc>
      </w:tr>
      <w:tr w:rsidR="00DE3AD0" w:rsidRPr="00E87526" w:rsidTr="00DE3AD0">
        <w:tc>
          <w:tcPr>
            <w:tcW w:w="2268"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Anti-</w:t>
            </w:r>
            <w:proofErr w:type="spellStart"/>
            <w:r w:rsidRPr="00AE1044">
              <w:rPr>
                <w:rFonts w:asciiTheme="majorBidi" w:hAnsiTheme="majorBidi" w:cstheme="majorBidi"/>
              </w:rPr>
              <w:t>contaminante</w:t>
            </w:r>
            <w:proofErr w:type="spellEnd"/>
          </w:p>
        </w:tc>
        <w:tc>
          <w:tcPr>
            <w:tcW w:w="1276" w:type="dxa"/>
          </w:tcPr>
          <w:p w:rsidR="00DE3AD0" w:rsidRPr="00AE1044" w:rsidRDefault="00DE3AD0" w:rsidP="00DE3AD0">
            <w:pPr>
              <w:tabs>
                <w:tab w:val="left" w:pos="993"/>
              </w:tabs>
              <w:rPr>
                <w:rFonts w:asciiTheme="majorBidi" w:hAnsiTheme="majorBidi" w:cstheme="majorBidi"/>
              </w:rPr>
            </w:pPr>
          </w:p>
        </w:tc>
        <w:tc>
          <w:tcPr>
            <w:tcW w:w="1984" w:type="dxa"/>
          </w:tcPr>
          <w:p w:rsidR="00DE3AD0" w:rsidRPr="00AE1044" w:rsidRDefault="00DE3AD0" w:rsidP="00DE3AD0">
            <w:pPr>
              <w:tabs>
                <w:tab w:val="left" w:pos="993"/>
              </w:tabs>
              <w:rPr>
                <w:rFonts w:asciiTheme="majorBidi" w:hAnsiTheme="majorBidi" w:cstheme="majorBidi"/>
              </w:rPr>
            </w:pPr>
          </w:p>
        </w:tc>
        <w:tc>
          <w:tcPr>
            <w:tcW w:w="1701" w:type="dxa"/>
          </w:tcPr>
          <w:p w:rsidR="00DE3AD0" w:rsidRPr="00AE1044" w:rsidRDefault="00DE3AD0" w:rsidP="00DE3AD0">
            <w:pPr>
              <w:tabs>
                <w:tab w:val="left" w:pos="993"/>
              </w:tabs>
              <w:rPr>
                <w:rFonts w:asciiTheme="majorBidi" w:hAnsiTheme="majorBidi" w:cstheme="majorBidi"/>
              </w:rPr>
            </w:pPr>
          </w:p>
        </w:tc>
        <w:tc>
          <w:tcPr>
            <w:tcW w:w="1560"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U</w:t>
            </w:r>
            <w:r w:rsidRPr="00AE1044">
              <w:rPr>
                <w:rFonts w:asciiTheme="majorBidi" w:hAnsiTheme="majorBidi" w:cstheme="majorBidi"/>
                <w:vertAlign w:val="subscript"/>
              </w:rPr>
              <w:t>0</w:t>
            </w:r>
          </w:p>
        </w:tc>
      </w:tr>
      <w:tr w:rsidR="00DE3AD0" w:rsidRPr="00E87526" w:rsidTr="00DE3AD0">
        <w:tc>
          <w:tcPr>
            <w:tcW w:w="2268"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Fondation</w:t>
            </w:r>
          </w:p>
        </w:tc>
        <w:tc>
          <w:tcPr>
            <w:tcW w:w="1276" w:type="dxa"/>
          </w:tcPr>
          <w:p w:rsidR="00DE3AD0" w:rsidRPr="00AE1044" w:rsidRDefault="00DE3AD0" w:rsidP="00DE3AD0">
            <w:pPr>
              <w:tabs>
                <w:tab w:val="left" w:pos="993"/>
              </w:tabs>
              <w:rPr>
                <w:rFonts w:asciiTheme="majorBidi" w:hAnsiTheme="majorBidi" w:cstheme="majorBidi"/>
              </w:rPr>
            </w:pPr>
          </w:p>
        </w:tc>
        <w:tc>
          <w:tcPr>
            <w:tcW w:w="1984" w:type="dxa"/>
          </w:tcPr>
          <w:p w:rsidR="00DE3AD0" w:rsidRPr="00AE1044" w:rsidRDefault="00DE3AD0" w:rsidP="00DE3AD0">
            <w:pPr>
              <w:tabs>
                <w:tab w:val="left" w:pos="993"/>
              </w:tabs>
              <w:jc w:val="center"/>
              <w:rPr>
                <w:rFonts w:asciiTheme="majorBidi" w:hAnsiTheme="majorBidi" w:cstheme="majorBidi"/>
              </w:rPr>
            </w:pPr>
          </w:p>
        </w:tc>
        <w:tc>
          <w:tcPr>
            <w:tcW w:w="1701" w:type="dxa"/>
          </w:tcPr>
          <w:p w:rsidR="00DE3AD0" w:rsidRPr="00AE1044" w:rsidRDefault="00DE3AD0" w:rsidP="00DE3AD0">
            <w:pPr>
              <w:tabs>
                <w:tab w:val="left" w:pos="993"/>
              </w:tabs>
              <w:jc w:val="center"/>
              <w:rPr>
                <w:rFonts w:asciiTheme="majorBidi" w:hAnsiTheme="majorBidi" w:cstheme="majorBidi"/>
              </w:rPr>
            </w:pPr>
          </w:p>
        </w:tc>
        <w:tc>
          <w:tcPr>
            <w:tcW w:w="1560"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U</w:t>
            </w:r>
            <w:r w:rsidRPr="00AE1044">
              <w:rPr>
                <w:rFonts w:asciiTheme="majorBidi" w:hAnsiTheme="majorBidi" w:cstheme="majorBidi"/>
                <w:vertAlign w:val="subscript"/>
              </w:rPr>
              <w:t>1</w:t>
            </w:r>
            <w:r w:rsidRPr="00AE1044">
              <w:rPr>
                <w:rFonts w:asciiTheme="majorBidi" w:hAnsiTheme="majorBidi" w:cstheme="majorBidi"/>
              </w:rPr>
              <w:t xml:space="preserve"> </w:t>
            </w:r>
          </w:p>
        </w:tc>
      </w:tr>
      <w:tr w:rsidR="00DE3AD0" w:rsidRPr="00E87526" w:rsidTr="00DE3AD0">
        <w:tc>
          <w:tcPr>
            <w:tcW w:w="2268"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Base</w:t>
            </w:r>
          </w:p>
        </w:tc>
        <w:tc>
          <w:tcPr>
            <w:tcW w:w="1276" w:type="dxa"/>
          </w:tcPr>
          <w:p w:rsidR="00DE3AD0" w:rsidRPr="00AE1044" w:rsidRDefault="00DE3AD0" w:rsidP="00DE3AD0">
            <w:pPr>
              <w:tabs>
                <w:tab w:val="left" w:pos="993"/>
              </w:tabs>
              <w:rPr>
                <w:rFonts w:asciiTheme="majorBidi" w:hAnsiTheme="majorBidi" w:cstheme="majorBidi"/>
              </w:rPr>
            </w:pPr>
          </w:p>
        </w:tc>
        <w:tc>
          <w:tcPr>
            <w:tcW w:w="1984" w:type="dxa"/>
          </w:tcPr>
          <w:p w:rsidR="00DE3AD0" w:rsidRPr="00AE1044" w:rsidRDefault="00DE3AD0" w:rsidP="00DE3AD0">
            <w:pPr>
              <w:tabs>
                <w:tab w:val="left" w:pos="993"/>
              </w:tabs>
              <w:jc w:val="center"/>
              <w:rPr>
                <w:rFonts w:asciiTheme="majorBidi" w:hAnsiTheme="majorBidi" w:cstheme="majorBidi"/>
              </w:rPr>
            </w:pPr>
          </w:p>
        </w:tc>
        <w:tc>
          <w:tcPr>
            <w:tcW w:w="1701" w:type="dxa"/>
          </w:tcPr>
          <w:p w:rsidR="00DE3AD0" w:rsidRPr="00AE1044" w:rsidRDefault="00DE3AD0" w:rsidP="00DE3AD0">
            <w:pPr>
              <w:tabs>
                <w:tab w:val="left" w:pos="993"/>
              </w:tabs>
              <w:jc w:val="center"/>
              <w:rPr>
                <w:rFonts w:asciiTheme="majorBidi" w:hAnsiTheme="majorBidi" w:cstheme="majorBidi"/>
              </w:rPr>
            </w:pPr>
          </w:p>
        </w:tc>
        <w:tc>
          <w:tcPr>
            <w:tcW w:w="1560"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U</w:t>
            </w:r>
            <w:r w:rsidRPr="00AE1044">
              <w:rPr>
                <w:rFonts w:asciiTheme="majorBidi" w:hAnsiTheme="majorBidi" w:cstheme="majorBidi"/>
                <w:vertAlign w:val="subscript"/>
              </w:rPr>
              <w:t>2</w:t>
            </w:r>
            <w:r w:rsidRPr="00AE1044">
              <w:rPr>
                <w:rFonts w:asciiTheme="majorBidi" w:hAnsiTheme="majorBidi" w:cstheme="majorBidi"/>
              </w:rPr>
              <w:t xml:space="preserve"> </w:t>
            </w:r>
          </w:p>
        </w:tc>
      </w:tr>
      <w:tr w:rsidR="00DE3AD0" w:rsidRPr="00E87526" w:rsidTr="00DE3AD0">
        <w:tc>
          <w:tcPr>
            <w:tcW w:w="2268"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Revêtement</w:t>
            </w:r>
          </w:p>
        </w:tc>
        <w:tc>
          <w:tcPr>
            <w:tcW w:w="1276" w:type="dxa"/>
          </w:tcPr>
          <w:p w:rsidR="00DE3AD0" w:rsidRPr="00AE1044" w:rsidRDefault="00DE3AD0" w:rsidP="00DE3AD0">
            <w:pPr>
              <w:tabs>
                <w:tab w:val="left" w:pos="993"/>
              </w:tabs>
              <w:rPr>
                <w:rFonts w:asciiTheme="majorBidi" w:hAnsiTheme="majorBidi" w:cstheme="majorBidi"/>
              </w:rPr>
            </w:pPr>
          </w:p>
        </w:tc>
        <w:tc>
          <w:tcPr>
            <w:tcW w:w="1984" w:type="dxa"/>
          </w:tcPr>
          <w:p w:rsidR="00DE3AD0" w:rsidRPr="00AE1044" w:rsidRDefault="00DE3AD0" w:rsidP="00DE3AD0">
            <w:pPr>
              <w:tabs>
                <w:tab w:val="left" w:pos="993"/>
              </w:tabs>
              <w:jc w:val="center"/>
              <w:rPr>
                <w:rFonts w:asciiTheme="majorBidi" w:hAnsiTheme="majorBidi" w:cstheme="majorBidi"/>
              </w:rPr>
            </w:pPr>
          </w:p>
        </w:tc>
        <w:tc>
          <w:tcPr>
            <w:tcW w:w="1701" w:type="dxa"/>
          </w:tcPr>
          <w:p w:rsidR="00DE3AD0" w:rsidRPr="00AE1044" w:rsidRDefault="00DE3AD0" w:rsidP="00DE3AD0">
            <w:pPr>
              <w:tabs>
                <w:tab w:val="left" w:pos="993"/>
              </w:tabs>
              <w:jc w:val="center"/>
              <w:rPr>
                <w:rFonts w:asciiTheme="majorBidi" w:hAnsiTheme="majorBidi" w:cstheme="majorBidi"/>
              </w:rPr>
            </w:pPr>
          </w:p>
        </w:tc>
        <w:tc>
          <w:tcPr>
            <w:tcW w:w="1560"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U</w:t>
            </w:r>
            <w:r w:rsidRPr="00AE1044">
              <w:rPr>
                <w:rFonts w:asciiTheme="majorBidi" w:hAnsiTheme="majorBidi" w:cstheme="majorBidi"/>
                <w:vertAlign w:val="subscript"/>
              </w:rPr>
              <w:t>3</w:t>
            </w:r>
          </w:p>
        </w:tc>
      </w:tr>
      <w:tr w:rsidR="00DE3AD0" w:rsidRPr="00E87526" w:rsidTr="00DE3AD0">
        <w:tc>
          <w:tcPr>
            <w:tcW w:w="2268" w:type="dxa"/>
          </w:tcPr>
          <w:p w:rsidR="00DE3AD0" w:rsidRPr="00AE1044" w:rsidRDefault="00DE3AD0" w:rsidP="00DE3AD0">
            <w:pPr>
              <w:tabs>
                <w:tab w:val="left" w:pos="993"/>
              </w:tabs>
              <w:rPr>
                <w:rFonts w:asciiTheme="majorBidi" w:hAnsiTheme="majorBidi" w:cstheme="majorBidi"/>
              </w:rPr>
            </w:pPr>
          </w:p>
        </w:tc>
        <w:tc>
          <w:tcPr>
            <w:tcW w:w="4961" w:type="dxa"/>
            <w:gridSpan w:val="3"/>
          </w:tcPr>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U = U</w:t>
            </w:r>
            <w:r w:rsidRPr="00AE1044">
              <w:rPr>
                <w:rFonts w:asciiTheme="majorBidi" w:hAnsiTheme="majorBidi" w:cstheme="majorBidi"/>
                <w:vertAlign w:val="subscript"/>
              </w:rPr>
              <w:t>0</w:t>
            </w:r>
            <w:r w:rsidRPr="00AE1044">
              <w:rPr>
                <w:rFonts w:asciiTheme="majorBidi" w:hAnsiTheme="majorBidi" w:cstheme="majorBidi"/>
              </w:rPr>
              <w:t xml:space="preserve"> + U1 + U</w:t>
            </w:r>
            <w:r w:rsidRPr="00AE1044">
              <w:rPr>
                <w:rFonts w:asciiTheme="majorBidi" w:hAnsiTheme="majorBidi" w:cstheme="majorBidi"/>
                <w:vertAlign w:val="subscript"/>
              </w:rPr>
              <w:t>2</w:t>
            </w:r>
            <w:r w:rsidRPr="00AE1044">
              <w:rPr>
                <w:rFonts w:asciiTheme="majorBidi" w:hAnsiTheme="majorBidi" w:cstheme="majorBidi"/>
              </w:rPr>
              <w:t xml:space="preserve"> + U</w:t>
            </w:r>
            <w:r w:rsidRPr="00AE1044">
              <w:rPr>
                <w:rFonts w:asciiTheme="majorBidi" w:hAnsiTheme="majorBidi" w:cstheme="majorBidi"/>
                <w:vertAlign w:val="subscript"/>
              </w:rPr>
              <w:t>3</w:t>
            </w:r>
          </w:p>
        </w:tc>
        <w:tc>
          <w:tcPr>
            <w:tcW w:w="1560" w:type="dxa"/>
          </w:tcPr>
          <w:p w:rsidR="00DE3AD0" w:rsidRPr="00AE1044" w:rsidRDefault="00DE3AD0" w:rsidP="00DE3AD0">
            <w:pPr>
              <w:tabs>
                <w:tab w:val="left" w:pos="993"/>
              </w:tabs>
              <w:rPr>
                <w:rFonts w:asciiTheme="majorBidi" w:hAnsiTheme="majorBidi" w:cstheme="majorBidi"/>
              </w:rPr>
            </w:pPr>
          </w:p>
        </w:tc>
      </w:tr>
    </w:tbl>
    <w:p w:rsidR="00DE3AD0" w:rsidRPr="00E87526" w:rsidRDefault="00DE3AD0" w:rsidP="00DE3AD0">
      <w:pPr>
        <w:jc w:val="both"/>
        <w:rPr>
          <w:rFonts w:asciiTheme="majorBidi" w:hAnsiTheme="majorBidi" w:cstheme="majorBidi"/>
          <w:b/>
          <w:bCs/>
          <w:sz w:val="24"/>
          <w:szCs w:val="24"/>
          <w:u w:val="single"/>
        </w:rPr>
      </w:pPr>
      <w:r w:rsidRPr="00E87526">
        <w:rPr>
          <w:rFonts w:asciiTheme="majorBidi" w:hAnsiTheme="majorBidi" w:cstheme="majorBidi"/>
          <w:b/>
          <w:bCs/>
          <w:sz w:val="24"/>
          <w:szCs w:val="24"/>
          <w:u w:val="single"/>
        </w:rPr>
        <w:t>Classe du trafic et épaisseur équivalente selon S et T :</w:t>
      </w:r>
    </w:p>
    <w:p w:rsidR="00DE3AD0" w:rsidRPr="00E87526" w:rsidRDefault="00DE3AD0" w:rsidP="00DE3AD0">
      <w:pPr>
        <w:jc w:val="both"/>
        <w:rPr>
          <w:rFonts w:asciiTheme="majorBidi" w:hAnsiTheme="majorBidi" w:cstheme="majorBidi"/>
          <w:sz w:val="24"/>
          <w:szCs w:val="24"/>
        </w:rPr>
      </w:pPr>
      <w:r w:rsidRPr="00E87526">
        <w:rPr>
          <w:rFonts w:asciiTheme="majorBidi" w:hAnsiTheme="majorBidi" w:cstheme="majorBidi"/>
          <w:sz w:val="24"/>
          <w:szCs w:val="24"/>
        </w:rPr>
        <w:t>La chaussée est appelée à débiter continuellement des véhicules de différents poids, c’est la raison pour laquelle on exige la durabilité de la chaussée.</w:t>
      </w:r>
    </w:p>
    <w:p w:rsidR="00DE3AD0" w:rsidRPr="00E87526" w:rsidRDefault="00DE3AD0" w:rsidP="00DE3AD0">
      <w:pPr>
        <w:jc w:val="both"/>
        <w:rPr>
          <w:rFonts w:asciiTheme="majorBidi" w:hAnsiTheme="majorBidi" w:cstheme="majorBidi"/>
          <w:sz w:val="24"/>
          <w:szCs w:val="24"/>
        </w:rPr>
      </w:pPr>
      <w:r w:rsidRPr="00E87526">
        <w:rPr>
          <w:rFonts w:asciiTheme="majorBidi" w:hAnsiTheme="majorBidi" w:cstheme="majorBidi"/>
          <w:sz w:val="24"/>
          <w:szCs w:val="24"/>
        </w:rPr>
        <w:t>En fonction du nombre de véhicules passant par jour sur une voie, on est à établir un classement du trafic et de l’épaisseur équivalente (voir tableau ci-dessous):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2126"/>
        <w:gridCol w:w="1984"/>
        <w:gridCol w:w="2127"/>
        <w:gridCol w:w="1912"/>
      </w:tblGrid>
      <w:tr w:rsidR="00DE3AD0" w:rsidRPr="00E87526" w:rsidTr="00DE3AD0">
        <w:tc>
          <w:tcPr>
            <w:tcW w:w="1063"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r w:rsidRPr="00AE1044">
              <w:rPr>
                <w:rFonts w:asciiTheme="majorBidi" w:hAnsiTheme="majorBidi" w:cstheme="majorBidi"/>
              </w:rPr>
              <w:t>Epaisseur</w:t>
            </w:r>
          </w:p>
        </w:tc>
        <w:tc>
          <w:tcPr>
            <w:tcW w:w="2126"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proofErr w:type="gramStart"/>
            <w:r w:rsidRPr="00AE1044">
              <w:rPr>
                <w:rFonts w:asciiTheme="majorBidi" w:hAnsiTheme="majorBidi" w:cstheme="majorBidi"/>
              </w:rPr>
              <w:t>T1(</w:t>
            </w:r>
            <w:proofErr w:type="gramEnd"/>
            <w:r w:rsidRPr="00AE1044">
              <w:rPr>
                <w:rFonts w:asciiTheme="majorBidi" w:hAnsiTheme="majorBidi" w:cstheme="majorBidi"/>
              </w:rPr>
              <w:t>15000&gt;T&gt; 6000)</w:t>
            </w:r>
          </w:p>
        </w:tc>
        <w:tc>
          <w:tcPr>
            <w:tcW w:w="1984"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r w:rsidRPr="00AE1044">
              <w:rPr>
                <w:rFonts w:asciiTheme="majorBidi" w:hAnsiTheme="majorBidi" w:cstheme="majorBidi"/>
              </w:rPr>
              <w:t>T2 (6000&gt;T&gt; 3000)</w:t>
            </w:r>
          </w:p>
        </w:tc>
        <w:tc>
          <w:tcPr>
            <w:tcW w:w="2127"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r w:rsidRPr="00AE1044">
              <w:rPr>
                <w:rFonts w:asciiTheme="majorBidi" w:hAnsiTheme="majorBidi" w:cstheme="majorBidi"/>
              </w:rPr>
              <w:t>T3 (3000 &gt; T &gt; 750)</w:t>
            </w:r>
          </w:p>
        </w:tc>
        <w:tc>
          <w:tcPr>
            <w:tcW w:w="1912"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r w:rsidRPr="00AE1044">
              <w:rPr>
                <w:rFonts w:asciiTheme="majorBidi" w:hAnsiTheme="majorBidi" w:cstheme="majorBidi"/>
              </w:rPr>
              <w:t>T4 (750 &gt; T &gt; 200)</w:t>
            </w:r>
          </w:p>
        </w:tc>
      </w:tr>
      <w:tr w:rsidR="00DE3AD0" w:rsidRPr="00E87526" w:rsidTr="00DE3AD0">
        <w:tc>
          <w:tcPr>
            <w:tcW w:w="1063"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jc w:val="center"/>
              <w:rPr>
                <w:rFonts w:asciiTheme="majorBidi" w:hAnsiTheme="majorBidi" w:cstheme="majorBidi"/>
              </w:rPr>
            </w:pPr>
            <w:r w:rsidRPr="00AE1044">
              <w:rPr>
                <w:rFonts w:asciiTheme="majorBidi" w:hAnsiTheme="majorBidi" w:cstheme="majorBidi"/>
              </w:rPr>
              <w:t>S1</w:t>
            </w:r>
          </w:p>
        </w:tc>
        <w:tc>
          <w:tcPr>
            <w:tcW w:w="2126"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r w:rsidRPr="00AE1044">
              <w:rPr>
                <w:rFonts w:asciiTheme="majorBidi" w:hAnsiTheme="majorBidi" w:cstheme="majorBidi"/>
              </w:rPr>
              <w:t>1,10 – 0,90</w:t>
            </w:r>
          </w:p>
        </w:tc>
        <w:tc>
          <w:tcPr>
            <w:tcW w:w="1984"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r w:rsidRPr="00AE1044">
              <w:rPr>
                <w:rFonts w:asciiTheme="majorBidi" w:hAnsiTheme="majorBidi" w:cstheme="majorBidi"/>
              </w:rPr>
              <w:t>0,95 – 0,75</w:t>
            </w:r>
          </w:p>
        </w:tc>
        <w:tc>
          <w:tcPr>
            <w:tcW w:w="2127"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r w:rsidRPr="00AE1044">
              <w:rPr>
                <w:rFonts w:asciiTheme="majorBidi" w:hAnsiTheme="majorBidi" w:cstheme="majorBidi"/>
              </w:rPr>
              <w:t>0,70 – 0,60</w:t>
            </w:r>
          </w:p>
        </w:tc>
        <w:tc>
          <w:tcPr>
            <w:tcW w:w="1912"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r w:rsidRPr="00AE1044">
              <w:rPr>
                <w:rFonts w:asciiTheme="majorBidi" w:hAnsiTheme="majorBidi" w:cstheme="majorBidi"/>
              </w:rPr>
              <w:t>0,60 – 0,50</w:t>
            </w:r>
          </w:p>
        </w:tc>
      </w:tr>
      <w:tr w:rsidR="00DE3AD0" w:rsidRPr="00E87526" w:rsidTr="00DE3AD0">
        <w:tc>
          <w:tcPr>
            <w:tcW w:w="1063"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jc w:val="center"/>
              <w:rPr>
                <w:rFonts w:asciiTheme="majorBidi" w:hAnsiTheme="majorBidi" w:cstheme="majorBidi"/>
              </w:rPr>
            </w:pPr>
            <w:r w:rsidRPr="00AE1044">
              <w:rPr>
                <w:rFonts w:asciiTheme="majorBidi" w:hAnsiTheme="majorBidi" w:cstheme="majorBidi"/>
              </w:rPr>
              <w:t>S2</w:t>
            </w:r>
          </w:p>
        </w:tc>
        <w:tc>
          <w:tcPr>
            <w:tcW w:w="2126"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r w:rsidRPr="00AE1044">
              <w:rPr>
                <w:rFonts w:asciiTheme="majorBidi" w:hAnsiTheme="majorBidi" w:cstheme="majorBidi"/>
              </w:rPr>
              <w:t>0,95 – 0,75</w:t>
            </w:r>
          </w:p>
        </w:tc>
        <w:tc>
          <w:tcPr>
            <w:tcW w:w="1984"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r w:rsidRPr="00AE1044">
              <w:rPr>
                <w:rFonts w:asciiTheme="majorBidi" w:hAnsiTheme="majorBidi" w:cstheme="majorBidi"/>
              </w:rPr>
              <w:t>0,75 – 0,60</w:t>
            </w:r>
          </w:p>
        </w:tc>
        <w:tc>
          <w:tcPr>
            <w:tcW w:w="2127"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r w:rsidRPr="00AE1044">
              <w:rPr>
                <w:rFonts w:asciiTheme="majorBidi" w:hAnsiTheme="majorBidi" w:cstheme="majorBidi"/>
              </w:rPr>
              <w:t>0,60 – 0,45</w:t>
            </w:r>
          </w:p>
        </w:tc>
        <w:tc>
          <w:tcPr>
            <w:tcW w:w="1912"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r w:rsidRPr="00AE1044">
              <w:rPr>
                <w:rFonts w:asciiTheme="majorBidi" w:hAnsiTheme="majorBidi" w:cstheme="majorBidi"/>
              </w:rPr>
              <w:t>0,45 – 0,35</w:t>
            </w:r>
          </w:p>
        </w:tc>
      </w:tr>
      <w:tr w:rsidR="00DE3AD0" w:rsidRPr="00E87526" w:rsidTr="00DE3AD0">
        <w:tc>
          <w:tcPr>
            <w:tcW w:w="1063"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jc w:val="center"/>
              <w:rPr>
                <w:rFonts w:asciiTheme="majorBidi" w:hAnsiTheme="majorBidi" w:cstheme="majorBidi"/>
              </w:rPr>
            </w:pPr>
            <w:r w:rsidRPr="00AE1044">
              <w:rPr>
                <w:rFonts w:asciiTheme="majorBidi" w:hAnsiTheme="majorBidi" w:cstheme="majorBidi"/>
              </w:rPr>
              <w:t>S3</w:t>
            </w:r>
          </w:p>
        </w:tc>
        <w:tc>
          <w:tcPr>
            <w:tcW w:w="2126"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r w:rsidRPr="00AE1044">
              <w:rPr>
                <w:rFonts w:asciiTheme="majorBidi" w:hAnsiTheme="majorBidi" w:cstheme="majorBidi"/>
              </w:rPr>
              <w:t>0,75 – 0,65</w:t>
            </w:r>
          </w:p>
        </w:tc>
        <w:tc>
          <w:tcPr>
            <w:tcW w:w="1984"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r w:rsidRPr="00AE1044">
              <w:rPr>
                <w:rFonts w:asciiTheme="majorBidi" w:hAnsiTheme="majorBidi" w:cstheme="majorBidi"/>
              </w:rPr>
              <w:t>0,65 – 0,50</w:t>
            </w:r>
          </w:p>
        </w:tc>
        <w:tc>
          <w:tcPr>
            <w:tcW w:w="2127"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r w:rsidRPr="00AE1044">
              <w:rPr>
                <w:rFonts w:asciiTheme="majorBidi" w:hAnsiTheme="majorBidi" w:cstheme="majorBidi"/>
              </w:rPr>
              <w:t>0,50 – 0,40</w:t>
            </w:r>
          </w:p>
        </w:tc>
        <w:tc>
          <w:tcPr>
            <w:tcW w:w="1912"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r w:rsidRPr="00AE1044">
              <w:rPr>
                <w:rFonts w:asciiTheme="majorBidi" w:hAnsiTheme="majorBidi" w:cstheme="majorBidi"/>
              </w:rPr>
              <w:t>0,40 – 0,30</w:t>
            </w:r>
          </w:p>
        </w:tc>
      </w:tr>
      <w:tr w:rsidR="00DE3AD0" w:rsidRPr="00E87526" w:rsidTr="00DE3AD0">
        <w:tc>
          <w:tcPr>
            <w:tcW w:w="1063"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jc w:val="center"/>
              <w:rPr>
                <w:rFonts w:asciiTheme="majorBidi" w:hAnsiTheme="majorBidi" w:cstheme="majorBidi"/>
              </w:rPr>
            </w:pPr>
            <w:r w:rsidRPr="00AE1044">
              <w:rPr>
                <w:rFonts w:asciiTheme="majorBidi" w:hAnsiTheme="majorBidi" w:cstheme="majorBidi"/>
              </w:rPr>
              <w:t>S4</w:t>
            </w:r>
          </w:p>
        </w:tc>
        <w:tc>
          <w:tcPr>
            <w:tcW w:w="2126"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r w:rsidRPr="00AE1044">
              <w:rPr>
                <w:rFonts w:asciiTheme="majorBidi" w:hAnsiTheme="majorBidi" w:cstheme="majorBidi"/>
              </w:rPr>
              <w:t>0,60 – 0,50</w:t>
            </w:r>
          </w:p>
        </w:tc>
        <w:tc>
          <w:tcPr>
            <w:tcW w:w="1984"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r w:rsidRPr="00AE1044">
              <w:rPr>
                <w:rFonts w:asciiTheme="majorBidi" w:hAnsiTheme="majorBidi" w:cstheme="majorBidi"/>
              </w:rPr>
              <w:t>0,50 – 0,40</w:t>
            </w:r>
          </w:p>
        </w:tc>
        <w:tc>
          <w:tcPr>
            <w:tcW w:w="2127"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r w:rsidRPr="00AE1044">
              <w:rPr>
                <w:rFonts w:asciiTheme="majorBidi" w:hAnsiTheme="majorBidi" w:cstheme="majorBidi"/>
              </w:rPr>
              <w:t>0,40 – 0,30</w:t>
            </w:r>
          </w:p>
        </w:tc>
        <w:tc>
          <w:tcPr>
            <w:tcW w:w="1912" w:type="dxa"/>
            <w:tcBorders>
              <w:top w:val="single" w:sz="4" w:space="0" w:color="auto"/>
              <w:left w:val="single" w:sz="4" w:space="0" w:color="auto"/>
              <w:bottom w:val="single" w:sz="4" w:space="0" w:color="auto"/>
              <w:right w:val="single" w:sz="4" w:space="0" w:color="auto"/>
            </w:tcBorders>
          </w:tcPr>
          <w:p w:rsidR="00DE3AD0" w:rsidRPr="00AE1044" w:rsidRDefault="00DE3AD0" w:rsidP="00DE3AD0">
            <w:pPr>
              <w:rPr>
                <w:rFonts w:asciiTheme="majorBidi" w:hAnsiTheme="majorBidi" w:cstheme="majorBidi"/>
              </w:rPr>
            </w:pPr>
            <w:r w:rsidRPr="00AE1044">
              <w:rPr>
                <w:rFonts w:asciiTheme="majorBidi" w:hAnsiTheme="majorBidi" w:cstheme="majorBidi"/>
              </w:rPr>
              <w:t>0,30 – 0,20</w:t>
            </w:r>
          </w:p>
        </w:tc>
      </w:tr>
    </w:tbl>
    <w:p w:rsidR="00DE3AD0" w:rsidRPr="00E87526" w:rsidRDefault="00DE3AD0" w:rsidP="00DE3AD0">
      <w:pPr>
        <w:tabs>
          <w:tab w:val="left" w:pos="993"/>
        </w:tabs>
        <w:rPr>
          <w:rFonts w:asciiTheme="majorBidi" w:hAnsiTheme="majorBidi" w:cstheme="majorBidi"/>
          <w:b/>
          <w:bCs/>
          <w:sz w:val="24"/>
          <w:szCs w:val="24"/>
          <w:u w:val="single"/>
        </w:rPr>
      </w:pPr>
      <w:r w:rsidRPr="00E87526">
        <w:rPr>
          <w:rFonts w:asciiTheme="majorBidi" w:hAnsiTheme="majorBidi" w:cstheme="majorBidi"/>
          <w:b/>
          <w:bCs/>
          <w:sz w:val="24"/>
          <w:szCs w:val="24"/>
          <w:u w:val="single"/>
        </w:rPr>
        <w:t>CHOIX DEFINITIF :</w:t>
      </w:r>
    </w:p>
    <w:p w:rsidR="00DE3AD0" w:rsidRPr="00E87526" w:rsidRDefault="00DE3AD0" w:rsidP="00DE3AD0">
      <w:pPr>
        <w:tabs>
          <w:tab w:val="left" w:pos="993"/>
        </w:tabs>
        <w:rPr>
          <w:rFonts w:asciiTheme="majorBidi" w:hAnsiTheme="majorBidi" w:cstheme="majorBidi"/>
          <w:sz w:val="24"/>
          <w:szCs w:val="24"/>
        </w:rPr>
      </w:pPr>
      <w:r w:rsidRPr="00E87526">
        <w:rPr>
          <w:rFonts w:asciiTheme="majorBidi" w:hAnsiTheme="majorBidi" w:cstheme="majorBidi"/>
          <w:sz w:val="24"/>
          <w:szCs w:val="24"/>
        </w:rPr>
        <w:t>La compatibilité du corps de la chaussée avec la qualité du sol de fondation est obtenue suivant le tableau ci-après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1276"/>
        <w:gridCol w:w="1276"/>
        <w:gridCol w:w="1559"/>
        <w:gridCol w:w="1276"/>
        <w:gridCol w:w="1276"/>
      </w:tblGrid>
      <w:tr w:rsidR="00DE3AD0" w:rsidRPr="00E87526" w:rsidTr="00DE3AD0">
        <w:tc>
          <w:tcPr>
            <w:tcW w:w="2126" w:type="dxa"/>
          </w:tcPr>
          <w:p w:rsidR="00DE3AD0" w:rsidRPr="00AE1044" w:rsidRDefault="006A761E" w:rsidP="00DE3AD0">
            <w:pPr>
              <w:tabs>
                <w:tab w:val="left" w:pos="993"/>
              </w:tabs>
              <w:rPr>
                <w:rFonts w:asciiTheme="majorBidi" w:hAnsiTheme="majorBidi" w:cstheme="majorBidi"/>
              </w:rPr>
            </w:pPr>
            <w:r>
              <w:rPr>
                <w:rFonts w:asciiTheme="majorBidi" w:hAnsiTheme="majorBidi" w:cstheme="majorBidi"/>
                <w:noProof/>
              </w:rPr>
              <w:pict>
                <v:shapetype id="_x0000_t32" coordsize="21600,21600" o:spt="32" o:oned="t" path="m,l21600,21600e" filled="f">
                  <v:path arrowok="t" fillok="f" o:connecttype="none"/>
                  <o:lock v:ext="edit" shapetype="t"/>
                </v:shapetype>
                <v:shape id="_x0000_s1043" type="#_x0000_t32" style="position:absolute;margin-left:-5.6pt;margin-top:1pt;width:105pt;height:39.75pt;z-index:251677696" o:connectortype="straight"/>
              </w:pict>
            </w:r>
            <w:r w:rsidR="00DE3AD0" w:rsidRPr="00AE1044">
              <w:rPr>
                <w:rFonts w:asciiTheme="majorBidi" w:hAnsiTheme="majorBidi" w:cstheme="majorBidi"/>
              </w:rPr>
              <w:t xml:space="preserve">      Valeur de U</w:t>
            </w:r>
          </w:p>
          <w:p w:rsidR="00DE3AD0" w:rsidRPr="00AE1044" w:rsidRDefault="00DE3AD0" w:rsidP="00DE3AD0">
            <w:pPr>
              <w:tabs>
                <w:tab w:val="left" w:pos="993"/>
              </w:tabs>
              <w:rPr>
                <w:rFonts w:asciiTheme="majorBidi" w:hAnsiTheme="majorBidi" w:cstheme="majorBidi"/>
              </w:rPr>
            </w:pPr>
          </w:p>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Sol de fondation</w:t>
            </w:r>
          </w:p>
        </w:tc>
        <w:tc>
          <w:tcPr>
            <w:tcW w:w="1276" w:type="dxa"/>
          </w:tcPr>
          <w:p w:rsidR="00DE3AD0" w:rsidRPr="00AE1044" w:rsidRDefault="00DE3AD0" w:rsidP="00DE3AD0">
            <w:pPr>
              <w:tabs>
                <w:tab w:val="left" w:pos="993"/>
              </w:tabs>
              <w:jc w:val="center"/>
              <w:rPr>
                <w:rFonts w:asciiTheme="majorBidi" w:hAnsiTheme="majorBidi" w:cstheme="majorBidi"/>
              </w:rPr>
            </w:pPr>
          </w:p>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U&gt;50</w:t>
            </w:r>
          </w:p>
        </w:tc>
        <w:tc>
          <w:tcPr>
            <w:tcW w:w="1276" w:type="dxa"/>
          </w:tcPr>
          <w:p w:rsidR="00DE3AD0" w:rsidRPr="00AE1044" w:rsidRDefault="00DE3AD0" w:rsidP="00DE3AD0">
            <w:pPr>
              <w:tabs>
                <w:tab w:val="left" w:pos="993"/>
              </w:tabs>
              <w:jc w:val="center"/>
              <w:rPr>
                <w:rFonts w:asciiTheme="majorBidi" w:hAnsiTheme="majorBidi" w:cstheme="majorBidi"/>
              </w:rPr>
            </w:pPr>
          </w:p>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50&gt;U&gt;40</w:t>
            </w:r>
          </w:p>
        </w:tc>
        <w:tc>
          <w:tcPr>
            <w:tcW w:w="1559" w:type="dxa"/>
          </w:tcPr>
          <w:p w:rsidR="00DE3AD0" w:rsidRPr="00AE1044" w:rsidRDefault="00DE3AD0" w:rsidP="00DE3AD0">
            <w:pPr>
              <w:tabs>
                <w:tab w:val="left" w:pos="993"/>
              </w:tabs>
              <w:jc w:val="center"/>
              <w:rPr>
                <w:rFonts w:asciiTheme="majorBidi" w:hAnsiTheme="majorBidi" w:cstheme="majorBidi"/>
              </w:rPr>
            </w:pPr>
          </w:p>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40&gt;U&gt;30</w:t>
            </w:r>
          </w:p>
        </w:tc>
        <w:tc>
          <w:tcPr>
            <w:tcW w:w="1276" w:type="dxa"/>
          </w:tcPr>
          <w:p w:rsidR="00DE3AD0" w:rsidRPr="00AE1044" w:rsidRDefault="00DE3AD0" w:rsidP="00DE3AD0">
            <w:pPr>
              <w:tabs>
                <w:tab w:val="left" w:pos="993"/>
              </w:tabs>
              <w:jc w:val="center"/>
              <w:rPr>
                <w:rFonts w:asciiTheme="majorBidi" w:hAnsiTheme="majorBidi" w:cstheme="majorBidi"/>
              </w:rPr>
            </w:pPr>
          </w:p>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30&gt;U&gt;20</w:t>
            </w:r>
          </w:p>
        </w:tc>
        <w:tc>
          <w:tcPr>
            <w:tcW w:w="1276" w:type="dxa"/>
          </w:tcPr>
          <w:p w:rsidR="00DE3AD0" w:rsidRPr="00AE1044" w:rsidRDefault="00DE3AD0" w:rsidP="00DE3AD0">
            <w:pPr>
              <w:tabs>
                <w:tab w:val="left" w:pos="993"/>
              </w:tabs>
              <w:jc w:val="center"/>
              <w:rPr>
                <w:rFonts w:asciiTheme="majorBidi" w:hAnsiTheme="majorBidi" w:cstheme="majorBidi"/>
              </w:rPr>
            </w:pPr>
          </w:p>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U&lt;20</w:t>
            </w:r>
          </w:p>
        </w:tc>
      </w:tr>
      <w:tr w:rsidR="00DE3AD0" w:rsidRPr="00E87526" w:rsidTr="00DE3AD0">
        <w:tc>
          <w:tcPr>
            <w:tcW w:w="2126" w:type="dxa"/>
          </w:tcPr>
          <w:p w:rsidR="00DE3AD0" w:rsidRPr="00AE1044" w:rsidRDefault="00DE3AD0" w:rsidP="00DE3AD0">
            <w:pPr>
              <w:tabs>
                <w:tab w:val="left" w:pos="993"/>
              </w:tabs>
              <w:rPr>
                <w:rFonts w:asciiTheme="majorBidi" w:hAnsiTheme="majorBidi" w:cstheme="majorBidi"/>
                <w:highlight w:val="lightGray"/>
              </w:rPr>
            </w:pPr>
            <w:r w:rsidRPr="00AE1044">
              <w:rPr>
                <w:rFonts w:asciiTheme="majorBidi" w:hAnsiTheme="majorBidi" w:cstheme="majorBidi"/>
              </w:rPr>
              <w:t>S1</w:t>
            </w:r>
          </w:p>
        </w:tc>
        <w:tc>
          <w:tcPr>
            <w:tcW w:w="1276" w:type="dxa"/>
          </w:tcPr>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BON</w:t>
            </w:r>
          </w:p>
        </w:tc>
        <w:tc>
          <w:tcPr>
            <w:tcW w:w="1276" w:type="dxa"/>
          </w:tcPr>
          <w:p w:rsidR="00DE3AD0" w:rsidRPr="00AE1044" w:rsidRDefault="00DE3AD0" w:rsidP="00DE3AD0">
            <w:pPr>
              <w:tabs>
                <w:tab w:val="left" w:pos="495"/>
                <w:tab w:val="left" w:pos="525"/>
                <w:tab w:val="left" w:pos="993"/>
              </w:tabs>
              <w:jc w:val="center"/>
              <w:rPr>
                <w:rFonts w:asciiTheme="majorBidi" w:hAnsiTheme="majorBidi" w:cstheme="majorBidi"/>
              </w:rPr>
            </w:pPr>
            <w:r>
              <w:rPr>
                <w:rFonts w:asciiTheme="majorBidi" w:hAnsiTheme="majorBidi" w:cstheme="majorBidi"/>
              </w:rPr>
              <w:t>X</w:t>
            </w:r>
          </w:p>
        </w:tc>
        <w:tc>
          <w:tcPr>
            <w:tcW w:w="1559" w:type="dxa"/>
          </w:tcPr>
          <w:p w:rsidR="00DE3AD0" w:rsidRPr="00AE1044" w:rsidRDefault="00DE3AD0" w:rsidP="00DE3AD0">
            <w:pPr>
              <w:tabs>
                <w:tab w:val="left" w:pos="993"/>
              </w:tabs>
              <w:jc w:val="center"/>
              <w:rPr>
                <w:rFonts w:asciiTheme="majorBidi" w:hAnsiTheme="majorBidi" w:cstheme="majorBidi"/>
                <w:highlight w:val="lightGray"/>
              </w:rPr>
            </w:pPr>
            <w:r>
              <w:rPr>
                <w:rFonts w:asciiTheme="majorBidi" w:hAnsiTheme="majorBidi" w:cstheme="majorBidi"/>
              </w:rPr>
              <w:t>X</w:t>
            </w:r>
          </w:p>
        </w:tc>
        <w:tc>
          <w:tcPr>
            <w:tcW w:w="1276" w:type="dxa"/>
          </w:tcPr>
          <w:p w:rsidR="00DE3AD0" w:rsidRPr="00AE1044" w:rsidRDefault="00DE3AD0" w:rsidP="00DE3AD0">
            <w:pPr>
              <w:tabs>
                <w:tab w:val="left" w:pos="993"/>
              </w:tabs>
              <w:jc w:val="center"/>
              <w:rPr>
                <w:rFonts w:asciiTheme="majorBidi" w:hAnsiTheme="majorBidi" w:cstheme="majorBidi"/>
              </w:rPr>
            </w:pPr>
            <w:r>
              <w:rPr>
                <w:rFonts w:asciiTheme="majorBidi" w:hAnsiTheme="majorBidi" w:cstheme="majorBidi"/>
              </w:rPr>
              <w:t>X</w:t>
            </w:r>
          </w:p>
        </w:tc>
        <w:tc>
          <w:tcPr>
            <w:tcW w:w="1276" w:type="dxa"/>
          </w:tcPr>
          <w:p w:rsidR="00DE3AD0" w:rsidRPr="00AE1044" w:rsidRDefault="00DE3AD0" w:rsidP="00DE3AD0">
            <w:pPr>
              <w:tabs>
                <w:tab w:val="left" w:pos="993"/>
              </w:tabs>
              <w:jc w:val="center"/>
              <w:rPr>
                <w:rFonts w:asciiTheme="majorBidi" w:hAnsiTheme="majorBidi" w:cstheme="majorBidi"/>
              </w:rPr>
            </w:pPr>
            <w:r>
              <w:rPr>
                <w:rFonts w:asciiTheme="majorBidi" w:hAnsiTheme="majorBidi" w:cstheme="majorBidi"/>
              </w:rPr>
              <w:t>X</w:t>
            </w:r>
          </w:p>
        </w:tc>
      </w:tr>
      <w:tr w:rsidR="00DE3AD0" w:rsidRPr="00E87526" w:rsidTr="00DE3AD0">
        <w:tc>
          <w:tcPr>
            <w:tcW w:w="2126"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S2</w:t>
            </w:r>
          </w:p>
        </w:tc>
        <w:tc>
          <w:tcPr>
            <w:tcW w:w="1276" w:type="dxa"/>
          </w:tcPr>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BON</w:t>
            </w:r>
          </w:p>
        </w:tc>
        <w:tc>
          <w:tcPr>
            <w:tcW w:w="1276" w:type="dxa"/>
          </w:tcPr>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BON</w:t>
            </w:r>
          </w:p>
        </w:tc>
        <w:tc>
          <w:tcPr>
            <w:tcW w:w="1559" w:type="dxa"/>
          </w:tcPr>
          <w:p w:rsidR="00DE3AD0" w:rsidRDefault="00DE3AD0" w:rsidP="00DE3AD0">
            <w:pPr>
              <w:jc w:val="center"/>
            </w:pPr>
            <w:r w:rsidRPr="00101A8A">
              <w:rPr>
                <w:rFonts w:asciiTheme="majorBidi" w:hAnsiTheme="majorBidi" w:cstheme="majorBidi"/>
              </w:rPr>
              <w:t>X</w:t>
            </w:r>
          </w:p>
        </w:tc>
        <w:tc>
          <w:tcPr>
            <w:tcW w:w="1276" w:type="dxa"/>
          </w:tcPr>
          <w:p w:rsidR="00DE3AD0" w:rsidRDefault="00DE3AD0" w:rsidP="00DE3AD0">
            <w:pPr>
              <w:jc w:val="center"/>
            </w:pPr>
            <w:r w:rsidRPr="00101A8A">
              <w:rPr>
                <w:rFonts w:asciiTheme="majorBidi" w:hAnsiTheme="majorBidi" w:cstheme="majorBidi"/>
              </w:rPr>
              <w:t>X</w:t>
            </w:r>
          </w:p>
        </w:tc>
        <w:tc>
          <w:tcPr>
            <w:tcW w:w="1276" w:type="dxa"/>
          </w:tcPr>
          <w:p w:rsidR="00DE3AD0" w:rsidRDefault="00DE3AD0" w:rsidP="00DE3AD0">
            <w:pPr>
              <w:jc w:val="center"/>
            </w:pPr>
            <w:r w:rsidRPr="00101A8A">
              <w:rPr>
                <w:rFonts w:asciiTheme="majorBidi" w:hAnsiTheme="majorBidi" w:cstheme="majorBidi"/>
              </w:rPr>
              <w:t>X</w:t>
            </w:r>
          </w:p>
        </w:tc>
      </w:tr>
      <w:tr w:rsidR="00DE3AD0" w:rsidRPr="00E87526" w:rsidTr="00DE3AD0">
        <w:tc>
          <w:tcPr>
            <w:tcW w:w="2126"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S3</w:t>
            </w:r>
          </w:p>
        </w:tc>
        <w:tc>
          <w:tcPr>
            <w:tcW w:w="1276" w:type="dxa"/>
          </w:tcPr>
          <w:p w:rsidR="00DE3AD0" w:rsidRPr="00AE1044" w:rsidRDefault="00DE3AD0" w:rsidP="00DE3AD0">
            <w:pPr>
              <w:tabs>
                <w:tab w:val="left" w:pos="993"/>
              </w:tabs>
              <w:jc w:val="center"/>
              <w:rPr>
                <w:rFonts w:asciiTheme="majorBidi" w:hAnsiTheme="majorBidi" w:cstheme="majorBidi"/>
              </w:rPr>
            </w:pPr>
            <w:r>
              <w:rPr>
                <w:rFonts w:asciiTheme="majorBidi" w:hAnsiTheme="majorBidi" w:cstheme="majorBidi"/>
              </w:rPr>
              <w:t>X</w:t>
            </w:r>
          </w:p>
        </w:tc>
        <w:tc>
          <w:tcPr>
            <w:tcW w:w="1276" w:type="dxa"/>
          </w:tcPr>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BON</w:t>
            </w:r>
          </w:p>
        </w:tc>
        <w:tc>
          <w:tcPr>
            <w:tcW w:w="1559" w:type="dxa"/>
          </w:tcPr>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BON</w:t>
            </w:r>
          </w:p>
        </w:tc>
        <w:tc>
          <w:tcPr>
            <w:tcW w:w="1276" w:type="dxa"/>
          </w:tcPr>
          <w:p w:rsidR="00DE3AD0" w:rsidRDefault="00DE3AD0" w:rsidP="00DE3AD0">
            <w:pPr>
              <w:jc w:val="center"/>
            </w:pPr>
            <w:r w:rsidRPr="00CE36D7">
              <w:rPr>
                <w:rFonts w:asciiTheme="majorBidi" w:hAnsiTheme="majorBidi" w:cstheme="majorBidi"/>
              </w:rPr>
              <w:t>X</w:t>
            </w:r>
          </w:p>
        </w:tc>
        <w:tc>
          <w:tcPr>
            <w:tcW w:w="1276" w:type="dxa"/>
          </w:tcPr>
          <w:p w:rsidR="00DE3AD0" w:rsidRDefault="00DE3AD0" w:rsidP="00DE3AD0">
            <w:pPr>
              <w:jc w:val="center"/>
            </w:pPr>
            <w:r w:rsidRPr="00CE36D7">
              <w:rPr>
                <w:rFonts w:asciiTheme="majorBidi" w:hAnsiTheme="majorBidi" w:cstheme="majorBidi"/>
              </w:rPr>
              <w:t>X</w:t>
            </w:r>
          </w:p>
        </w:tc>
      </w:tr>
      <w:tr w:rsidR="00DE3AD0" w:rsidRPr="00E87526" w:rsidTr="00DE3AD0">
        <w:tc>
          <w:tcPr>
            <w:tcW w:w="2126"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S4</w:t>
            </w:r>
          </w:p>
        </w:tc>
        <w:tc>
          <w:tcPr>
            <w:tcW w:w="1276" w:type="dxa"/>
          </w:tcPr>
          <w:p w:rsidR="00DE3AD0" w:rsidRDefault="00DE3AD0" w:rsidP="00DE3AD0">
            <w:pPr>
              <w:jc w:val="center"/>
            </w:pPr>
            <w:r w:rsidRPr="00DD402D">
              <w:rPr>
                <w:rFonts w:asciiTheme="majorBidi" w:hAnsiTheme="majorBidi" w:cstheme="majorBidi"/>
              </w:rPr>
              <w:t>X</w:t>
            </w:r>
          </w:p>
        </w:tc>
        <w:tc>
          <w:tcPr>
            <w:tcW w:w="1276" w:type="dxa"/>
          </w:tcPr>
          <w:p w:rsidR="00DE3AD0" w:rsidRDefault="00DE3AD0" w:rsidP="00DE3AD0">
            <w:pPr>
              <w:jc w:val="center"/>
            </w:pPr>
            <w:r w:rsidRPr="00DD402D">
              <w:rPr>
                <w:rFonts w:asciiTheme="majorBidi" w:hAnsiTheme="majorBidi" w:cstheme="majorBidi"/>
              </w:rPr>
              <w:t>X</w:t>
            </w:r>
          </w:p>
        </w:tc>
        <w:tc>
          <w:tcPr>
            <w:tcW w:w="1559" w:type="dxa"/>
          </w:tcPr>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BON</w:t>
            </w:r>
          </w:p>
        </w:tc>
        <w:tc>
          <w:tcPr>
            <w:tcW w:w="1276" w:type="dxa"/>
          </w:tcPr>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BON</w:t>
            </w:r>
          </w:p>
        </w:tc>
        <w:tc>
          <w:tcPr>
            <w:tcW w:w="1276" w:type="dxa"/>
          </w:tcPr>
          <w:p w:rsidR="00DE3AD0" w:rsidRPr="00AE1044" w:rsidRDefault="00DE3AD0" w:rsidP="00DE3AD0">
            <w:pPr>
              <w:tabs>
                <w:tab w:val="left" w:pos="993"/>
              </w:tabs>
              <w:jc w:val="center"/>
              <w:rPr>
                <w:rFonts w:asciiTheme="majorBidi" w:hAnsiTheme="majorBidi" w:cstheme="majorBidi"/>
              </w:rPr>
            </w:pPr>
            <w:r>
              <w:rPr>
                <w:rFonts w:asciiTheme="majorBidi" w:hAnsiTheme="majorBidi" w:cstheme="majorBidi"/>
              </w:rPr>
              <w:t>X</w:t>
            </w:r>
          </w:p>
        </w:tc>
      </w:tr>
    </w:tbl>
    <w:p w:rsidR="00DE3AD0" w:rsidRPr="00E87526" w:rsidRDefault="00DE3AD0" w:rsidP="00DE3AD0">
      <w:pPr>
        <w:tabs>
          <w:tab w:val="left" w:pos="993"/>
        </w:tabs>
        <w:jc w:val="both"/>
        <w:rPr>
          <w:rFonts w:asciiTheme="majorBidi" w:hAnsiTheme="majorBidi" w:cstheme="majorBidi"/>
          <w:b/>
          <w:bCs/>
          <w:sz w:val="24"/>
          <w:szCs w:val="24"/>
        </w:rPr>
      </w:pPr>
      <w:r w:rsidRPr="00E87526">
        <w:rPr>
          <w:rFonts w:asciiTheme="majorBidi" w:hAnsiTheme="majorBidi" w:cstheme="majorBidi"/>
          <w:b/>
          <w:bCs/>
          <w:sz w:val="24"/>
          <w:szCs w:val="24"/>
        </w:rPr>
        <w:lastRenderedPageBreak/>
        <w:t>Exemple :</w:t>
      </w:r>
    </w:p>
    <w:p w:rsidR="00DE3AD0" w:rsidRPr="00E87526" w:rsidRDefault="00DE3AD0" w:rsidP="00DE3AD0">
      <w:pPr>
        <w:tabs>
          <w:tab w:val="left" w:pos="993"/>
        </w:tabs>
        <w:jc w:val="both"/>
        <w:rPr>
          <w:rFonts w:asciiTheme="majorBidi" w:hAnsiTheme="majorBidi" w:cstheme="majorBidi"/>
          <w:sz w:val="24"/>
          <w:szCs w:val="24"/>
        </w:rPr>
      </w:pPr>
      <w:r w:rsidRPr="00E87526">
        <w:rPr>
          <w:rFonts w:asciiTheme="majorBidi" w:hAnsiTheme="majorBidi" w:cstheme="majorBidi"/>
          <w:sz w:val="24"/>
          <w:szCs w:val="24"/>
        </w:rPr>
        <w:t>Pour le calcul de l’épaisseur équivalente U de la chaussée, il suffit pour chaque projet de procéder de la façon suivante à l’aide du tableau ci-dessous: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1843"/>
        <w:gridCol w:w="1710"/>
        <w:gridCol w:w="1692"/>
        <w:gridCol w:w="1418"/>
      </w:tblGrid>
      <w:tr w:rsidR="00DE3AD0" w:rsidRPr="00E87526" w:rsidTr="00DE3AD0">
        <w:tc>
          <w:tcPr>
            <w:tcW w:w="2126"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Désignations</w:t>
            </w:r>
          </w:p>
        </w:tc>
        <w:tc>
          <w:tcPr>
            <w:tcW w:w="1843"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Matériaux</w:t>
            </w:r>
          </w:p>
        </w:tc>
        <w:tc>
          <w:tcPr>
            <w:tcW w:w="1710" w:type="dxa"/>
          </w:tcPr>
          <w:p w:rsidR="00DE3AD0" w:rsidRPr="00AE1044" w:rsidRDefault="00DE3AD0" w:rsidP="00DE3AD0">
            <w:pPr>
              <w:tabs>
                <w:tab w:val="left" w:pos="993"/>
              </w:tabs>
              <w:jc w:val="center"/>
              <w:rPr>
                <w:rFonts w:asciiTheme="majorBidi" w:hAnsiTheme="majorBidi" w:cstheme="majorBidi"/>
              </w:rPr>
            </w:pPr>
            <w:proofErr w:type="spellStart"/>
            <w:r w:rsidRPr="00AE1044">
              <w:rPr>
                <w:rFonts w:asciiTheme="majorBidi" w:hAnsiTheme="majorBidi" w:cstheme="majorBidi"/>
              </w:rPr>
              <w:t>Coef</w:t>
            </w:r>
            <w:proofErr w:type="spellEnd"/>
            <w:r w:rsidRPr="00AE1044">
              <w:rPr>
                <w:rFonts w:asciiTheme="majorBidi" w:hAnsiTheme="majorBidi" w:cstheme="majorBidi"/>
              </w:rPr>
              <w:t xml:space="preserve"> d’équivalence (a</w:t>
            </w:r>
            <w:r w:rsidRPr="00AE1044">
              <w:rPr>
                <w:rFonts w:asciiTheme="majorBidi" w:hAnsiTheme="majorBidi" w:cstheme="majorBidi"/>
                <w:vertAlign w:val="subscript"/>
              </w:rPr>
              <w:t>i</w:t>
            </w:r>
            <w:r w:rsidRPr="00AE1044">
              <w:rPr>
                <w:rFonts w:asciiTheme="majorBidi" w:hAnsiTheme="majorBidi" w:cstheme="majorBidi"/>
              </w:rPr>
              <w:t>)</w:t>
            </w:r>
          </w:p>
        </w:tc>
        <w:tc>
          <w:tcPr>
            <w:tcW w:w="1692" w:type="dxa"/>
          </w:tcPr>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épaisseur de la chaussée (</w:t>
            </w:r>
            <w:proofErr w:type="spellStart"/>
            <w:r w:rsidRPr="00AE1044">
              <w:rPr>
                <w:rFonts w:asciiTheme="majorBidi" w:hAnsiTheme="majorBidi" w:cstheme="majorBidi"/>
              </w:rPr>
              <w:t>e</w:t>
            </w:r>
            <w:r w:rsidRPr="00AE1044">
              <w:rPr>
                <w:rFonts w:asciiTheme="majorBidi" w:hAnsiTheme="majorBidi" w:cstheme="majorBidi"/>
                <w:vertAlign w:val="subscript"/>
              </w:rPr>
              <w:t>i</w:t>
            </w:r>
            <w:proofErr w:type="spellEnd"/>
            <w:r w:rsidRPr="00AE1044">
              <w:rPr>
                <w:rFonts w:asciiTheme="majorBidi" w:hAnsiTheme="majorBidi" w:cstheme="majorBidi"/>
              </w:rPr>
              <w:t>)</w:t>
            </w:r>
          </w:p>
        </w:tc>
        <w:tc>
          <w:tcPr>
            <w:tcW w:w="1418" w:type="dxa"/>
          </w:tcPr>
          <w:p w:rsidR="00DE3AD0" w:rsidRPr="00AE1044" w:rsidRDefault="00DE3AD0" w:rsidP="00DE3AD0">
            <w:pPr>
              <w:tabs>
                <w:tab w:val="left" w:pos="993"/>
              </w:tabs>
              <w:rPr>
                <w:rFonts w:asciiTheme="majorBidi" w:hAnsiTheme="majorBidi" w:cstheme="majorBidi"/>
              </w:rPr>
            </w:pPr>
            <w:proofErr w:type="spellStart"/>
            <w:r w:rsidRPr="00AE1044">
              <w:rPr>
                <w:rFonts w:asciiTheme="majorBidi" w:hAnsiTheme="majorBidi" w:cstheme="majorBidi"/>
              </w:rPr>
              <w:t>ép.coef</w:t>
            </w:r>
            <w:proofErr w:type="spellEnd"/>
          </w:p>
          <w:p w:rsidR="00DE3AD0" w:rsidRPr="00AE1044" w:rsidRDefault="00DE3AD0" w:rsidP="00DE3AD0">
            <w:pPr>
              <w:tabs>
                <w:tab w:val="left" w:pos="993"/>
              </w:tabs>
              <w:rPr>
                <w:rFonts w:asciiTheme="majorBidi" w:hAnsiTheme="majorBidi" w:cstheme="majorBidi"/>
              </w:rPr>
            </w:pPr>
            <w:proofErr w:type="spellStart"/>
            <w:r w:rsidRPr="00AE1044">
              <w:rPr>
                <w:rFonts w:asciiTheme="majorBidi" w:hAnsiTheme="majorBidi" w:cstheme="majorBidi"/>
              </w:rPr>
              <w:t>U</w:t>
            </w:r>
            <w:r w:rsidRPr="00AE1044">
              <w:rPr>
                <w:rFonts w:asciiTheme="majorBidi" w:hAnsiTheme="majorBidi" w:cstheme="majorBidi"/>
                <w:vertAlign w:val="subscript"/>
              </w:rPr>
              <w:t>i</w:t>
            </w:r>
            <w:proofErr w:type="spellEnd"/>
            <w:r w:rsidRPr="00AE1044">
              <w:rPr>
                <w:rFonts w:asciiTheme="majorBidi" w:hAnsiTheme="majorBidi" w:cstheme="majorBidi"/>
              </w:rPr>
              <w:t xml:space="preserve"> = </w:t>
            </w:r>
            <w:proofErr w:type="spellStart"/>
            <w:r w:rsidRPr="00AE1044">
              <w:rPr>
                <w:rFonts w:asciiTheme="majorBidi" w:hAnsiTheme="majorBidi" w:cstheme="majorBidi"/>
              </w:rPr>
              <w:t>a</w:t>
            </w:r>
            <w:r w:rsidRPr="00AE1044">
              <w:rPr>
                <w:rFonts w:asciiTheme="majorBidi" w:hAnsiTheme="majorBidi" w:cstheme="majorBidi"/>
                <w:vertAlign w:val="subscript"/>
              </w:rPr>
              <w:t>i</w:t>
            </w:r>
            <w:r w:rsidRPr="00AE1044">
              <w:rPr>
                <w:rFonts w:asciiTheme="majorBidi" w:hAnsiTheme="majorBidi" w:cstheme="majorBidi"/>
              </w:rPr>
              <w:t>.e</w:t>
            </w:r>
            <w:r w:rsidRPr="00AE1044">
              <w:rPr>
                <w:rFonts w:asciiTheme="majorBidi" w:hAnsiTheme="majorBidi" w:cstheme="majorBidi"/>
                <w:vertAlign w:val="subscript"/>
              </w:rPr>
              <w:t>i</w:t>
            </w:r>
            <w:proofErr w:type="spellEnd"/>
          </w:p>
        </w:tc>
      </w:tr>
      <w:tr w:rsidR="00DE3AD0" w:rsidRPr="00E87526" w:rsidTr="00DE3AD0">
        <w:tc>
          <w:tcPr>
            <w:tcW w:w="2126"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Anti-</w:t>
            </w:r>
            <w:proofErr w:type="spellStart"/>
            <w:r w:rsidRPr="00AE1044">
              <w:rPr>
                <w:rFonts w:asciiTheme="majorBidi" w:hAnsiTheme="majorBidi" w:cstheme="majorBidi"/>
              </w:rPr>
              <w:t>contaminante</w:t>
            </w:r>
            <w:proofErr w:type="spellEnd"/>
          </w:p>
        </w:tc>
        <w:tc>
          <w:tcPr>
            <w:tcW w:w="1843" w:type="dxa"/>
          </w:tcPr>
          <w:p w:rsidR="00DE3AD0" w:rsidRPr="00AE1044" w:rsidRDefault="00DE3AD0" w:rsidP="00DE3AD0">
            <w:pPr>
              <w:tabs>
                <w:tab w:val="left" w:pos="993"/>
              </w:tabs>
              <w:rPr>
                <w:rFonts w:asciiTheme="majorBidi" w:hAnsiTheme="majorBidi" w:cstheme="majorBidi"/>
              </w:rPr>
            </w:pPr>
          </w:p>
        </w:tc>
        <w:tc>
          <w:tcPr>
            <w:tcW w:w="1710" w:type="dxa"/>
          </w:tcPr>
          <w:p w:rsidR="00DE3AD0" w:rsidRPr="00AE1044" w:rsidRDefault="00DE3AD0" w:rsidP="00DE3AD0">
            <w:pPr>
              <w:tabs>
                <w:tab w:val="left" w:pos="993"/>
              </w:tabs>
              <w:rPr>
                <w:rFonts w:asciiTheme="majorBidi" w:hAnsiTheme="majorBidi" w:cstheme="majorBidi"/>
              </w:rPr>
            </w:pPr>
          </w:p>
        </w:tc>
        <w:tc>
          <w:tcPr>
            <w:tcW w:w="1692" w:type="dxa"/>
          </w:tcPr>
          <w:p w:rsidR="00DE3AD0" w:rsidRPr="00AE1044" w:rsidRDefault="00DE3AD0" w:rsidP="00DE3AD0">
            <w:pPr>
              <w:tabs>
                <w:tab w:val="left" w:pos="993"/>
              </w:tabs>
              <w:rPr>
                <w:rFonts w:asciiTheme="majorBidi" w:hAnsiTheme="majorBidi" w:cstheme="majorBidi"/>
              </w:rPr>
            </w:pPr>
          </w:p>
        </w:tc>
        <w:tc>
          <w:tcPr>
            <w:tcW w:w="1418"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U</w:t>
            </w:r>
            <w:r w:rsidRPr="00AE1044">
              <w:rPr>
                <w:rFonts w:asciiTheme="majorBidi" w:hAnsiTheme="majorBidi" w:cstheme="majorBidi"/>
                <w:vertAlign w:val="subscript"/>
              </w:rPr>
              <w:t>0</w:t>
            </w:r>
          </w:p>
        </w:tc>
      </w:tr>
      <w:tr w:rsidR="00DE3AD0" w:rsidRPr="00E87526" w:rsidTr="00DE3AD0">
        <w:tc>
          <w:tcPr>
            <w:tcW w:w="2126"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Fondation</w:t>
            </w:r>
          </w:p>
        </w:tc>
        <w:tc>
          <w:tcPr>
            <w:tcW w:w="1843"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Grave naturelle</w:t>
            </w:r>
          </w:p>
        </w:tc>
        <w:tc>
          <w:tcPr>
            <w:tcW w:w="1710" w:type="dxa"/>
          </w:tcPr>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1</w:t>
            </w:r>
          </w:p>
        </w:tc>
        <w:tc>
          <w:tcPr>
            <w:tcW w:w="1692" w:type="dxa"/>
          </w:tcPr>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25</w:t>
            </w:r>
          </w:p>
        </w:tc>
        <w:tc>
          <w:tcPr>
            <w:tcW w:w="1418"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U</w:t>
            </w:r>
            <w:r w:rsidRPr="00AE1044">
              <w:rPr>
                <w:rFonts w:asciiTheme="majorBidi" w:hAnsiTheme="majorBidi" w:cstheme="majorBidi"/>
                <w:vertAlign w:val="subscript"/>
              </w:rPr>
              <w:t>1</w:t>
            </w:r>
            <w:r w:rsidRPr="00AE1044">
              <w:rPr>
                <w:rFonts w:asciiTheme="majorBidi" w:hAnsiTheme="majorBidi" w:cstheme="majorBidi"/>
              </w:rPr>
              <w:t xml:space="preserve"> = 25</w:t>
            </w:r>
          </w:p>
        </w:tc>
      </w:tr>
      <w:tr w:rsidR="00DE3AD0" w:rsidRPr="00E87526" w:rsidTr="00DE3AD0">
        <w:tc>
          <w:tcPr>
            <w:tcW w:w="2126"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Base</w:t>
            </w:r>
          </w:p>
        </w:tc>
        <w:tc>
          <w:tcPr>
            <w:tcW w:w="1843"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Grave bitume</w:t>
            </w:r>
          </w:p>
        </w:tc>
        <w:tc>
          <w:tcPr>
            <w:tcW w:w="1710" w:type="dxa"/>
          </w:tcPr>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2</w:t>
            </w:r>
          </w:p>
        </w:tc>
        <w:tc>
          <w:tcPr>
            <w:tcW w:w="1692" w:type="dxa"/>
          </w:tcPr>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8</w:t>
            </w:r>
          </w:p>
        </w:tc>
        <w:tc>
          <w:tcPr>
            <w:tcW w:w="1418"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U</w:t>
            </w:r>
            <w:r w:rsidRPr="00AE1044">
              <w:rPr>
                <w:rFonts w:asciiTheme="majorBidi" w:hAnsiTheme="majorBidi" w:cstheme="majorBidi"/>
                <w:vertAlign w:val="subscript"/>
              </w:rPr>
              <w:t>2</w:t>
            </w:r>
            <w:r w:rsidRPr="00AE1044">
              <w:rPr>
                <w:rFonts w:asciiTheme="majorBidi" w:hAnsiTheme="majorBidi" w:cstheme="majorBidi"/>
              </w:rPr>
              <w:t xml:space="preserve"> = 16</w:t>
            </w:r>
          </w:p>
        </w:tc>
      </w:tr>
      <w:tr w:rsidR="00DE3AD0" w:rsidRPr="00E87526" w:rsidTr="00DE3AD0">
        <w:trPr>
          <w:trHeight w:val="539"/>
        </w:trPr>
        <w:tc>
          <w:tcPr>
            <w:tcW w:w="2126"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Revêtement</w:t>
            </w:r>
          </w:p>
        </w:tc>
        <w:tc>
          <w:tcPr>
            <w:tcW w:w="1843"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Enrobé</w:t>
            </w:r>
          </w:p>
        </w:tc>
        <w:tc>
          <w:tcPr>
            <w:tcW w:w="1710" w:type="dxa"/>
          </w:tcPr>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2,2</w:t>
            </w:r>
          </w:p>
        </w:tc>
        <w:tc>
          <w:tcPr>
            <w:tcW w:w="1692" w:type="dxa"/>
          </w:tcPr>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 xml:space="preserve">5                         </w:t>
            </w:r>
          </w:p>
        </w:tc>
        <w:tc>
          <w:tcPr>
            <w:tcW w:w="1418"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U</w:t>
            </w:r>
            <w:r w:rsidRPr="00AE1044">
              <w:rPr>
                <w:rFonts w:asciiTheme="majorBidi" w:hAnsiTheme="majorBidi" w:cstheme="majorBidi"/>
                <w:vertAlign w:val="subscript"/>
              </w:rPr>
              <w:t>3</w:t>
            </w:r>
            <w:r w:rsidRPr="00AE1044">
              <w:rPr>
                <w:rFonts w:asciiTheme="majorBidi" w:hAnsiTheme="majorBidi" w:cstheme="majorBidi"/>
              </w:rPr>
              <w:t xml:space="preserve"> = 11</w:t>
            </w:r>
          </w:p>
        </w:tc>
      </w:tr>
      <w:tr w:rsidR="00DE3AD0" w:rsidRPr="00E87526" w:rsidTr="00DE3AD0">
        <w:tc>
          <w:tcPr>
            <w:tcW w:w="2126" w:type="dxa"/>
          </w:tcPr>
          <w:p w:rsidR="00DE3AD0" w:rsidRPr="00AE1044" w:rsidRDefault="00DE3AD0" w:rsidP="00DE3AD0">
            <w:pPr>
              <w:tabs>
                <w:tab w:val="left" w:pos="993"/>
              </w:tabs>
              <w:rPr>
                <w:rFonts w:asciiTheme="majorBidi" w:hAnsiTheme="majorBidi" w:cstheme="majorBidi"/>
              </w:rPr>
            </w:pPr>
          </w:p>
        </w:tc>
        <w:tc>
          <w:tcPr>
            <w:tcW w:w="5245" w:type="dxa"/>
            <w:gridSpan w:val="3"/>
          </w:tcPr>
          <w:p w:rsidR="00DE3AD0" w:rsidRPr="00AE1044" w:rsidRDefault="00DE3AD0" w:rsidP="00DE3AD0">
            <w:pPr>
              <w:tabs>
                <w:tab w:val="left" w:pos="993"/>
              </w:tabs>
              <w:jc w:val="center"/>
              <w:rPr>
                <w:rFonts w:asciiTheme="majorBidi" w:hAnsiTheme="majorBidi" w:cstheme="majorBidi"/>
              </w:rPr>
            </w:pPr>
            <w:r w:rsidRPr="00AE1044">
              <w:rPr>
                <w:rFonts w:asciiTheme="majorBidi" w:hAnsiTheme="majorBidi" w:cstheme="majorBidi"/>
              </w:rPr>
              <w:t>U= U</w:t>
            </w:r>
            <w:r w:rsidRPr="00AE1044">
              <w:rPr>
                <w:rFonts w:asciiTheme="majorBidi" w:hAnsiTheme="majorBidi" w:cstheme="majorBidi"/>
                <w:vertAlign w:val="subscript"/>
              </w:rPr>
              <w:t xml:space="preserve">0 </w:t>
            </w:r>
            <w:r w:rsidRPr="00AE1044">
              <w:rPr>
                <w:rFonts w:asciiTheme="majorBidi" w:hAnsiTheme="majorBidi" w:cstheme="majorBidi"/>
              </w:rPr>
              <w:t>+</w:t>
            </w:r>
            <w:r w:rsidRPr="00AE1044">
              <w:rPr>
                <w:rFonts w:asciiTheme="majorBidi" w:hAnsiTheme="majorBidi" w:cstheme="majorBidi"/>
                <w:vertAlign w:val="subscript"/>
              </w:rPr>
              <w:t xml:space="preserve"> </w:t>
            </w:r>
            <w:r w:rsidRPr="00AE1044">
              <w:rPr>
                <w:rFonts w:asciiTheme="majorBidi" w:hAnsiTheme="majorBidi" w:cstheme="majorBidi"/>
              </w:rPr>
              <w:t>U</w:t>
            </w:r>
            <w:r w:rsidRPr="00AE1044">
              <w:rPr>
                <w:rFonts w:asciiTheme="majorBidi" w:hAnsiTheme="majorBidi" w:cstheme="majorBidi"/>
                <w:vertAlign w:val="subscript"/>
              </w:rPr>
              <w:t xml:space="preserve">1 </w:t>
            </w:r>
            <w:r w:rsidRPr="00AE1044">
              <w:rPr>
                <w:rFonts w:asciiTheme="majorBidi" w:hAnsiTheme="majorBidi" w:cstheme="majorBidi"/>
              </w:rPr>
              <w:t>+</w:t>
            </w:r>
            <w:r w:rsidRPr="00AE1044">
              <w:rPr>
                <w:rFonts w:asciiTheme="majorBidi" w:hAnsiTheme="majorBidi" w:cstheme="majorBidi"/>
                <w:vertAlign w:val="subscript"/>
              </w:rPr>
              <w:t xml:space="preserve"> </w:t>
            </w:r>
            <w:r w:rsidRPr="00AE1044">
              <w:rPr>
                <w:rFonts w:asciiTheme="majorBidi" w:hAnsiTheme="majorBidi" w:cstheme="majorBidi"/>
              </w:rPr>
              <w:t>U</w:t>
            </w:r>
            <w:r w:rsidRPr="00AE1044">
              <w:rPr>
                <w:rFonts w:asciiTheme="majorBidi" w:hAnsiTheme="majorBidi" w:cstheme="majorBidi"/>
                <w:vertAlign w:val="subscript"/>
              </w:rPr>
              <w:t xml:space="preserve">2 </w:t>
            </w:r>
            <w:r w:rsidRPr="00AE1044">
              <w:rPr>
                <w:rFonts w:asciiTheme="majorBidi" w:hAnsiTheme="majorBidi" w:cstheme="majorBidi"/>
              </w:rPr>
              <w:t>+</w:t>
            </w:r>
            <w:r w:rsidRPr="00AE1044">
              <w:rPr>
                <w:rFonts w:asciiTheme="majorBidi" w:hAnsiTheme="majorBidi" w:cstheme="majorBidi"/>
                <w:vertAlign w:val="subscript"/>
              </w:rPr>
              <w:t xml:space="preserve"> </w:t>
            </w:r>
            <w:r w:rsidRPr="00AE1044">
              <w:rPr>
                <w:rFonts w:asciiTheme="majorBidi" w:hAnsiTheme="majorBidi" w:cstheme="majorBidi"/>
              </w:rPr>
              <w:t>U</w:t>
            </w:r>
            <w:r w:rsidRPr="00AE1044">
              <w:rPr>
                <w:rFonts w:asciiTheme="majorBidi" w:hAnsiTheme="majorBidi" w:cstheme="majorBidi"/>
                <w:vertAlign w:val="subscript"/>
              </w:rPr>
              <w:t>3</w:t>
            </w:r>
          </w:p>
        </w:tc>
        <w:tc>
          <w:tcPr>
            <w:tcW w:w="1418" w:type="dxa"/>
          </w:tcPr>
          <w:p w:rsidR="00DE3AD0" w:rsidRPr="00AE1044" w:rsidRDefault="00DE3AD0" w:rsidP="00DE3AD0">
            <w:pPr>
              <w:tabs>
                <w:tab w:val="left" w:pos="993"/>
              </w:tabs>
              <w:rPr>
                <w:rFonts w:asciiTheme="majorBidi" w:hAnsiTheme="majorBidi" w:cstheme="majorBidi"/>
              </w:rPr>
            </w:pPr>
            <w:r w:rsidRPr="00AE1044">
              <w:rPr>
                <w:rFonts w:asciiTheme="majorBidi" w:hAnsiTheme="majorBidi" w:cstheme="majorBidi"/>
              </w:rPr>
              <w:t>U = 52</w:t>
            </w:r>
          </w:p>
        </w:tc>
      </w:tr>
    </w:tbl>
    <w:p w:rsidR="00DE3AD0" w:rsidRPr="00E87526" w:rsidRDefault="00DE3AD0" w:rsidP="00DE3AD0">
      <w:pPr>
        <w:tabs>
          <w:tab w:val="left" w:pos="993"/>
        </w:tabs>
        <w:jc w:val="both"/>
        <w:rPr>
          <w:rFonts w:asciiTheme="majorBidi" w:hAnsiTheme="majorBidi" w:cstheme="majorBidi"/>
          <w:sz w:val="24"/>
          <w:szCs w:val="24"/>
        </w:rPr>
      </w:pPr>
      <w:r w:rsidRPr="00E87526">
        <w:rPr>
          <w:rFonts w:asciiTheme="majorBidi" w:hAnsiTheme="majorBidi" w:cstheme="majorBidi"/>
          <w:sz w:val="24"/>
          <w:szCs w:val="24"/>
        </w:rPr>
        <w:t>Epaisseur totale de la chaussée U</w:t>
      </w:r>
    </w:p>
    <w:p w:rsidR="00DE3AD0" w:rsidRPr="00E87526" w:rsidRDefault="00DE3AD0" w:rsidP="00DE3AD0">
      <w:pPr>
        <w:tabs>
          <w:tab w:val="left" w:pos="993"/>
        </w:tabs>
        <w:jc w:val="both"/>
        <w:rPr>
          <w:rFonts w:asciiTheme="majorBidi" w:hAnsiTheme="majorBidi" w:cstheme="majorBidi"/>
          <w:sz w:val="24"/>
          <w:szCs w:val="24"/>
        </w:rPr>
      </w:pPr>
      <w:r w:rsidRPr="00E87526">
        <w:rPr>
          <w:rFonts w:asciiTheme="majorBidi" w:hAnsiTheme="majorBidi" w:cstheme="majorBidi"/>
          <w:sz w:val="24"/>
          <w:szCs w:val="24"/>
        </w:rPr>
        <w:t>U = U</w:t>
      </w:r>
      <w:r w:rsidRPr="00E87526">
        <w:rPr>
          <w:rFonts w:asciiTheme="majorBidi" w:hAnsiTheme="majorBidi" w:cstheme="majorBidi"/>
          <w:sz w:val="24"/>
          <w:szCs w:val="24"/>
          <w:vertAlign w:val="subscript"/>
        </w:rPr>
        <w:t>1</w:t>
      </w:r>
      <w:r w:rsidRPr="00E87526">
        <w:rPr>
          <w:rFonts w:asciiTheme="majorBidi" w:hAnsiTheme="majorBidi" w:cstheme="majorBidi"/>
          <w:sz w:val="24"/>
          <w:szCs w:val="24"/>
        </w:rPr>
        <w:t xml:space="preserve"> + U</w:t>
      </w:r>
      <w:r w:rsidRPr="00E87526">
        <w:rPr>
          <w:rFonts w:asciiTheme="majorBidi" w:hAnsiTheme="majorBidi" w:cstheme="majorBidi"/>
          <w:sz w:val="24"/>
          <w:szCs w:val="24"/>
          <w:vertAlign w:val="subscript"/>
        </w:rPr>
        <w:t>2</w:t>
      </w:r>
      <w:r w:rsidRPr="00E87526">
        <w:rPr>
          <w:rFonts w:asciiTheme="majorBidi" w:hAnsiTheme="majorBidi" w:cstheme="majorBidi"/>
          <w:sz w:val="24"/>
          <w:szCs w:val="24"/>
        </w:rPr>
        <w:t xml:space="preserve"> + U</w:t>
      </w:r>
      <w:r w:rsidRPr="00E87526">
        <w:rPr>
          <w:rFonts w:asciiTheme="majorBidi" w:hAnsiTheme="majorBidi" w:cstheme="majorBidi"/>
          <w:sz w:val="24"/>
          <w:szCs w:val="24"/>
          <w:vertAlign w:val="subscript"/>
        </w:rPr>
        <w:t>3</w:t>
      </w:r>
      <w:r w:rsidRPr="00E87526">
        <w:rPr>
          <w:rFonts w:asciiTheme="majorBidi" w:hAnsiTheme="majorBidi" w:cstheme="majorBidi"/>
          <w:sz w:val="24"/>
          <w:szCs w:val="24"/>
        </w:rPr>
        <w:t xml:space="preserve"> = 25.1 + 8.2 + 5.2</w:t>
      </w:r>
      <w:proofErr w:type="gramStart"/>
      <w:r w:rsidRPr="00E87526">
        <w:rPr>
          <w:rFonts w:asciiTheme="majorBidi" w:hAnsiTheme="majorBidi" w:cstheme="majorBidi"/>
          <w:sz w:val="24"/>
          <w:szCs w:val="24"/>
        </w:rPr>
        <w:t>,2</w:t>
      </w:r>
      <w:proofErr w:type="gramEnd"/>
      <w:r w:rsidRPr="00E87526">
        <w:rPr>
          <w:rFonts w:asciiTheme="majorBidi" w:hAnsiTheme="majorBidi" w:cstheme="majorBidi"/>
          <w:sz w:val="24"/>
          <w:szCs w:val="24"/>
        </w:rPr>
        <w:t xml:space="preserve"> = 25 + 16 + 11 = 52 cm</w:t>
      </w:r>
    </w:p>
    <w:p w:rsidR="00DE3AD0" w:rsidRDefault="00DE3AD0" w:rsidP="00DE3AD0">
      <w:pPr>
        <w:jc w:val="both"/>
        <w:rPr>
          <w:rFonts w:asciiTheme="majorBidi" w:hAnsiTheme="majorBidi" w:cstheme="majorBidi"/>
          <w:color w:val="000000" w:themeColor="text1"/>
          <w:sz w:val="24"/>
          <w:szCs w:val="24"/>
        </w:rPr>
      </w:pPr>
      <w:r w:rsidRPr="00E87526">
        <w:rPr>
          <w:rFonts w:asciiTheme="majorBidi" w:hAnsiTheme="majorBidi" w:cstheme="majorBidi"/>
          <w:sz w:val="24"/>
          <w:szCs w:val="24"/>
        </w:rPr>
        <w:t>Dans l’exemple on voit que l’épaisseur U&gt; 50 cm, ce corps de chaussée serait applicable au cas d’un sol S</w:t>
      </w:r>
      <w:r w:rsidRPr="00E87526">
        <w:rPr>
          <w:rFonts w:asciiTheme="majorBidi" w:hAnsiTheme="majorBidi" w:cstheme="majorBidi"/>
          <w:sz w:val="24"/>
          <w:szCs w:val="24"/>
          <w:vertAlign w:val="subscript"/>
        </w:rPr>
        <w:t>1</w:t>
      </w:r>
      <w:r w:rsidRPr="00E87526">
        <w:rPr>
          <w:rFonts w:asciiTheme="majorBidi" w:hAnsiTheme="majorBidi" w:cstheme="majorBidi"/>
          <w:sz w:val="24"/>
          <w:szCs w:val="24"/>
        </w:rPr>
        <w:t xml:space="preserve"> ou S</w:t>
      </w:r>
      <w:r w:rsidRPr="00E87526">
        <w:rPr>
          <w:rFonts w:asciiTheme="majorBidi" w:hAnsiTheme="majorBidi" w:cstheme="majorBidi"/>
          <w:sz w:val="24"/>
          <w:szCs w:val="24"/>
          <w:vertAlign w:val="subscript"/>
        </w:rPr>
        <w:t>2</w:t>
      </w:r>
    </w:p>
    <w:p w:rsidR="00DE3AD0" w:rsidRPr="003F31EC" w:rsidRDefault="00DE3AD0" w:rsidP="00DE3AD0">
      <w:pPr>
        <w:spacing w:line="240" w:lineRule="auto"/>
        <w:jc w:val="both"/>
        <w:rPr>
          <w:rFonts w:asciiTheme="majorBidi" w:hAnsiTheme="majorBidi" w:cstheme="majorBidi"/>
          <w:b/>
          <w:bCs/>
          <w:sz w:val="24"/>
          <w:szCs w:val="24"/>
          <w:u w:val="single"/>
        </w:rPr>
      </w:pPr>
      <w:r w:rsidRPr="003F31EC">
        <w:rPr>
          <w:rFonts w:asciiTheme="majorBidi" w:hAnsiTheme="majorBidi" w:cstheme="majorBidi"/>
          <w:b/>
          <w:bCs/>
          <w:sz w:val="24"/>
          <w:szCs w:val="24"/>
          <w:u w:val="single"/>
        </w:rPr>
        <w:t>Exemple :</w:t>
      </w:r>
    </w:p>
    <w:p w:rsidR="00DE3AD0" w:rsidRPr="00BD4248" w:rsidRDefault="00DE3AD0" w:rsidP="00DE3AD0">
      <w:pPr>
        <w:spacing w:line="240" w:lineRule="auto"/>
        <w:jc w:val="both"/>
        <w:rPr>
          <w:rFonts w:asciiTheme="majorBidi" w:hAnsiTheme="majorBidi" w:cstheme="majorBidi"/>
          <w:sz w:val="24"/>
          <w:szCs w:val="24"/>
        </w:rPr>
      </w:pPr>
      <w:r w:rsidRPr="00BD4248">
        <w:rPr>
          <w:rFonts w:asciiTheme="majorBidi" w:hAnsiTheme="majorBidi" w:cstheme="majorBidi"/>
          <w:sz w:val="24"/>
          <w:szCs w:val="24"/>
        </w:rPr>
        <w:t>Connaissant la fourchette de l‘épaisseur équivalente au moyen de la classe du trafic et la classe du sol, déterminer les épaisseurs des couches des matériaux.</w:t>
      </w:r>
    </w:p>
    <w:p w:rsidR="00DE3AD0" w:rsidRPr="00BD4248" w:rsidRDefault="00DE3AD0" w:rsidP="00DE3AD0">
      <w:pPr>
        <w:spacing w:line="240" w:lineRule="auto"/>
        <w:jc w:val="both"/>
        <w:rPr>
          <w:rFonts w:asciiTheme="majorBidi" w:hAnsiTheme="majorBidi" w:cstheme="majorBidi"/>
          <w:sz w:val="24"/>
          <w:szCs w:val="24"/>
        </w:rPr>
      </w:pPr>
      <w:r w:rsidRPr="00BD4248">
        <w:rPr>
          <w:rFonts w:asciiTheme="majorBidi" w:hAnsiTheme="majorBidi" w:cstheme="majorBidi"/>
          <w:sz w:val="24"/>
          <w:szCs w:val="24"/>
        </w:rPr>
        <w:t>Soit U l’épaisseur totale de la chaussée lue dans le tableau ci-dessus, on aura donc :</w:t>
      </w:r>
    </w:p>
    <w:p w:rsidR="00DE3AD0" w:rsidRPr="00BD4248" w:rsidRDefault="00DE3AD0" w:rsidP="00DE3AD0">
      <w:pPr>
        <w:spacing w:line="240" w:lineRule="auto"/>
        <w:jc w:val="both"/>
        <w:rPr>
          <w:rFonts w:asciiTheme="majorBidi" w:hAnsiTheme="majorBidi" w:cstheme="majorBidi"/>
          <w:sz w:val="24"/>
          <w:szCs w:val="24"/>
        </w:rPr>
      </w:pPr>
      <w:r w:rsidRPr="00BD4248">
        <w:rPr>
          <w:rFonts w:asciiTheme="majorBidi" w:hAnsiTheme="majorBidi" w:cstheme="majorBidi"/>
          <w:sz w:val="24"/>
          <w:szCs w:val="24"/>
        </w:rPr>
        <w:t xml:space="preserve">                                                      U = </w:t>
      </w:r>
      <w:r w:rsidRPr="00BD4248">
        <w:rPr>
          <w:rFonts w:asciiTheme="majorBidi" w:hAnsiTheme="majorBidi" w:cstheme="majorBidi"/>
          <w:sz w:val="24"/>
          <w:szCs w:val="24"/>
        </w:rPr>
        <w:sym w:font="Symbol" w:char="F0E5"/>
      </w:r>
      <w:r w:rsidRPr="00BD4248">
        <w:rPr>
          <w:rFonts w:asciiTheme="majorBidi" w:hAnsiTheme="majorBidi" w:cstheme="majorBidi"/>
          <w:sz w:val="24"/>
          <w:szCs w:val="24"/>
        </w:rPr>
        <w:t xml:space="preserve"> ai hi</w:t>
      </w:r>
    </w:p>
    <w:p w:rsidR="00DE3AD0" w:rsidRPr="00BD4248" w:rsidRDefault="00DE3AD0" w:rsidP="00DE3AD0">
      <w:pPr>
        <w:spacing w:line="240" w:lineRule="auto"/>
        <w:jc w:val="both"/>
        <w:rPr>
          <w:rFonts w:asciiTheme="majorBidi" w:hAnsiTheme="majorBidi" w:cstheme="majorBidi"/>
          <w:sz w:val="24"/>
          <w:szCs w:val="24"/>
        </w:rPr>
      </w:pPr>
      <w:r w:rsidRPr="00BD4248">
        <w:rPr>
          <w:rFonts w:asciiTheme="majorBidi" w:hAnsiTheme="majorBidi" w:cstheme="majorBidi"/>
          <w:b/>
          <w:bCs/>
          <w:sz w:val="24"/>
          <w:szCs w:val="24"/>
        </w:rPr>
        <w:t>Avec :</w:t>
      </w:r>
      <w:r w:rsidRPr="00BD4248">
        <w:rPr>
          <w:rFonts w:asciiTheme="majorBidi" w:hAnsiTheme="majorBidi" w:cstheme="majorBidi"/>
          <w:sz w:val="24"/>
          <w:szCs w:val="24"/>
        </w:rPr>
        <w:t xml:space="preserve">      ai : coefficient d’équivalence de la couche i</w:t>
      </w:r>
    </w:p>
    <w:p w:rsidR="00DE3AD0" w:rsidRPr="00BD4248" w:rsidRDefault="00DE3AD0" w:rsidP="00DE3AD0">
      <w:pPr>
        <w:spacing w:line="240" w:lineRule="auto"/>
        <w:jc w:val="both"/>
        <w:rPr>
          <w:rFonts w:asciiTheme="majorBidi" w:hAnsiTheme="majorBidi" w:cstheme="majorBidi"/>
          <w:sz w:val="24"/>
          <w:szCs w:val="24"/>
        </w:rPr>
      </w:pPr>
      <w:r w:rsidRPr="00BD4248">
        <w:rPr>
          <w:rFonts w:asciiTheme="majorBidi" w:hAnsiTheme="majorBidi" w:cstheme="majorBidi"/>
          <w:sz w:val="24"/>
          <w:szCs w:val="24"/>
        </w:rPr>
        <w:t xml:space="preserve">                 </w:t>
      </w:r>
      <w:proofErr w:type="gramStart"/>
      <w:r w:rsidRPr="00BD4248">
        <w:rPr>
          <w:rFonts w:asciiTheme="majorBidi" w:hAnsiTheme="majorBidi" w:cstheme="majorBidi"/>
          <w:sz w:val="24"/>
          <w:szCs w:val="24"/>
        </w:rPr>
        <w:t>hi</w:t>
      </w:r>
      <w:proofErr w:type="gramEnd"/>
      <w:r w:rsidRPr="00BD4248">
        <w:rPr>
          <w:rFonts w:asciiTheme="majorBidi" w:hAnsiTheme="majorBidi" w:cstheme="majorBidi"/>
          <w:sz w:val="24"/>
          <w:szCs w:val="24"/>
        </w:rPr>
        <w:t> : épaisseur de la couche i</w:t>
      </w:r>
    </w:p>
    <w:p w:rsidR="00DE3AD0" w:rsidRPr="00BD4248" w:rsidRDefault="00DE3AD0" w:rsidP="00DE3AD0">
      <w:pPr>
        <w:spacing w:line="240" w:lineRule="auto"/>
        <w:jc w:val="both"/>
        <w:rPr>
          <w:rFonts w:asciiTheme="majorBidi" w:hAnsiTheme="majorBidi" w:cstheme="majorBidi"/>
          <w:b/>
          <w:bCs/>
          <w:sz w:val="24"/>
          <w:szCs w:val="24"/>
        </w:rPr>
      </w:pPr>
      <w:r w:rsidRPr="00BD4248">
        <w:rPr>
          <w:rFonts w:asciiTheme="majorBidi" w:hAnsiTheme="majorBidi" w:cstheme="majorBidi"/>
          <w:b/>
          <w:bCs/>
          <w:sz w:val="24"/>
          <w:szCs w:val="24"/>
        </w:rPr>
        <w:t xml:space="preserve">Application : </w:t>
      </w:r>
    </w:p>
    <w:p w:rsidR="00DE3AD0" w:rsidRPr="00BD4248" w:rsidRDefault="00DE3AD0" w:rsidP="00DE3AD0">
      <w:pPr>
        <w:spacing w:line="240" w:lineRule="auto"/>
        <w:jc w:val="both"/>
        <w:rPr>
          <w:rFonts w:asciiTheme="majorBidi" w:hAnsiTheme="majorBidi" w:cstheme="majorBidi"/>
          <w:sz w:val="24"/>
          <w:szCs w:val="24"/>
        </w:rPr>
      </w:pPr>
      <w:r w:rsidRPr="00BD4248">
        <w:rPr>
          <w:rFonts w:asciiTheme="majorBidi" w:hAnsiTheme="majorBidi" w:cstheme="majorBidi"/>
          <w:sz w:val="24"/>
          <w:szCs w:val="24"/>
        </w:rPr>
        <w:t xml:space="preserve">                    - trafic journalier             2000 </w:t>
      </w:r>
      <w:proofErr w:type="spellStart"/>
      <w:r w:rsidRPr="00BD4248">
        <w:rPr>
          <w:rFonts w:asciiTheme="majorBidi" w:hAnsiTheme="majorBidi" w:cstheme="majorBidi"/>
          <w:sz w:val="24"/>
          <w:szCs w:val="24"/>
        </w:rPr>
        <w:t>veh</w:t>
      </w:r>
      <w:proofErr w:type="spellEnd"/>
      <w:r w:rsidRPr="00BD4248">
        <w:rPr>
          <w:rFonts w:asciiTheme="majorBidi" w:hAnsiTheme="majorBidi" w:cstheme="majorBidi"/>
          <w:sz w:val="24"/>
          <w:szCs w:val="24"/>
        </w:rPr>
        <w:t xml:space="preserve"> / j    =&gt; T3</w:t>
      </w:r>
    </w:p>
    <w:p w:rsidR="00DE3AD0" w:rsidRPr="00BD4248" w:rsidRDefault="00DE3AD0" w:rsidP="00DE3AD0">
      <w:pPr>
        <w:spacing w:line="240" w:lineRule="auto"/>
        <w:jc w:val="both"/>
        <w:rPr>
          <w:rFonts w:asciiTheme="majorBidi" w:hAnsiTheme="majorBidi" w:cstheme="majorBidi"/>
          <w:sz w:val="24"/>
          <w:szCs w:val="24"/>
        </w:rPr>
      </w:pPr>
      <w:r w:rsidRPr="00BD4248">
        <w:rPr>
          <w:rFonts w:asciiTheme="majorBidi" w:hAnsiTheme="majorBidi" w:cstheme="majorBidi"/>
          <w:sz w:val="24"/>
          <w:szCs w:val="24"/>
        </w:rPr>
        <w:t xml:space="preserve">                    - nature du sol                 craie et marnes =&gt; S1</w:t>
      </w:r>
    </w:p>
    <w:p w:rsidR="00DE3AD0" w:rsidRPr="00BD4248" w:rsidRDefault="00DE3AD0" w:rsidP="00DE3AD0">
      <w:pPr>
        <w:spacing w:line="240" w:lineRule="auto"/>
        <w:jc w:val="both"/>
        <w:rPr>
          <w:rFonts w:asciiTheme="majorBidi" w:hAnsiTheme="majorBidi" w:cstheme="majorBidi"/>
          <w:sz w:val="24"/>
          <w:szCs w:val="24"/>
        </w:rPr>
      </w:pPr>
      <w:r w:rsidRPr="00BD4248">
        <w:rPr>
          <w:rFonts w:asciiTheme="majorBidi" w:hAnsiTheme="majorBidi" w:cstheme="majorBidi"/>
          <w:sz w:val="24"/>
          <w:szCs w:val="24"/>
        </w:rPr>
        <w:t xml:space="preserve">                                   T3}  =&gt;      U = 0,70 – 0,60 (m)</w:t>
      </w:r>
    </w:p>
    <w:p w:rsidR="00DE3AD0" w:rsidRPr="00BD4248" w:rsidRDefault="00DE3AD0" w:rsidP="00DE3AD0">
      <w:pPr>
        <w:spacing w:line="240" w:lineRule="auto"/>
        <w:jc w:val="both"/>
        <w:rPr>
          <w:rFonts w:asciiTheme="majorBidi" w:hAnsiTheme="majorBidi" w:cstheme="majorBidi"/>
          <w:sz w:val="24"/>
          <w:szCs w:val="24"/>
        </w:rPr>
      </w:pPr>
      <w:r w:rsidRPr="00BD4248">
        <w:rPr>
          <w:rFonts w:asciiTheme="majorBidi" w:hAnsiTheme="majorBidi" w:cstheme="majorBidi"/>
          <w:sz w:val="24"/>
          <w:szCs w:val="24"/>
        </w:rPr>
        <w:t xml:space="preserve">                                   S1}  </w:t>
      </w:r>
    </w:p>
    <w:p w:rsidR="00DE3AD0" w:rsidRPr="00BD4248" w:rsidRDefault="00DE3AD0" w:rsidP="00DE3AD0">
      <w:pPr>
        <w:spacing w:line="240" w:lineRule="auto"/>
        <w:jc w:val="both"/>
        <w:rPr>
          <w:rFonts w:asciiTheme="majorBidi" w:hAnsiTheme="majorBidi" w:cstheme="majorBidi"/>
          <w:b/>
          <w:bCs/>
          <w:sz w:val="24"/>
          <w:szCs w:val="24"/>
          <w:u w:val="single"/>
        </w:rPr>
      </w:pPr>
      <w:r w:rsidRPr="00BD4248">
        <w:rPr>
          <w:rFonts w:asciiTheme="majorBidi" w:hAnsiTheme="majorBidi" w:cstheme="majorBidi"/>
          <w:b/>
          <w:bCs/>
          <w:sz w:val="24"/>
          <w:szCs w:val="24"/>
          <w:u w:val="single"/>
        </w:rPr>
        <w:t xml:space="preserve">On prévoit : </w:t>
      </w:r>
    </w:p>
    <w:p w:rsidR="00DE3AD0" w:rsidRPr="00BD4248" w:rsidRDefault="00DE3AD0" w:rsidP="00DE3AD0">
      <w:pPr>
        <w:spacing w:line="240" w:lineRule="auto"/>
        <w:jc w:val="both"/>
        <w:rPr>
          <w:rFonts w:asciiTheme="majorBidi" w:hAnsiTheme="majorBidi" w:cstheme="majorBidi"/>
          <w:sz w:val="24"/>
          <w:szCs w:val="24"/>
        </w:rPr>
      </w:pPr>
      <w:r w:rsidRPr="00BD4248">
        <w:rPr>
          <w:rFonts w:asciiTheme="majorBidi" w:hAnsiTheme="majorBidi" w:cstheme="majorBidi"/>
          <w:sz w:val="24"/>
          <w:szCs w:val="24"/>
        </w:rPr>
        <w:t>Une couche de béton bitumineux d’épaisseur :</w:t>
      </w:r>
      <w:r>
        <w:rPr>
          <w:rFonts w:asciiTheme="majorBidi" w:hAnsiTheme="majorBidi" w:cstheme="majorBidi"/>
          <w:sz w:val="24"/>
          <w:szCs w:val="24"/>
        </w:rPr>
        <w:t xml:space="preserve"> </w:t>
      </w:r>
      <w:r w:rsidRPr="00BD4248">
        <w:rPr>
          <w:rFonts w:asciiTheme="majorBidi" w:hAnsiTheme="majorBidi" w:cstheme="majorBidi"/>
          <w:sz w:val="24"/>
          <w:szCs w:val="24"/>
        </w:rPr>
        <w:t xml:space="preserve">   </w:t>
      </w:r>
      <w:r>
        <w:rPr>
          <w:rFonts w:asciiTheme="majorBidi" w:hAnsiTheme="majorBidi" w:cstheme="majorBidi"/>
          <w:sz w:val="24"/>
          <w:szCs w:val="24"/>
        </w:rPr>
        <w:t xml:space="preserve">  </w:t>
      </w:r>
      <w:r w:rsidRPr="00BD4248">
        <w:rPr>
          <w:rFonts w:asciiTheme="majorBidi" w:hAnsiTheme="majorBidi" w:cstheme="majorBidi"/>
          <w:sz w:val="24"/>
          <w:szCs w:val="24"/>
        </w:rPr>
        <w:t xml:space="preserve">  H</w:t>
      </w:r>
      <w:r w:rsidRPr="00BD4248">
        <w:rPr>
          <w:rFonts w:asciiTheme="majorBidi" w:hAnsiTheme="majorBidi" w:cstheme="majorBidi"/>
          <w:sz w:val="24"/>
          <w:szCs w:val="24"/>
          <w:vertAlign w:val="subscript"/>
        </w:rPr>
        <w:t>1</w:t>
      </w:r>
      <w:r w:rsidRPr="00BD4248">
        <w:rPr>
          <w:rFonts w:asciiTheme="majorBidi" w:hAnsiTheme="majorBidi" w:cstheme="majorBidi"/>
          <w:sz w:val="24"/>
          <w:szCs w:val="24"/>
        </w:rPr>
        <w:t xml:space="preserve">    a = 2</w:t>
      </w:r>
      <w:r>
        <w:rPr>
          <w:rFonts w:asciiTheme="majorBidi" w:hAnsiTheme="majorBidi" w:cstheme="majorBidi"/>
          <w:sz w:val="24"/>
          <w:szCs w:val="24"/>
        </w:rPr>
        <w:t>.2</w:t>
      </w:r>
    </w:p>
    <w:p w:rsidR="00DE3AD0" w:rsidRPr="00BD4248" w:rsidRDefault="00DE3AD0" w:rsidP="00DE3AD0">
      <w:pPr>
        <w:spacing w:line="240" w:lineRule="auto"/>
        <w:jc w:val="both"/>
        <w:rPr>
          <w:rFonts w:asciiTheme="majorBidi" w:hAnsiTheme="majorBidi" w:cstheme="majorBidi"/>
          <w:sz w:val="24"/>
          <w:szCs w:val="24"/>
        </w:rPr>
      </w:pPr>
      <w:r w:rsidRPr="00BD4248">
        <w:rPr>
          <w:rFonts w:asciiTheme="majorBidi" w:hAnsiTheme="majorBidi" w:cstheme="majorBidi"/>
          <w:sz w:val="24"/>
          <w:szCs w:val="24"/>
        </w:rPr>
        <w:t>Une couche de grave ciment d’épaisseur :</w:t>
      </w:r>
      <w:r>
        <w:rPr>
          <w:rFonts w:asciiTheme="majorBidi" w:hAnsiTheme="majorBidi" w:cstheme="majorBidi"/>
          <w:sz w:val="24"/>
          <w:szCs w:val="24"/>
        </w:rPr>
        <w:t xml:space="preserve">         </w:t>
      </w:r>
      <w:r w:rsidRPr="00BD4248">
        <w:rPr>
          <w:rFonts w:asciiTheme="majorBidi" w:hAnsiTheme="majorBidi" w:cstheme="majorBidi"/>
          <w:sz w:val="24"/>
          <w:szCs w:val="24"/>
        </w:rPr>
        <w:t xml:space="preserve">   </w:t>
      </w:r>
      <w:r>
        <w:rPr>
          <w:rFonts w:asciiTheme="majorBidi" w:hAnsiTheme="majorBidi" w:cstheme="majorBidi"/>
          <w:sz w:val="24"/>
          <w:szCs w:val="24"/>
        </w:rPr>
        <w:t xml:space="preserve">  </w:t>
      </w:r>
      <w:r w:rsidRPr="00BD4248">
        <w:rPr>
          <w:rFonts w:asciiTheme="majorBidi" w:hAnsiTheme="majorBidi" w:cstheme="majorBidi"/>
          <w:sz w:val="24"/>
          <w:szCs w:val="24"/>
        </w:rPr>
        <w:t xml:space="preserve">  H</w:t>
      </w:r>
      <w:r w:rsidRPr="00BD4248">
        <w:rPr>
          <w:rFonts w:asciiTheme="majorBidi" w:hAnsiTheme="majorBidi" w:cstheme="majorBidi"/>
          <w:sz w:val="24"/>
          <w:szCs w:val="24"/>
          <w:vertAlign w:val="subscript"/>
        </w:rPr>
        <w:t>2</w:t>
      </w:r>
      <w:r w:rsidRPr="00BD4248">
        <w:rPr>
          <w:rFonts w:asciiTheme="majorBidi" w:hAnsiTheme="majorBidi" w:cstheme="majorBidi"/>
          <w:sz w:val="24"/>
          <w:szCs w:val="24"/>
        </w:rPr>
        <w:t xml:space="preserve">    a = 1,5</w:t>
      </w:r>
    </w:p>
    <w:p w:rsidR="00DE3AD0" w:rsidRPr="00BD4248" w:rsidRDefault="00DE3AD0" w:rsidP="00DE3AD0">
      <w:pPr>
        <w:spacing w:line="240" w:lineRule="auto"/>
        <w:jc w:val="both"/>
        <w:rPr>
          <w:rFonts w:asciiTheme="majorBidi" w:hAnsiTheme="majorBidi" w:cstheme="majorBidi"/>
          <w:sz w:val="24"/>
          <w:szCs w:val="24"/>
          <w:lang w:val="en-GB"/>
        </w:rPr>
      </w:pPr>
      <w:r w:rsidRPr="00BD4248">
        <w:rPr>
          <w:rFonts w:asciiTheme="majorBidi" w:hAnsiTheme="majorBidi" w:cstheme="majorBidi"/>
          <w:sz w:val="24"/>
          <w:szCs w:val="24"/>
        </w:rPr>
        <w:lastRenderedPageBreak/>
        <w:t xml:space="preserve">Une couche de grave naturel </w:t>
      </w:r>
      <w:r>
        <w:rPr>
          <w:rFonts w:asciiTheme="majorBidi" w:hAnsiTheme="majorBidi" w:cstheme="majorBidi"/>
          <w:sz w:val="24"/>
          <w:szCs w:val="24"/>
        </w:rPr>
        <w:t xml:space="preserve">(TVO) </w:t>
      </w:r>
      <w:r w:rsidRPr="00BD4248">
        <w:rPr>
          <w:rFonts w:asciiTheme="majorBidi" w:hAnsiTheme="majorBidi" w:cstheme="majorBidi"/>
          <w:sz w:val="24"/>
          <w:szCs w:val="24"/>
        </w:rPr>
        <w:t>d’épaisseur :</w:t>
      </w:r>
      <w:r>
        <w:rPr>
          <w:rFonts w:asciiTheme="majorBidi" w:hAnsiTheme="majorBidi" w:cstheme="majorBidi"/>
          <w:sz w:val="24"/>
          <w:szCs w:val="24"/>
        </w:rPr>
        <w:t xml:space="preserve"> </w:t>
      </w:r>
      <w:r w:rsidRPr="00BD4248">
        <w:rPr>
          <w:rFonts w:asciiTheme="majorBidi" w:hAnsiTheme="majorBidi" w:cstheme="majorBidi"/>
          <w:sz w:val="24"/>
          <w:szCs w:val="24"/>
        </w:rPr>
        <w:t xml:space="preserve">   </w:t>
      </w:r>
      <w:r w:rsidRPr="00BD4248">
        <w:rPr>
          <w:rFonts w:asciiTheme="majorBidi" w:hAnsiTheme="majorBidi" w:cstheme="majorBidi"/>
          <w:sz w:val="24"/>
          <w:szCs w:val="24"/>
          <w:lang w:val="en-GB"/>
        </w:rPr>
        <w:t>H</w:t>
      </w:r>
      <w:r w:rsidRPr="00BD4248">
        <w:rPr>
          <w:rFonts w:asciiTheme="majorBidi" w:hAnsiTheme="majorBidi" w:cstheme="majorBidi"/>
          <w:sz w:val="24"/>
          <w:szCs w:val="24"/>
          <w:vertAlign w:val="subscript"/>
          <w:lang w:val="en-GB"/>
        </w:rPr>
        <w:t>3</w:t>
      </w:r>
      <w:r w:rsidRPr="00BD4248">
        <w:rPr>
          <w:rFonts w:asciiTheme="majorBidi" w:hAnsiTheme="majorBidi" w:cstheme="majorBidi"/>
          <w:sz w:val="24"/>
          <w:szCs w:val="24"/>
          <w:lang w:val="en-GB"/>
        </w:rPr>
        <w:t xml:space="preserve">    a = 0,75</w:t>
      </w:r>
    </w:p>
    <w:p w:rsidR="00DE3AD0" w:rsidRPr="00BD4248" w:rsidRDefault="00DE3AD0" w:rsidP="00DE3AD0">
      <w:pPr>
        <w:spacing w:line="240" w:lineRule="auto"/>
        <w:jc w:val="both"/>
        <w:rPr>
          <w:rFonts w:asciiTheme="majorBidi" w:hAnsiTheme="majorBidi" w:cstheme="majorBidi"/>
          <w:sz w:val="24"/>
          <w:szCs w:val="24"/>
          <w:lang w:val="it-IT"/>
        </w:rPr>
      </w:pPr>
      <w:r w:rsidRPr="00BD4248">
        <w:rPr>
          <w:rFonts w:asciiTheme="majorBidi" w:hAnsiTheme="majorBidi" w:cstheme="majorBidi"/>
          <w:sz w:val="24"/>
          <w:szCs w:val="24"/>
          <w:lang w:val="en-US"/>
        </w:rPr>
        <w:t xml:space="preserve">On </w:t>
      </w:r>
      <w:proofErr w:type="spellStart"/>
      <w:r w:rsidRPr="00BD4248">
        <w:rPr>
          <w:rFonts w:asciiTheme="majorBidi" w:hAnsiTheme="majorBidi" w:cstheme="majorBidi"/>
          <w:sz w:val="24"/>
          <w:szCs w:val="24"/>
          <w:lang w:val="en-US"/>
        </w:rPr>
        <w:t>prend</w:t>
      </w:r>
      <w:proofErr w:type="spellEnd"/>
      <w:r w:rsidRPr="00BD4248">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r w:rsidRPr="00BD4248">
        <w:rPr>
          <w:rFonts w:asciiTheme="majorBidi" w:hAnsiTheme="majorBidi" w:cstheme="majorBidi"/>
          <w:sz w:val="24"/>
          <w:szCs w:val="24"/>
          <w:lang w:val="en-US"/>
        </w:rPr>
        <w:t xml:space="preserve"> </w:t>
      </w:r>
      <w:r>
        <w:rPr>
          <w:rFonts w:asciiTheme="majorBidi" w:hAnsiTheme="majorBidi" w:cstheme="majorBidi"/>
          <w:sz w:val="24"/>
          <w:szCs w:val="24"/>
          <w:lang w:val="en-US"/>
        </w:rPr>
        <w:t>U</w:t>
      </w:r>
      <w:r w:rsidRPr="00BD4248">
        <w:rPr>
          <w:rFonts w:asciiTheme="majorBidi" w:hAnsiTheme="majorBidi" w:cstheme="majorBidi"/>
          <w:sz w:val="24"/>
          <w:szCs w:val="24"/>
          <w:lang w:val="en-US"/>
        </w:rPr>
        <w:t xml:space="preserve"> = 0</w:t>
      </w:r>
      <w:proofErr w:type="gramStart"/>
      <w:r w:rsidRPr="00BD4248">
        <w:rPr>
          <w:rFonts w:asciiTheme="majorBidi" w:hAnsiTheme="majorBidi" w:cstheme="majorBidi"/>
          <w:sz w:val="24"/>
          <w:szCs w:val="24"/>
          <w:lang w:val="en-US"/>
        </w:rPr>
        <w:t>,70</w:t>
      </w:r>
      <w:proofErr w:type="gramEnd"/>
      <w:r w:rsidRPr="00BD4248">
        <w:rPr>
          <w:rFonts w:asciiTheme="majorBidi" w:hAnsiTheme="majorBidi" w:cstheme="majorBidi"/>
          <w:sz w:val="24"/>
          <w:szCs w:val="24"/>
          <w:lang w:val="en-US"/>
        </w:rPr>
        <w:t xml:space="preserve"> m</w:t>
      </w:r>
      <w:r>
        <w:rPr>
          <w:rFonts w:asciiTheme="majorBidi" w:hAnsiTheme="majorBidi" w:cstheme="majorBidi"/>
          <w:sz w:val="24"/>
          <w:szCs w:val="24"/>
          <w:lang w:val="en-US"/>
        </w:rPr>
        <w:t xml:space="preserve">                </w:t>
      </w:r>
      <w:r w:rsidRPr="00BD4248">
        <w:rPr>
          <w:rFonts w:asciiTheme="majorBidi" w:hAnsiTheme="majorBidi" w:cstheme="majorBidi"/>
          <w:sz w:val="24"/>
          <w:szCs w:val="24"/>
          <w:lang w:val="en-US"/>
        </w:rPr>
        <w:t xml:space="preserve">   U</w:t>
      </w:r>
      <w:r w:rsidRPr="00BD4248">
        <w:rPr>
          <w:rFonts w:asciiTheme="majorBidi" w:hAnsiTheme="majorBidi" w:cstheme="majorBidi"/>
          <w:sz w:val="24"/>
          <w:szCs w:val="24"/>
          <w:lang w:val="it-IT"/>
        </w:rPr>
        <w:t xml:space="preserve"> = </w:t>
      </w:r>
      <w:r w:rsidRPr="00BD4248">
        <w:rPr>
          <w:rFonts w:asciiTheme="majorBidi" w:hAnsiTheme="majorBidi" w:cstheme="majorBidi"/>
          <w:sz w:val="24"/>
          <w:szCs w:val="24"/>
        </w:rPr>
        <w:sym w:font="Symbol" w:char="F0E5"/>
      </w:r>
      <w:r w:rsidRPr="00BD4248">
        <w:rPr>
          <w:rFonts w:asciiTheme="majorBidi" w:hAnsiTheme="majorBidi" w:cstheme="majorBidi"/>
          <w:sz w:val="24"/>
          <w:szCs w:val="24"/>
          <w:lang w:val="it-IT"/>
        </w:rPr>
        <w:t xml:space="preserve"> ai hi</w:t>
      </w:r>
      <w:r>
        <w:rPr>
          <w:rFonts w:asciiTheme="majorBidi" w:hAnsiTheme="majorBidi" w:cstheme="majorBidi"/>
          <w:sz w:val="24"/>
          <w:szCs w:val="24"/>
          <w:lang w:val="it-IT"/>
        </w:rPr>
        <w:t xml:space="preserve">                     </w:t>
      </w:r>
      <w:r w:rsidRPr="00BD4248">
        <w:rPr>
          <w:rFonts w:asciiTheme="majorBidi" w:hAnsiTheme="majorBidi" w:cstheme="majorBidi"/>
          <w:sz w:val="24"/>
          <w:szCs w:val="24"/>
          <w:lang w:val="it-IT"/>
        </w:rPr>
        <w:t xml:space="preserve">   U = a</w:t>
      </w:r>
      <w:r w:rsidRPr="00BD4248">
        <w:rPr>
          <w:rFonts w:asciiTheme="majorBidi" w:hAnsiTheme="majorBidi" w:cstheme="majorBidi"/>
          <w:sz w:val="24"/>
          <w:szCs w:val="24"/>
          <w:vertAlign w:val="subscript"/>
          <w:lang w:val="it-IT"/>
        </w:rPr>
        <w:t>1</w:t>
      </w:r>
      <w:r w:rsidRPr="00BD4248">
        <w:rPr>
          <w:rFonts w:asciiTheme="majorBidi" w:hAnsiTheme="majorBidi" w:cstheme="majorBidi"/>
          <w:sz w:val="24"/>
          <w:szCs w:val="24"/>
          <w:lang w:val="it-IT"/>
        </w:rPr>
        <w:t>h</w:t>
      </w:r>
      <w:r w:rsidRPr="00BD4248">
        <w:rPr>
          <w:rFonts w:asciiTheme="majorBidi" w:hAnsiTheme="majorBidi" w:cstheme="majorBidi"/>
          <w:sz w:val="24"/>
          <w:szCs w:val="24"/>
          <w:vertAlign w:val="subscript"/>
          <w:lang w:val="it-IT"/>
        </w:rPr>
        <w:t>1</w:t>
      </w:r>
      <w:r w:rsidRPr="00BD4248">
        <w:rPr>
          <w:rFonts w:asciiTheme="majorBidi" w:hAnsiTheme="majorBidi" w:cstheme="majorBidi"/>
          <w:sz w:val="24"/>
          <w:szCs w:val="24"/>
          <w:lang w:val="it-IT"/>
        </w:rPr>
        <w:t xml:space="preserve"> + a</w:t>
      </w:r>
      <w:r w:rsidRPr="00BD4248">
        <w:rPr>
          <w:rFonts w:asciiTheme="majorBidi" w:hAnsiTheme="majorBidi" w:cstheme="majorBidi"/>
          <w:sz w:val="24"/>
          <w:szCs w:val="24"/>
          <w:vertAlign w:val="subscript"/>
          <w:lang w:val="it-IT"/>
        </w:rPr>
        <w:t>2</w:t>
      </w:r>
      <w:r w:rsidRPr="00BD4248">
        <w:rPr>
          <w:rFonts w:asciiTheme="majorBidi" w:hAnsiTheme="majorBidi" w:cstheme="majorBidi"/>
          <w:sz w:val="24"/>
          <w:szCs w:val="24"/>
          <w:lang w:val="it-IT"/>
        </w:rPr>
        <w:t>h</w:t>
      </w:r>
      <w:r w:rsidRPr="00BD4248">
        <w:rPr>
          <w:rFonts w:asciiTheme="majorBidi" w:hAnsiTheme="majorBidi" w:cstheme="majorBidi"/>
          <w:sz w:val="24"/>
          <w:szCs w:val="24"/>
          <w:vertAlign w:val="subscript"/>
          <w:lang w:val="it-IT"/>
        </w:rPr>
        <w:t>2</w:t>
      </w:r>
      <w:r w:rsidRPr="00BD4248">
        <w:rPr>
          <w:rFonts w:asciiTheme="majorBidi" w:hAnsiTheme="majorBidi" w:cstheme="majorBidi"/>
          <w:sz w:val="24"/>
          <w:szCs w:val="24"/>
          <w:lang w:val="it-IT"/>
        </w:rPr>
        <w:t xml:space="preserve"> + a</w:t>
      </w:r>
      <w:r w:rsidRPr="00BD4248">
        <w:rPr>
          <w:rFonts w:asciiTheme="majorBidi" w:hAnsiTheme="majorBidi" w:cstheme="majorBidi"/>
          <w:sz w:val="24"/>
          <w:szCs w:val="24"/>
          <w:vertAlign w:val="subscript"/>
          <w:lang w:val="it-IT"/>
        </w:rPr>
        <w:t>3</w:t>
      </w:r>
      <w:r w:rsidRPr="00BD4248">
        <w:rPr>
          <w:rFonts w:asciiTheme="majorBidi" w:hAnsiTheme="majorBidi" w:cstheme="majorBidi"/>
          <w:sz w:val="24"/>
          <w:szCs w:val="24"/>
          <w:lang w:val="it-IT"/>
        </w:rPr>
        <w:t>h</w:t>
      </w:r>
      <w:r w:rsidRPr="00BD4248">
        <w:rPr>
          <w:rFonts w:asciiTheme="majorBidi" w:hAnsiTheme="majorBidi" w:cstheme="majorBidi"/>
          <w:sz w:val="24"/>
          <w:szCs w:val="24"/>
          <w:vertAlign w:val="subscript"/>
          <w:lang w:val="it-IT"/>
        </w:rPr>
        <w:t>3</w:t>
      </w:r>
    </w:p>
    <w:p w:rsidR="00DE3AD0" w:rsidRPr="00BD4248" w:rsidRDefault="00DE3AD0" w:rsidP="00DE3AD0">
      <w:pPr>
        <w:spacing w:line="240" w:lineRule="auto"/>
        <w:jc w:val="both"/>
        <w:rPr>
          <w:rFonts w:asciiTheme="majorBidi" w:hAnsiTheme="majorBidi" w:cstheme="majorBidi"/>
          <w:sz w:val="24"/>
          <w:szCs w:val="24"/>
          <w:lang w:val="de-DE"/>
        </w:rPr>
      </w:pPr>
      <w:r w:rsidRPr="00BD4248">
        <w:rPr>
          <w:rFonts w:asciiTheme="majorBidi" w:hAnsiTheme="majorBidi" w:cstheme="majorBidi"/>
          <w:sz w:val="24"/>
          <w:szCs w:val="24"/>
          <w:lang w:val="de-DE"/>
        </w:rPr>
        <w:t xml:space="preserve">0, 7 = </w:t>
      </w:r>
      <w:r>
        <w:rPr>
          <w:rFonts w:asciiTheme="majorBidi" w:hAnsiTheme="majorBidi" w:cstheme="majorBidi"/>
          <w:sz w:val="24"/>
          <w:szCs w:val="24"/>
          <w:lang w:val="de-DE"/>
        </w:rPr>
        <w:t>2.2</w:t>
      </w:r>
      <w:r w:rsidRPr="00BD4248">
        <w:rPr>
          <w:rFonts w:asciiTheme="majorBidi" w:hAnsiTheme="majorBidi" w:cstheme="majorBidi"/>
          <w:sz w:val="24"/>
          <w:szCs w:val="24"/>
          <w:lang w:val="de-DE"/>
        </w:rPr>
        <w:t>h</w:t>
      </w:r>
      <w:r w:rsidRPr="00BD4248">
        <w:rPr>
          <w:rFonts w:asciiTheme="majorBidi" w:hAnsiTheme="majorBidi" w:cstheme="majorBidi"/>
          <w:sz w:val="24"/>
          <w:szCs w:val="24"/>
          <w:vertAlign w:val="subscript"/>
          <w:lang w:val="de-DE"/>
        </w:rPr>
        <w:t>1</w:t>
      </w:r>
      <w:r w:rsidRPr="00BD4248">
        <w:rPr>
          <w:rFonts w:asciiTheme="majorBidi" w:hAnsiTheme="majorBidi" w:cstheme="majorBidi"/>
          <w:sz w:val="24"/>
          <w:szCs w:val="24"/>
          <w:lang w:val="de-DE"/>
        </w:rPr>
        <w:t xml:space="preserve"> + 1,5h</w:t>
      </w:r>
      <w:r w:rsidRPr="00BD4248">
        <w:rPr>
          <w:rFonts w:asciiTheme="majorBidi" w:hAnsiTheme="majorBidi" w:cstheme="majorBidi"/>
          <w:sz w:val="24"/>
          <w:szCs w:val="24"/>
          <w:vertAlign w:val="subscript"/>
          <w:lang w:val="de-DE"/>
        </w:rPr>
        <w:t>2</w:t>
      </w:r>
      <w:r w:rsidRPr="00BD4248">
        <w:rPr>
          <w:rFonts w:asciiTheme="majorBidi" w:hAnsiTheme="majorBidi" w:cstheme="majorBidi"/>
          <w:sz w:val="24"/>
          <w:szCs w:val="24"/>
          <w:lang w:val="de-DE"/>
        </w:rPr>
        <w:t xml:space="preserve"> + 0,75h</w:t>
      </w:r>
      <w:r w:rsidRPr="00BD4248">
        <w:rPr>
          <w:rFonts w:asciiTheme="majorBidi" w:hAnsiTheme="majorBidi" w:cstheme="majorBidi"/>
          <w:sz w:val="24"/>
          <w:szCs w:val="24"/>
          <w:vertAlign w:val="subscript"/>
          <w:lang w:val="de-DE"/>
        </w:rPr>
        <w:t>3</w:t>
      </w:r>
    </w:p>
    <w:p w:rsidR="00DE3AD0" w:rsidRPr="00BD4248" w:rsidRDefault="00DE3AD0" w:rsidP="00DE3AD0">
      <w:pPr>
        <w:spacing w:line="240" w:lineRule="auto"/>
        <w:jc w:val="both"/>
        <w:rPr>
          <w:rFonts w:asciiTheme="majorBidi" w:hAnsiTheme="majorBidi" w:cstheme="majorBidi"/>
          <w:sz w:val="24"/>
          <w:szCs w:val="24"/>
          <w:lang w:val="de-DE"/>
        </w:rPr>
      </w:pPr>
      <w:r w:rsidRPr="00BD4248">
        <w:rPr>
          <w:rFonts w:asciiTheme="majorBidi" w:hAnsiTheme="majorBidi" w:cstheme="majorBidi"/>
          <w:sz w:val="24"/>
          <w:szCs w:val="24"/>
          <w:lang w:val="de-DE"/>
        </w:rPr>
        <w:t>Si h</w:t>
      </w:r>
      <w:r w:rsidRPr="00BD4248">
        <w:rPr>
          <w:rFonts w:asciiTheme="majorBidi" w:hAnsiTheme="majorBidi" w:cstheme="majorBidi"/>
          <w:sz w:val="24"/>
          <w:szCs w:val="24"/>
          <w:vertAlign w:val="subscript"/>
          <w:lang w:val="de-DE"/>
        </w:rPr>
        <w:t>1</w:t>
      </w:r>
      <w:r w:rsidRPr="00BD4248">
        <w:rPr>
          <w:rFonts w:asciiTheme="majorBidi" w:hAnsiTheme="majorBidi" w:cstheme="majorBidi"/>
          <w:sz w:val="24"/>
          <w:szCs w:val="24"/>
          <w:lang w:val="de-DE"/>
        </w:rPr>
        <w:t xml:space="preserve"> = 0, 04 m} =&gt; h</w:t>
      </w:r>
      <w:r w:rsidRPr="00A97A28">
        <w:rPr>
          <w:rFonts w:asciiTheme="majorBidi" w:hAnsiTheme="majorBidi" w:cstheme="majorBidi"/>
          <w:sz w:val="24"/>
          <w:szCs w:val="24"/>
          <w:vertAlign w:val="subscript"/>
          <w:lang w:val="de-DE"/>
        </w:rPr>
        <w:t>3</w:t>
      </w:r>
      <w:r w:rsidRPr="00BD4248">
        <w:rPr>
          <w:rFonts w:asciiTheme="majorBidi" w:hAnsiTheme="majorBidi" w:cstheme="majorBidi"/>
          <w:sz w:val="24"/>
          <w:szCs w:val="24"/>
          <w:lang w:val="de-DE"/>
        </w:rPr>
        <w:t xml:space="preserve"> </w:t>
      </w:r>
      <w:r>
        <w:rPr>
          <w:rFonts w:asciiTheme="majorBidi" w:hAnsiTheme="majorBidi" w:cstheme="majorBidi"/>
          <w:sz w:val="24"/>
          <w:szCs w:val="24"/>
        </w:rPr>
        <w:t>=</w:t>
      </w:r>
      <w:r w:rsidRPr="00BD4248">
        <w:rPr>
          <w:rFonts w:asciiTheme="majorBidi" w:hAnsiTheme="majorBidi" w:cstheme="majorBidi"/>
          <w:sz w:val="24"/>
          <w:szCs w:val="24"/>
          <w:lang w:val="de-DE"/>
        </w:rPr>
        <w:t xml:space="preserve"> 0, 3</w:t>
      </w:r>
      <w:r>
        <w:rPr>
          <w:rFonts w:asciiTheme="majorBidi" w:hAnsiTheme="majorBidi" w:cstheme="majorBidi"/>
          <w:sz w:val="24"/>
          <w:szCs w:val="24"/>
          <w:lang w:val="de-DE"/>
        </w:rPr>
        <w:t xml:space="preserve">16 </w:t>
      </w:r>
      <w:r w:rsidRPr="00BD4248">
        <w:rPr>
          <w:rFonts w:asciiTheme="majorBidi" w:hAnsiTheme="majorBidi" w:cstheme="majorBidi"/>
          <w:sz w:val="24"/>
          <w:szCs w:val="24"/>
        </w:rPr>
        <w:sym w:font="Symbol" w:char="F0BB"/>
      </w:r>
      <w:r>
        <w:rPr>
          <w:rFonts w:asciiTheme="majorBidi" w:hAnsiTheme="majorBidi" w:cstheme="majorBidi"/>
          <w:sz w:val="24"/>
          <w:szCs w:val="24"/>
        </w:rPr>
        <w:t xml:space="preserve"> 0.32 m</w:t>
      </w:r>
    </w:p>
    <w:p w:rsidR="00DE3AD0" w:rsidRPr="00BD4248" w:rsidRDefault="00DE3AD0" w:rsidP="00DE3AD0">
      <w:pPr>
        <w:spacing w:line="240" w:lineRule="auto"/>
        <w:jc w:val="both"/>
        <w:rPr>
          <w:rFonts w:asciiTheme="majorBidi" w:hAnsiTheme="majorBidi" w:cstheme="majorBidi"/>
          <w:sz w:val="24"/>
          <w:szCs w:val="24"/>
          <w:lang w:val="it-IT"/>
        </w:rPr>
      </w:pPr>
      <w:r w:rsidRPr="00BD4248">
        <w:rPr>
          <w:rFonts w:asciiTheme="majorBidi" w:hAnsiTheme="majorBidi" w:cstheme="majorBidi"/>
          <w:sz w:val="24"/>
          <w:szCs w:val="24"/>
          <w:lang w:val="de-DE"/>
        </w:rPr>
        <w:t xml:space="preserve">     </w:t>
      </w:r>
      <w:r w:rsidRPr="00BD4248">
        <w:rPr>
          <w:rFonts w:asciiTheme="majorBidi" w:hAnsiTheme="majorBidi" w:cstheme="majorBidi"/>
          <w:sz w:val="24"/>
          <w:szCs w:val="24"/>
          <w:lang w:val="it-IT"/>
        </w:rPr>
        <w:t>h</w:t>
      </w:r>
      <w:r w:rsidRPr="00BD4248">
        <w:rPr>
          <w:rFonts w:asciiTheme="majorBidi" w:hAnsiTheme="majorBidi" w:cstheme="majorBidi"/>
          <w:sz w:val="24"/>
          <w:szCs w:val="24"/>
          <w:vertAlign w:val="subscript"/>
          <w:lang w:val="it-IT"/>
        </w:rPr>
        <w:t>2</w:t>
      </w:r>
      <w:r w:rsidRPr="00BD4248">
        <w:rPr>
          <w:rFonts w:asciiTheme="majorBidi" w:hAnsiTheme="majorBidi" w:cstheme="majorBidi"/>
          <w:sz w:val="24"/>
          <w:szCs w:val="24"/>
          <w:lang w:val="it-IT"/>
        </w:rPr>
        <w:t xml:space="preserve"> = 0, 25 m}</w:t>
      </w:r>
    </w:p>
    <w:p w:rsidR="00DE3AD0" w:rsidRPr="00BD4248" w:rsidRDefault="00DE3AD0" w:rsidP="00DE3AD0">
      <w:pPr>
        <w:spacing w:line="240" w:lineRule="auto"/>
        <w:jc w:val="both"/>
        <w:rPr>
          <w:rFonts w:asciiTheme="majorBidi" w:hAnsiTheme="majorBidi" w:cstheme="majorBidi"/>
          <w:sz w:val="24"/>
          <w:szCs w:val="24"/>
        </w:rPr>
      </w:pPr>
      <w:r w:rsidRPr="00BD4248">
        <w:rPr>
          <w:rFonts w:asciiTheme="majorBidi" w:hAnsiTheme="majorBidi" w:cstheme="majorBidi"/>
          <w:sz w:val="24"/>
          <w:szCs w:val="24"/>
        </w:rPr>
        <w:t>Donc l’épaisseur réelle de la chaussée est :</w:t>
      </w:r>
    </w:p>
    <w:p w:rsidR="00DE3AD0" w:rsidRDefault="00DE3AD0" w:rsidP="00DE3AD0">
      <w:pPr>
        <w:spacing w:line="240" w:lineRule="auto"/>
        <w:jc w:val="both"/>
        <w:rPr>
          <w:rFonts w:asciiTheme="majorBidi" w:hAnsiTheme="majorBidi" w:cstheme="majorBidi"/>
          <w:sz w:val="24"/>
          <w:szCs w:val="24"/>
        </w:rPr>
      </w:pPr>
      <w:r w:rsidRPr="00BD4248">
        <w:rPr>
          <w:rFonts w:asciiTheme="majorBidi" w:hAnsiTheme="majorBidi" w:cstheme="majorBidi"/>
          <w:sz w:val="24"/>
          <w:szCs w:val="24"/>
        </w:rPr>
        <w:t>U= 0,04 + 0,25 + 0,3</w:t>
      </w:r>
      <w:r>
        <w:rPr>
          <w:rFonts w:asciiTheme="majorBidi" w:hAnsiTheme="majorBidi" w:cstheme="majorBidi"/>
          <w:sz w:val="24"/>
          <w:szCs w:val="24"/>
        </w:rPr>
        <w:t>2</w:t>
      </w:r>
      <w:r w:rsidRPr="00BD4248">
        <w:rPr>
          <w:rFonts w:asciiTheme="majorBidi" w:hAnsiTheme="majorBidi" w:cstheme="majorBidi"/>
          <w:sz w:val="24"/>
          <w:szCs w:val="24"/>
        </w:rPr>
        <w:t xml:space="preserve"> =&gt; U = 0,6</w:t>
      </w:r>
      <w:r>
        <w:rPr>
          <w:rFonts w:asciiTheme="majorBidi" w:hAnsiTheme="majorBidi" w:cstheme="majorBidi"/>
          <w:sz w:val="24"/>
          <w:szCs w:val="24"/>
        </w:rPr>
        <w:t>1</w:t>
      </w:r>
      <w:r w:rsidRPr="00BD4248">
        <w:rPr>
          <w:rFonts w:asciiTheme="majorBidi" w:hAnsiTheme="majorBidi" w:cstheme="majorBidi"/>
          <w:sz w:val="24"/>
          <w:szCs w:val="24"/>
        </w:rPr>
        <w:t xml:space="preserve"> m</w:t>
      </w:r>
    </w:p>
    <w:p w:rsidR="00DE3AD0" w:rsidRDefault="00DE3AD0" w:rsidP="00DE3AD0">
      <w:pPr>
        <w:spacing w:line="240" w:lineRule="auto"/>
        <w:jc w:val="both"/>
        <w:rPr>
          <w:rFonts w:asciiTheme="majorBidi" w:hAnsiTheme="majorBidi" w:cstheme="majorBidi"/>
          <w:sz w:val="24"/>
          <w:szCs w:val="24"/>
        </w:rPr>
      </w:pPr>
    </w:p>
    <w:p w:rsidR="00DE3AD0" w:rsidRDefault="00DE3AD0" w:rsidP="00DE3AD0">
      <w:pPr>
        <w:spacing w:line="240" w:lineRule="auto"/>
        <w:jc w:val="both"/>
        <w:rPr>
          <w:rFonts w:asciiTheme="majorBidi" w:hAnsiTheme="majorBidi" w:cstheme="majorBidi"/>
          <w:sz w:val="24"/>
          <w:szCs w:val="24"/>
        </w:rPr>
      </w:pPr>
      <w:r>
        <w:rPr>
          <w:rFonts w:asciiTheme="majorBidi" w:hAnsiTheme="majorBidi" w:cstheme="majorBidi"/>
          <w:sz w:val="24"/>
          <w:szCs w:val="24"/>
        </w:rPr>
        <w:t>Maintenant si on prend     h</w:t>
      </w:r>
      <w:r w:rsidRPr="006D3B7B">
        <w:rPr>
          <w:rFonts w:asciiTheme="majorBidi" w:hAnsiTheme="majorBidi" w:cstheme="majorBidi"/>
          <w:sz w:val="24"/>
          <w:szCs w:val="24"/>
          <w:vertAlign w:val="subscript"/>
        </w:rPr>
        <w:t>1</w:t>
      </w:r>
      <w:r>
        <w:rPr>
          <w:rFonts w:asciiTheme="majorBidi" w:hAnsiTheme="majorBidi" w:cstheme="majorBidi"/>
          <w:sz w:val="24"/>
          <w:szCs w:val="24"/>
        </w:rPr>
        <w:t xml:space="preserve"> +0.05 m        h</w:t>
      </w:r>
      <w:r w:rsidRPr="006D3B7B">
        <w:rPr>
          <w:rFonts w:asciiTheme="majorBidi" w:hAnsiTheme="majorBidi" w:cstheme="majorBidi"/>
          <w:sz w:val="24"/>
          <w:szCs w:val="24"/>
          <w:vertAlign w:val="subscript"/>
        </w:rPr>
        <w:t>2</w:t>
      </w:r>
      <w:r>
        <w:rPr>
          <w:rFonts w:asciiTheme="majorBidi" w:hAnsiTheme="majorBidi" w:cstheme="majorBidi"/>
          <w:sz w:val="24"/>
          <w:szCs w:val="24"/>
        </w:rPr>
        <w:t xml:space="preserve"> = 0.15 m</w:t>
      </w:r>
    </w:p>
    <w:p w:rsidR="00DE3AD0" w:rsidRDefault="00DE3AD0" w:rsidP="00DE3AD0">
      <w:pPr>
        <w:spacing w:line="240" w:lineRule="auto"/>
        <w:jc w:val="both"/>
        <w:rPr>
          <w:rFonts w:asciiTheme="majorBidi" w:hAnsiTheme="majorBidi" w:cstheme="majorBidi"/>
          <w:sz w:val="24"/>
          <w:szCs w:val="24"/>
        </w:rPr>
      </w:pPr>
      <w:proofErr w:type="gramStart"/>
      <w:r>
        <w:rPr>
          <w:rFonts w:asciiTheme="majorBidi" w:hAnsiTheme="majorBidi" w:cstheme="majorBidi"/>
          <w:sz w:val="24"/>
          <w:szCs w:val="24"/>
        </w:rPr>
        <w:t>on</w:t>
      </w:r>
      <w:proofErr w:type="gramEnd"/>
      <w:r>
        <w:rPr>
          <w:rFonts w:asciiTheme="majorBidi" w:hAnsiTheme="majorBidi" w:cstheme="majorBidi"/>
          <w:sz w:val="24"/>
          <w:szCs w:val="24"/>
        </w:rPr>
        <w:t xml:space="preserve"> trouve h3 = 0.7 – 2.2*0.05 – 1.5*0.15 = 0.486 </w:t>
      </w:r>
      <w:r w:rsidRPr="00BD4248">
        <w:rPr>
          <w:rFonts w:asciiTheme="majorBidi" w:hAnsiTheme="majorBidi" w:cstheme="majorBidi"/>
          <w:sz w:val="24"/>
          <w:szCs w:val="24"/>
        </w:rPr>
        <w:sym w:font="Symbol" w:char="F0BB"/>
      </w:r>
      <w:r>
        <w:rPr>
          <w:rFonts w:asciiTheme="majorBidi" w:hAnsiTheme="majorBidi" w:cstheme="majorBidi"/>
          <w:sz w:val="24"/>
          <w:szCs w:val="24"/>
        </w:rPr>
        <w:t xml:space="preserve"> 0.49 m</w:t>
      </w:r>
    </w:p>
    <w:p w:rsidR="00DE3AD0" w:rsidRDefault="00DE3AD0" w:rsidP="00DE3AD0">
      <w:pPr>
        <w:spacing w:line="240" w:lineRule="auto"/>
        <w:jc w:val="both"/>
        <w:rPr>
          <w:rFonts w:asciiTheme="majorBidi" w:hAnsiTheme="majorBidi" w:cstheme="majorBidi"/>
          <w:sz w:val="24"/>
          <w:szCs w:val="24"/>
        </w:rPr>
      </w:pPr>
      <w:proofErr w:type="gramStart"/>
      <w:r>
        <w:rPr>
          <w:rFonts w:asciiTheme="majorBidi" w:hAnsiTheme="majorBidi" w:cstheme="majorBidi"/>
          <w:sz w:val="24"/>
          <w:szCs w:val="24"/>
        </w:rPr>
        <w:t>donc</w:t>
      </w:r>
      <w:proofErr w:type="gramEnd"/>
      <w:r>
        <w:rPr>
          <w:rFonts w:asciiTheme="majorBidi" w:hAnsiTheme="majorBidi" w:cstheme="majorBidi"/>
          <w:sz w:val="24"/>
          <w:szCs w:val="24"/>
        </w:rPr>
        <w:t xml:space="preserve"> l’épaisseur totale de la chaussée est : </w:t>
      </w:r>
    </w:p>
    <w:p w:rsidR="00DE3AD0" w:rsidRPr="005B073D" w:rsidRDefault="00DE3AD0" w:rsidP="00DE3AD0">
      <w:pPr>
        <w:spacing w:line="240" w:lineRule="auto"/>
        <w:jc w:val="both"/>
        <w:rPr>
          <w:rFonts w:asciiTheme="majorBidi" w:hAnsiTheme="majorBidi" w:cstheme="majorBidi"/>
          <w:sz w:val="24"/>
          <w:szCs w:val="24"/>
        </w:rPr>
      </w:pPr>
      <w:r w:rsidRPr="00BD4248">
        <w:rPr>
          <w:rFonts w:asciiTheme="majorBidi" w:hAnsiTheme="majorBidi" w:cstheme="majorBidi"/>
          <w:sz w:val="24"/>
          <w:szCs w:val="24"/>
        </w:rPr>
        <w:t>U= 0,0</w:t>
      </w:r>
      <w:r>
        <w:rPr>
          <w:rFonts w:asciiTheme="majorBidi" w:hAnsiTheme="majorBidi" w:cstheme="majorBidi"/>
          <w:sz w:val="24"/>
          <w:szCs w:val="24"/>
        </w:rPr>
        <w:t>5</w:t>
      </w:r>
      <w:r w:rsidRPr="00BD4248">
        <w:rPr>
          <w:rFonts w:asciiTheme="majorBidi" w:hAnsiTheme="majorBidi" w:cstheme="majorBidi"/>
          <w:sz w:val="24"/>
          <w:szCs w:val="24"/>
        </w:rPr>
        <w:t xml:space="preserve"> + 0,</w:t>
      </w:r>
      <w:r>
        <w:rPr>
          <w:rFonts w:asciiTheme="majorBidi" w:hAnsiTheme="majorBidi" w:cstheme="majorBidi"/>
          <w:sz w:val="24"/>
          <w:szCs w:val="24"/>
        </w:rPr>
        <w:t>1</w:t>
      </w:r>
      <w:r w:rsidRPr="00BD4248">
        <w:rPr>
          <w:rFonts w:asciiTheme="majorBidi" w:hAnsiTheme="majorBidi" w:cstheme="majorBidi"/>
          <w:sz w:val="24"/>
          <w:szCs w:val="24"/>
        </w:rPr>
        <w:t>5 + 0,</w:t>
      </w:r>
      <w:r>
        <w:rPr>
          <w:rFonts w:asciiTheme="majorBidi" w:hAnsiTheme="majorBidi" w:cstheme="majorBidi"/>
          <w:sz w:val="24"/>
          <w:szCs w:val="24"/>
        </w:rPr>
        <w:t>49</w:t>
      </w:r>
      <w:r w:rsidRPr="00BD4248">
        <w:rPr>
          <w:rFonts w:asciiTheme="majorBidi" w:hAnsiTheme="majorBidi" w:cstheme="majorBidi"/>
          <w:sz w:val="24"/>
          <w:szCs w:val="24"/>
        </w:rPr>
        <w:t xml:space="preserve"> =&gt; U = 0,6</w:t>
      </w:r>
      <w:r>
        <w:rPr>
          <w:rFonts w:asciiTheme="majorBidi" w:hAnsiTheme="majorBidi" w:cstheme="majorBidi"/>
          <w:sz w:val="24"/>
          <w:szCs w:val="24"/>
        </w:rPr>
        <w:t>9</w:t>
      </w:r>
      <w:r w:rsidRPr="00BD4248">
        <w:rPr>
          <w:rFonts w:asciiTheme="majorBidi" w:hAnsiTheme="majorBidi" w:cstheme="majorBidi"/>
          <w:sz w:val="24"/>
          <w:szCs w:val="24"/>
        </w:rPr>
        <w:t xml:space="preserve"> m</w:t>
      </w:r>
    </w:p>
    <w:p w:rsidR="00DE3AD0" w:rsidRPr="00E45849" w:rsidRDefault="00DE3AD0" w:rsidP="00DE3AD0">
      <w:pPr>
        <w:autoSpaceDE w:val="0"/>
        <w:autoSpaceDN w:val="0"/>
        <w:adjustRightInd w:val="0"/>
        <w:spacing w:line="240" w:lineRule="auto"/>
        <w:jc w:val="both"/>
        <w:rPr>
          <w:rFonts w:asciiTheme="majorBidi" w:hAnsiTheme="majorBidi" w:cstheme="majorBidi"/>
          <w:b/>
          <w:bCs/>
          <w:iCs/>
          <w:sz w:val="24"/>
          <w:szCs w:val="24"/>
          <w:u w:val="single"/>
        </w:rPr>
      </w:pPr>
      <w:r w:rsidRPr="00E45849">
        <w:rPr>
          <w:rFonts w:asciiTheme="majorBidi" w:hAnsiTheme="majorBidi" w:cstheme="majorBidi"/>
          <w:b/>
          <w:bCs/>
          <w:iCs/>
          <w:sz w:val="24"/>
          <w:szCs w:val="24"/>
          <w:u w:val="single"/>
        </w:rPr>
        <w:t>Méthode C.B.R :</w:t>
      </w:r>
    </w:p>
    <w:p w:rsidR="00DE3AD0" w:rsidRPr="005B073D" w:rsidRDefault="00DE3AD0" w:rsidP="00DE3AD0">
      <w:pPr>
        <w:autoSpaceDE w:val="0"/>
        <w:autoSpaceDN w:val="0"/>
        <w:adjustRightInd w:val="0"/>
        <w:spacing w:line="240" w:lineRule="auto"/>
        <w:jc w:val="both"/>
        <w:rPr>
          <w:rFonts w:asciiTheme="majorBidi" w:hAnsiTheme="majorBidi" w:cstheme="majorBidi"/>
          <w:color w:val="000000"/>
          <w:sz w:val="24"/>
          <w:szCs w:val="24"/>
        </w:rPr>
      </w:pPr>
      <w:r w:rsidRPr="005B073D">
        <w:rPr>
          <w:rFonts w:asciiTheme="majorBidi" w:hAnsiTheme="majorBidi" w:cstheme="majorBidi"/>
          <w:color w:val="000000"/>
          <w:sz w:val="24"/>
          <w:szCs w:val="24"/>
        </w:rPr>
        <w:tab/>
        <w:t>C’est une méthode semi empirique qui se base sur un essai de poinçonnement sur un échantillon du sol support.</w:t>
      </w:r>
    </w:p>
    <w:p w:rsidR="00DE3AD0" w:rsidRPr="005B073D" w:rsidRDefault="006A761E" w:rsidP="00DE3AD0">
      <w:pPr>
        <w:autoSpaceDE w:val="0"/>
        <w:autoSpaceDN w:val="0"/>
        <w:adjustRightInd w:val="0"/>
        <w:spacing w:line="240" w:lineRule="auto"/>
        <w:jc w:val="both"/>
        <w:rPr>
          <w:rFonts w:asciiTheme="majorBidi" w:hAnsiTheme="majorBidi" w:cstheme="majorBidi"/>
          <w:color w:val="000000"/>
          <w:sz w:val="24"/>
          <w:szCs w:val="24"/>
        </w:rPr>
      </w:pPr>
      <w:r w:rsidRPr="006A761E">
        <w:rPr>
          <w:rFonts w:asciiTheme="majorBidi" w:hAnsiTheme="majorBidi" w:cstheme="majorBidi"/>
          <w:noProof/>
          <w:sz w:val="24"/>
          <w:szCs w:val="24"/>
        </w:rPr>
        <w:pict>
          <v:oval id="_x0000_s1044" style="position:absolute;left:0;text-align:left;margin-left:279pt;margin-top:27.85pt;width:137.1pt;height:79.05pt;z-index:251678720;mso-wrap-style:none" strokecolor="#333">
            <v:fill opacity="51118f" color2="fill darken(97)" o:opacity2="55050f" rotate="t" method="linear sigma" focus="-50%" type="gradient"/>
            <v:textbox style="mso-fit-shape-to-text:t">
              <w:txbxContent>
                <w:p w:rsidR="00BE56E1" w:rsidRDefault="00BE56E1" w:rsidP="00DE3AD0">
                  <w:r w:rsidRPr="00C76F77">
                    <w:rPr>
                      <w:position w:val="-30"/>
                    </w:rPr>
                    <w:object w:dxaOrig="1719" w:dyaOrig="760">
                      <v:shape id="_x0000_i1027" type="#_x0000_t75" style="width:86.25pt;height:38.25pt" o:ole="">
                        <v:imagedata r:id="rId8" o:title=""/>
                      </v:shape>
                      <o:OLEObject Type="Embed" ProgID="Equation.3" ShapeID="_x0000_i1027" DrawAspect="Content" ObjectID="_1673619321" r:id="rId9"/>
                    </w:object>
                  </w:r>
                </w:p>
              </w:txbxContent>
            </v:textbox>
          </v:oval>
        </w:pict>
      </w:r>
      <w:r w:rsidR="00DE3AD0" w:rsidRPr="005B073D">
        <w:rPr>
          <w:rFonts w:asciiTheme="majorBidi" w:hAnsiTheme="majorBidi" w:cstheme="majorBidi"/>
          <w:color w:val="000000"/>
          <w:sz w:val="24"/>
          <w:szCs w:val="24"/>
        </w:rPr>
        <w:t>Pour que la chaussée tienne, il faut que la contrainte verticale répartie suiv</w:t>
      </w:r>
      <w:r w:rsidR="00DE3AD0">
        <w:rPr>
          <w:rFonts w:asciiTheme="majorBidi" w:hAnsiTheme="majorBidi" w:cstheme="majorBidi"/>
          <w:color w:val="000000"/>
          <w:sz w:val="24"/>
          <w:szCs w:val="24"/>
        </w:rPr>
        <w:t>a</w:t>
      </w:r>
      <w:r w:rsidR="00DE3AD0" w:rsidRPr="005B073D">
        <w:rPr>
          <w:rFonts w:asciiTheme="majorBidi" w:hAnsiTheme="majorBidi" w:cstheme="majorBidi"/>
          <w:color w:val="000000"/>
          <w:sz w:val="24"/>
          <w:szCs w:val="24"/>
        </w:rPr>
        <w:t xml:space="preserve">nt la théorie de </w:t>
      </w:r>
      <w:r w:rsidR="00DE3AD0" w:rsidRPr="005B073D">
        <w:rPr>
          <w:rFonts w:asciiTheme="majorBidi" w:hAnsiTheme="majorBidi" w:cstheme="majorBidi"/>
          <w:b/>
          <w:bCs/>
          <w:color w:val="000000"/>
          <w:sz w:val="24"/>
          <w:szCs w:val="24"/>
        </w:rPr>
        <w:t xml:space="preserve">BOUSSINESQ </w:t>
      </w:r>
      <w:r w:rsidR="00DE3AD0" w:rsidRPr="005B073D">
        <w:rPr>
          <w:rFonts w:asciiTheme="majorBidi" w:hAnsiTheme="majorBidi" w:cstheme="majorBidi"/>
          <w:color w:val="000000"/>
          <w:sz w:val="24"/>
          <w:szCs w:val="24"/>
        </w:rPr>
        <w:t xml:space="preserve">soit inférieur à une contrainte limite qui est proportionnelle </w:t>
      </w:r>
      <w:r w:rsidR="00DE3AD0">
        <w:rPr>
          <w:rFonts w:asciiTheme="majorBidi" w:hAnsiTheme="majorBidi" w:cstheme="majorBidi"/>
          <w:color w:val="000000"/>
          <w:sz w:val="24"/>
          <w:szCs w:val="24"/>
        </w:rPr>
        <w:t>à</w:t>
      </w:r>
      <w:r w:rsidR="00DE3AD0" w:rsidRPr="005B073D">
        <w:rPr>
          <w:rFonts w:asciiTheme="majorBidi" w:hAnsiTheme="majorBidi" w:cstheme="majorBidi"/>
          <w:color w:val="000000"/>
          <w:sz w:val="24"/>
          <w:szCs w:val="24"/>
        </w:rPr>
        <w:t xml:space="preserve"> l’indice C.B.R.</w:t>
      </w:r>
    </w:p>
    <w:p w:rsidR="00DE3AD0" w:rsidRPr="005B073D" w:rsidRDefault="00DE3AD0" w:rsidP="00DE3AD0">
      <w:pPr>
        <w:autoSpaceDE w:val="0"/>
        <w:autoSpaceDN w:val="0"/>
        <w:adjustRightInd w:val="0"/>
        <w:spacing w:line="240" w:lineRule="auto"/>
        <w:jc w:val="both"/>
        <w:rPr>
          <w:rFonts w:asciiTheme="majorBidi" w:hAnsiTheme="majorBidi" w:cstheme="majorBidi"/>
          <w:sz w:val="24"/>
          <w:szCs w:val="24"/>
        </w:rPr>
      </w:pPr>
      <w:r w:rsidRPr="005B073D">
        <w:rPr>
          <w:rFonts w:asciiTheme="majorBidi" w:hAnsiTheme="majorBidi" w:cstheme="majorBidi"/>
          <w:sz w:val="24"/>
          <w:szCs w:val="24"/>
        </w:rPr>
        <w:t>L’épaisseur est donnée par la formule suivante :</w:t>
      </w:r>
    </w:p>
    <w:p w:rsidR="00DE3AD0" w:rsidRPr="005B073D" w:rsidRDefault="00DE3AD0" w:rsidP="00DE3AD0">
      <w:pPr>
        <w:autoSpaceDE w:val="0"/>
        <w:autoSpaceDN w:val="0"/>
        <w:adjustRightInd w:val="0"/>
        <w:spacing w:line="240" w:lineRule="auto"/>
        <w:rPr>
          <w:rFonts w:asciiTheme="majorBidi" w:hAnsiTheme="majorBidi" w:cstheme="majorBidi"/>
          <w:sz w:val="24"/>
          <w:szCs w:val="24"/>
        </w:rPr>
      </w:pPr>
    </w:p>
    <w:p w:rsidR="00DE3AD0" w:rsidRPr="005B073D" w:rsidRDefault="00DE3AD0" w:rsidP="00DE3AD0">
      <w:pPr>
        <w:autoSpaceDE w:val="0"/>
        <w:autoSpaceDN w:val="0"/>
        <w:adjustRightInd w:val="0"/>
        <w:spacing w:line="240" w:lineRule="auto"/>
        <w:ind w:right="-157"/>
        <w:jc w:val="both"/>
        <w:rPr>
          <w:rFonts w:asciiTheme="majorBidi" w:hAnsiTheme="majorBidi" w:cstheme="majorBidi"/>
          <w:sz w:val="24"/>
          <w:szCs w:val="24"/>
        </w:rPr>
      </w:pPr>
      <w:r w:rsidRPr="005B073D">
        <w:rPr>
          <w:rFonts w:asciiTheme="majorBidi" w:hAnsiTheme="majorBidi" w:cstheme="majorBidi"/>
          <w:sz w:val="24"/>
          <w:szCs w:val="24"/>
        </w:rPr>
        <w:t>En tenant compte de l’influence du trafic, la formule sera</w:t>
      </w:r>
    </w:p>
    <w:p w:rsidR="00DE3AD0" w:rsidRPr="005B073D" w:rsidRDefault="006A761E" w:rsidP="00DE3AD0">
      <w:pPr>
        <w:autoSpaceDE w:val="0"/>
        <w:autoSpaceDN w:val="0"/>
        <w:adjustRightInd w:val="0"/>
        <w:spacing w:line="240" w:lineRule="auto"/>
        <w:jc w:val="both"/>
        <w:rPr>
          <w:rFonts w:asciiTheme="majorBidi" w:hAnsiTheme="majorBidi" w:cstheme="majorBidi"/>
          <w:sz w:val="24"/>
          <w:szCs w:val="24"/>
        </w:rPr>
      </w:pPr>
      <w:r>
        <w:rPr>
          <w:rFonts w:asciiTheme="majorBidi" w:hAnsiTheme="majorBidi" w:cstheme="majorBidi"/>
          <w:noProof/>
          <w:sz w:val="24"/>
          <w:szCs w:val="24"/>
        </w:rPr>
        <w:pict>
          <v:roundrect id="_x0000_s1045" style="position:absolute;left:0;text-align:left;margin-left:269.55pt;margin-top:18.9pt;width:190.5pt;height:75.25pt;z-index:251679744;mso-wrap-style:none" arcsize="10923f" strokecolor="#333">
            <v:fill opacity="46531f" color2="fill darken(81)" rotate="t" method="linear sigma" focus="-50%" type="gradient"/>
            <v:textbox style="mso-next-textbox:#_x0000_s1045;mso-fit-shape-to-text:t">
              <w:txbxContent>
                <w:p w:rsidR="00BE56E1" w:rsidRDefault="00BE56E1" w:rsidP="00DE3AD0">
                  <w:pPr>
                    <w:jc w:val="center"/>
                  </w:pPr>
                  <w:r w:rsidRPr="00C76F77">
                    <w:rPr>
                      <w:position w:val="-30"/>
                    </w:rPr>
                    <w:object w:dxaOrig="3379" w:dyaOrig="980">
                      <v:shape id="_x0000_i1029" type="#_x0000_t75" style="width:168.75pt;height:48.75pt" o:ole="">
                        <v:imagedata r:id="rId10" o:title=""/>
                      </v:shape>
                      <o:OLEObject Type="Embed" ProgID="Equation.3" ShapeID="_x0000_i1029" DrawAspect="Content" ObjectID="_1673619322" r:id="rId11"/>
                    </w:object>
                  </w:r>
                </w:p>
              </w:txbxContent>
            </v:textbox>
          </v:roundrect>
        </w:pict>
      </w:r>
      <w:r w:rsidR="00DE3AD0" w:rsidRPr="005B073D">
        <w:rPr>
          <w:rFonts w:asciiTheme="majorBidi" w:hAnsiTheme="majorBidi" w:cstheme="majorBidi"/>
          <w:sz w:val="24"/>
          <w:szCs w:val="24"/>
        </w:rPr>
        <w:t>TJMA=Th x % PL.</w:t>
      </w:r>
    </w:p>
    <w:p w:rsidR="00DE3AD0" w:rsidRPr="005B073D" w:rsidRDefault="00DE3AD0" w:rsidP="00DE3AD0">
      <w:pPr>
        <w:autoSpaceDE w:val="0"/>
        <w:autoSpaceDN w:val="0"/>
        <w:adjustRightInd w:val="0"/>
        <w:spacing w:line="240" w:lineRule="auto"/>
        <w:jc w:val="both"/>
        <w:rPr>
          <w:rFonts w:asciiTheme="majorBidi" w:hAnsiTheme="majorBidi" w:cstheme="majorBidi"/>
          <w:sz w:val="24"/>
          <w:szCs w:val="24"/>
        </w:rPr>
      </w:pPr>
      <w:r w:rsidRPr="005B073D">
        <w:rPr>
          <w:rFonts w:asciiTheme="majorBidi" w:hAnsiTheme="majorBidi" w:cstheme="majorBidi"/>
          <w:sz w:val="24"/>
          <w:szCs w:val="24"/>
        </w:rPr>
        <w:t>P : charge par roue P = 6.5 t (essieu 13 t)</w:t>
      </w:r>
    </w:p>
    <w:p w:rsidR="00DE3AD0" w:rsidRPr="005B073D" w:rsidRDefault="00DE3AD0" w:rsidP="00DE3AD0">
      <w:pPr>
        <w:autoSpaceDE w:val="0"/>
        <w:autoSpaceDN w:val="0"/>
        <w:adjustRightInd w:val="0"/>
        <w:spacing w:line="240" w:lineRule="auto"/>
        <w:jc w:val="both"/>
        <w:rPr>
          <w:rFonts w:asciiTheme="majorBidi" w:hAnsiTheme="majorBidi" w:cstheme="majorBidi"/>
          <w:sz w:val="24"/>
          <w:szCs w:val="24"/>
        </w:rPr>
      </w:pPr>
      <w:r w:rsidRPr="005B073D">
        <w:rPr>
          <w:rFonts w:asciiTheme="majorBidi" w:hAnsiTheme="majorBidi" w:cstheme="majorBidi"/>
          <w:sz w:val="24"/>
          <w:szCs w:val="24"/>
        </w:rPr>
        <w:t>Log : logarithme décimal</w:t>
      </w:r>
    </w:p>
    <w:p w:rsidR="00DE3AD0" w:rsidRPr="005B073D" w:rsidRDefault="00DE3AD0" w:rsidP="00DE3AD0">
      <w:pPr>
        <w:autoSpaceDE w:val="0"/>
        <w:autoSpaceDN w:val="0"/>
        <w:adjustRightInd w:val="0"/>
        <w:spacing w:line="240" w:lineRule="auto"/>
        <w:jc w:val="both"/>
        <w:rPr>
          <w:rFonts w:asciiTheme="majorBidi" w:hAnsiTheme="majorBidi" w:cstheme="majorBidi"/>
          <w:sz w:val="24"/>
          <w:szCs w:val="24"/>
        </w:rPr>
      </w:pPr>
      <w:r w:rsidRPr="005B073D">
        <w:rPr>
          <w:rFonts w:asciiTheme="majorBidi" w:hAnsiTheme="majorBidi" w:cstheme="majorBidi"/>
          <w:sz w:val="24"/>
          <w:szCs w:val="24"/>
        </w:rPr>
        <w:t>I</w:t>
      </w:r>
      <w:r w:rsidRPr="009D06C8">
        <w:rPr>
          <w:rFonts w:asciiTheme="majorBidi" w:hAnsiTheme="majorBidi" w:cstheme="majorBidi"/>
          <w:sz w:val="24"/>
          <w:szCs w:val="24"/>
          <w:vertAlign w:val="subscript"/>
        </w:rPr>
        <w:t>CBR</w:t>
      </w:r>
      <w:r w:rsidRPr="005B073D">
        <w:rPr>
          <w:rFonts w:asciiTheme="majorBidi" w:hAnsiTheme="majorBidi" w:cstheme="majorBidi"/>
          <w:sz w:val="24"/>
          <w:szCs w:val="24"/>
        </w:rPr>
        <w:t xml:space="preserve"> : indice CBR</w:t>
      </w:r>
    </w:p>
    <w:p w:rsidR="00DE3AD0" w:rsidRPr="00F410B0" w:rsidRDefault="00DE3AD0" w:rsidP="00DE3AD0">
      <w:pPr>
        <w:autoSpaceDE w:val="0"/>
        <w:autoSpaceDN w:val="0"/>
        <w:adjustRightInd w:val="0"/>
        <w:jc w:val="both"/>
        <w:rPr>
          <w:rFonts w:asciiTheme="majorBidi" w:hAnsiTheme="majorBidi" w:cstheme="majorBidi"/>
          <w:b/>
          <w:bCs/>
          <w:sz w:val="24"/>
          <w:szCs w:val="24"/>
        </w:rPr>
      </w:pPr>
      <w:r w:rsidRPr="00F410B0">
        <w:rPr>
          <w:rFonts w:asciiTheme="majorBidi" w:hAnsiTheme="majorBidi" w:cstheme="majorBidi"/>
          <w:b/>
          <w:bCs/>
          <w:sz w:val="24"/>
          <w:szCs w:val="24"/>
        </w:rPr>
        <w:t>L’épaisseur totale à donner à la chaussée est</w:t>
      </w:r>
    </w:p>
    <w:p w:rsidR="00DE3AD0" w:rsidRPr="00F410B0" w:rsidRDefault="00DE3AD0" w:rsidP="00DE3AD0">
      <w:pPr>
        <w:autoSpaceDE w:val="0"/>
        <w:autoSpaceDN w:val="0"/>
        <w:adjustRightInd w:val="0"/>
        <w:spacing w:line="360" w:lineRule="auto"/>
        <w:jc w:val="both"/>
        <w:rPr>
          <w:rFonts w:asciiTheme="majorBidi" w:hAnsiTheme="majorBidi" w:cstheme="majorBidi"/>
          <w:sz w:val="24"/>
          <w:szCs w:val="24"/>
        </w:rPr>
      </w:pPr>
      <w:r w:rsidRPr="00F410B0">
        <w:rPr>
          <w:rFonts w:asciiTheme="majorBidi" w:hAnsiTheme="majorBidi" w:cstheme="majorBidi"/>
          <w:sz w:val="24"/>
          <w:szCs w:val="24"/>
        </w:rPr>
        <w:t>e = a</w:t>
      </w:r>
      <w:r w:rsidRPr="00F410B0">
        <w:rPr>
          <w:rFonts w:asciiTheme="majorBidi" w:hAnsiTheme="majorBidi" w:cstheme="majorBidi"/>
          <w:sz w:val="24"/>
          <w:szCs w:val="24"/>
          <w:vertAlign w:val="subscript"/>
        </w:rPr>
        <w:t>1</w:t>
      </w:r>
      <w:r w:rsidRPr="00F410B0">
        <w:rPr>
          <w:rFonts w:asciiTheme="majorBidi" w:hAnsiTheme="majorBidi" w:cstheme="majorBidi"/>
          <w:sz w:val="24"/>
          <w:szCs w:val="24"/>
        </w:rPr>
        <w:t xml:space="preserve"> </w:t>
      </w:r>
      <w:r>
        <w:rPr>
          <w:rFonts w:asciiTheme="majorBidi" w:hAnsiTheme="majorBidi" w:cstheme="majorBidi"/>
          <w:sz w:val="24"/>
          <w:szCs w:val="24"/>
        </w:rPr>
        <w:t>x</w:t>
      </w:r>
      <w:r w:rsidRPr="00F410B0">
        <w:rPr>
          <w:rFonts w:asciiTheme="majorBidi" w:hAnsiTheme="majorBidi" w:cstheme="majorBidi"/>
          <w:sz w:val="24"/>
          <w:szCs w:val="24"/>
        </w:rPr>
        <w:t>e</w:t>
      </w:r>
      <w:r w:rsidRPr="00F410B0">
        <w:rPr>
          <w:rFonts w:asciiTheme="majorBidi" w:hAnsiTheme="majorBidi" w:cstheme="majorBidi"/>
          <w:sz w:val="24"/>
          <w:szCs w:val="24"/>
          <w:vertAlign w:val="subscript"/>
        </w:rPr>
        <w:t>1</w:t>
      </w:r>
      <w:r w:rsidRPr="00F410B0">
        <w:rPr>
          <w:rFonts w:asciiTheme="majorBidi" w:hAnsiTheme="majorBidi" w:cstheme="majorBidi"/>
          <w:sz w:val="24"/>
          <w:szCs w:val="24"/>
        </w:rPr>
        <w:t xml:space="preserve"> + a</w:t>
      </w:r>
      <w:r w:rsidRPr="00F410B0">
        <w:rPr>
          <w:rFonts w:asciiTheme="majorBidi" w:hAnsiTheme="majorBidi" w:cstheme="majorBidi"/>
          <w:sz w:val="24"/>
          <w:szCs w:val="24"/>
          <w:vertAlign w:val="subscript"/>
        </w:rPr>
        <w:t>2</w:t>
      </w:r>
      <w:r>
        <w:rPr>
          <w:rFonts w:asciiTheme="majorBidi" w:hAnsiTheme="majorBidi" w:cstheme="majorBidi"/>
          <w:sz w:val="24"/>
          <w:szCs w:val="24"/>
          <w:vertAlign w:val="subscript"/>
        </w:rPr>
        <w:t>x</w:t>
      </w:r>
      <w:r w:rsidRPr="00F410B0">
        <w:rPr>
          <w:rFonts w:asciiTheme="majorBidi" w:hAnsiTheme="majorBidi" w:cstheme="majorBidi"/>
          <w:sz w:val="24"/>
          <w:szCs w:val="24"/>
        </w:rPr>
        <w:t>e</w:t>
      </w:r>
      <w:r w:rsidRPr="00F410B0">
        <w:rPr>
          <w:rFonts w:asciiTheme="majorBidi" w:hAnsiTheme="majorBidi" w:cstheme="majorBidi"/>
          <w:sz w:val="24"/>
          <w:szCs w:val="24"/>
          <w:vertAlign w:val="subscript"/>
        </w:rPr>
        <w:t xml:space="preserve">2 </w:t>
      </w:r>
      <w:r w:rsidRPr="00F410B0">
        <w:rPr>
          <w:rFonts w:asciiTheme="majorBidi" w:hAnsiTheme="majorBidi" w:cstheme="majorBidi"/>
          <w:sz w:val="24"/>
          <w:szCs w:val="24"/>
        </w:rPr>
        <w:t>+ a</w:t>
      </w:r>
      <w:r w:rsidRPr="00F410B0">
        <w:rPr>
          <w:rFonts w:asciiTheme="majorBidi" w:hAnsiTheme="majorBidi" w:cstheme="majorBidi"/>
          <w:sz w:val="24"/>
          <w:szCs w:val="24"/>
          <w:vertAlign w:val="subscript"/>
        </w:rPr>
        <w:t xml:space="preserve">3 </w:t>
      </w:r>
      <w:r>
        <w:rPr>
          <w:rFonts w:asciiTheme="majorBidi" w:hAnsiTheme="majorBidi" w:cstheme="majorBidi"/>
          <w:sz w:val="24"/>
          <w:szCs w:val="24"/>
          <w:vertAlign w:val="subscript"/>
        </w:rPr>
        <w:t>x</w:t>
      </w:r>
      <w:r w:rsidRPr="00F410B0">
        <w:rPr>
          <w:rFonts w:asciiTheme="majorBidi" w:hAnsiTheme="majorBidi" w:cstheme="majorBidi"/>
          <w:sz w:val="24"/>
          <w:szCs w:val="24"/>
        </w:rPr>
        <w:t>e</w:t>
      </w:r>
      <w:r w:rsidRPr="00F410B0">
        <w:rPr>
          <w:rFonts w:asciiTheme="majorBidi" w:hAnsiTheme="majorBidi" w:cstheme="majorBidi"/>
          <w:sz w:val="24"/>
          <w:szCs w:val="24"/>
          <w:vertAlign w:val="subscript"/>
        </w:rPr>
        <w:t>3</w:t>
      </w:r>
    </w:p>
    <w:p w:rsidR="00DE3AD0" w:rsidRPr="00F410B0" w:rsidRDefault="00DE3AD0" w:rsidP="00DE3AD0">
      <w:pPr>
        <w:autoSpaceDE w:val="0"/>
        <w:autoSpaceDN w:val="0"/>
        <w:adjustRightInd w:val="0"/>
        <w:spacing w:line="360" w:lineRule="auto"/>
        <w:jc w:val="both"/>
        <w:rPr>
          <w:rFonts w:asciiTheme="majorBidi" w:hAnsiTheme="majorBidi" w:cstheme="majorBidi"/>
          <w:sz w:val="24"/>
          <w:szCs w:val="24"/>
        </w:rPr>
      </w:pPr>
      <w:r w:rsidRPr="00F410B0">
        <w:rPr>
          <w:rFonts w:asciiTheme="majorBidi" w:hAnsiTheme="majorBidi" w:cstheme="majorBidi"/>
          <w:sz w:val="24"/>
          <w:szCs w:val="24"/>
        </w:rPr>
        <w:t>a</w:t>
      </w:r>
      <w:r w:rsidRPr="00F410B0">
        <w:rPr>
          <w:rFonts w:asciiTheme="majorBidi" w:hAnsiTheme="majorBidi" w:cstheme="majorBidi"/>
          <w:sz w:val="24"/>
          <w:szCs w:val="24"/>
          <w:vertAlign w:val="subscript"/>
        </w:rPr>
        <w:t>1</w:t>
      </w:r>
      <w:r w:rsidRPr="00F410B0">
        <w:rPr>
          <w:rFonts w:asciiTheme="majorBidi" w:hAnsiTheme="majorBidi" w:cstheme="majorBidi"/>
          <w:sz w:val="24"/>
          <w:szCs w:val="24"/>
        </w:rPr>
        <w:t xml:space="preserve"> </w:t>
      </w:r>
      <w:r>
        <w:rPr>
          <w:rFonts w:asciiTheme="majorBidi" w:hAnsiTheme="majorBidi" w:cstheme="majorBidi"/>
          <w:sz w:val="24"/>
          <w:szCs w:val="24"/>
        </w:rPr>
        <w:t>x</w:t>
      </w:r>
      <w:r w:rsidRPr="00F410B0">
        <w:rPr>
          <w:rFonts w:asciiTheme="majorBidi" w:hAnsiTheme="majorBidi" w:cstheme="majorBidi"/>
          <w:sz w:val="24"/>
          <w:szCs w:val="24"/>
        </w:rPr>
        <w:t>e</w:t>
      </w:r>
      <w:r w:rsidRPr="00F410B0">
        <w:rPr>
          <w:rFonts w:asciiTheme="majorBidi" w:hAnsiTheme="majorBidi" w:cstheme="majorBidi"/>
          <w:sz w:val="24"/>
          <w:szCs w:val="24"/>
          <w:vertAlign w:val="subscript"/>
        </w:rPr>
        <w:t>1</w:t>
      </w:r>
      <w:r w:rsidRPr="00F410B0">
        <w:rPr>
          <w:rFonts w:asciiTheme="majorBidi" w:hAnsiTheme="majorBidi" w:cstheme="majorBidi"/>
          <w:sz w:val="24"/>
          <w:szCs w:val="24"/>
        </w:rPr>
        <w:t xml:space="preserve"> : couche de roulement</w:t>
      </w:r>
    </w:p>
    <w:p w:rsidR="00DE3AD0" w:rsidRPr="00F410B0" w:rsidRDefault="00DE3AD0" w:rsidP="00DE3AD0">
      <w:pPr>
        <w:autoSpaceDE w:val="0"/>
        <w:autoSpaceDN w:val="0"/>
        <w:adjustRightInd w:val="0"/>
        <w:spacing w:line="360" w:lineRule="auto"/>
        <w:jc w:val="both"/>
        <w:rPr>
          <w:rFonts w:asciiTheme="majorBidi" w:hAnsiTheme="majorBidi" w:cstheme="majorBidi"/>
          <w:sz w:val="24"/>
          <w:szCs w:val="24"/>
        </w:rPr>
      </w:pPr>
      <w:r w:rsidRPr="00F410B0">
        <w:rPr>
          <w:rFonts w:asciiTheme="majorBidi" w:hAnsiTheme="majorBidi" w:cstheme="majorBidi"/>
          <w:sz w:val="24"/>
          <w:szCs w:val="24"/>
        </w:rPr>
        <w:t>a</w:t>
      </w:r>
      <w:r w:rsidRPr="00F410B0">
        <w:rPr>
          <w:rFonts w:asciiTheme="majorBidi" w:hAnsiTheme="majorBidi" w:cstheme="majorBidi"/>
          <w:sz w:val="24"/>
          <w:szCs w:val="24"/>
          <w:vertAlign w:val="subscript"/>
        </w:rPr>
        <w:t>2</w:t>
      </w:r>
      <w:r w:rsidRPr="00F410B0">
        <w:rPr>
          <w:rFonts w:asciiTheme="majorBidi" w:hAnsiTheme="majorBidi" w:cstheme="majorBidi"/>
          <w:sz w:val="24"/>
          <w:szCs w:val="24"/>
        </w:rPr>
        <w:t xml:space="preserve"> </w:t>
      </w:r>
      <w:r>
        <w:rPr>
          <w:rFonts w:asciiTheme="majorBidi" w:hAnsiTheme="majorBidi" w:cstheme="majorBidi"/>
          <w:sz w:val="24"/>
          <w:szCs w:val="24"/>
        </w:rPr>
        <w:t>x</w:t>
      </w:r>
      <w:r w:rsidRPr="00F410B0">
        <w:rPr>
          <w:rFonts w:asciiTheme="majorBidi" w:hAnsiTheme="majorBidi" w:cstheme="majorBidi"/>
          <w:sz w:val="24"/>
          <w:szCs w:val="24"/>
        </w:rPr>
        <w:t>e</w:t>
      </w:r>
      <w:r w:rsidRPr="00F410B0">
        <w:rPr>
          <w:rFonts w:asciiTheme="majorBidi" w:hAnsiTheme="majorBidi" w:cstheme="majorBidi"/>
          <w:sz w:val="24"/>
          <w:szCs w:val="24"/>
          <w:vertAlign w:val="subscript"/>
        </w:rPr>
        <w:t>2</w:t>
      </w:r>
      <w:r w:rsidRPr="00F410B0">
        <w:rPr>
          <w:rFonts w:asciiTheme="majorBidi" w:hAnsiTheme="majorBidi" w:cstheme="majorBidi"/>
          <w:sz w:val="24"/>
          <w:szCs w:val="24"/>
        </w:rPr>
        <w:t xml:space="preserve"> : couche de base</w:t>
      </w:r>
    </w:p>
    <w:p w:rsidR="00DE3AD0" w:rsidRDefault="00DE3AD0" w:rsidP="00DE3AD0">
      <w:pPr>
        <w:autoSpaceDE w:val="0"/>
        <w:autoSpaceDN w:val="0"/>
        <w:adjustRightInd w:val="0"/>
        <w:spacing w:line="360" w:lineRule="auto"/>
        <w:jc w:val="both"/>
        <w:rPr>
          <w:rFonts w:asciiTheme="majorBidi" w:hAnsiTheme="majorBidi" w:cstheme="majorBidi"/>
          <w:sz w:val="24"/>
          <w:szCs w:val="24"/>
        </w:rPr>
      </w:pPr>
      <w:r w:rsidRPr="00F410B0">
        <w:rPr>
          <w:rFonts w:asciiTheme="majorBidi" w:hAnsiTheme="majorBidi" w:cstheme="majorBidi"/>
          <w:sz w:val="24"/>
          <w:szCs w:val="24"/>
        </w:rPr>
        <w:t>a</w:t>
      </w:r>
      <w:r w:rsidRPr="00F410B0">
        <w:rPr>
          <w:rFonts w:asciiTheme="majorBidi" w:hAnsiTheme="majorBidi" w:cstheme="majorBidi"/>
          <w:sz w:val="24"/>
          <w:szCs w:val="24"/>
          <w:vertAlign w:val="subscript"/>
        </w:rPr>
        <w:t>3</w:t>
      </w:r>
      <w:r w:rsidRPr="00F410B0">
        <w:rPr>
          <w:rFonts w:asciiTheme="majorBidi" w:hAnsiTheme="majorBidi" w:cstheme="majorBidi"/>
          <w:sz w:val="24"/>
          <w:szCs w:val="24"/>
        </w:rPr>
        <w:t xml:space="preserve"> </w:t>
      </w:r>
      <w:r>
        <w:rPr>
          <w:rFonts w:asciiTheme="majorBidi" w:hAnsiTheme="majorBidi" w:cstheme="majorBidi"/>
          <w:sz w:val="24"/>
          <w:szCs w:val="24"/>
        </w:rPr>
        <w:t>x</w:t>
      </w:r>
      <w:r w:rsidRPr="00F410B0">
        <w:rPr>
          <w:rFonts w:asciiTheme="majorBidi" w:hAnsiTheme="majorBidi" w:cstheme="majorBidi"/>
          <w:sz w:val="24"/>
          <w:szCs w:val="24"/>
        </w:rPr>
        <w:t>e</w:t>
      </w:r>
      <w:r w:rsidRPr="00F410B0">
        <w:rPr>
          <w:rFonts w:asciiTheme="majorBidi" w:hAnsiTheme="majorBidi" w:cstheme="majorBidi"/>
          <w:sz w:val="24"/>
          <w:szCs w:val="24"/>
          <w:vertAlign w:val="subscript"/>
        </w:rPr>
        <w:t>3</w:t>
      </w:r>
      <w:r w:rsidRPr="00F410B0">
        <w:rPr>
          <w:rFonts w:asciiTheme="majorBidi" w:hAnsiTheme="majorBidi" w:cstheme="majorBidi"/>
          <w:sz w:val="24"/>
          <w:szCs w:val="24"/>
        </w:rPr>
        <w:t xml:space="preserve"> : couche de fondation</w:t>
      </w:r>
    </w:p>
    <w:p w:rsidR="00DE3AD0" w:rsidRPr="00C2600E" w:rsidRDefault="00DE3AD0" w:rsidP="00DE3AD0">
      <w:pPr>
        <w:autoSpaceDE w:val="0"/>
        <w:autoSpaceDN w:val="0"/>
        <w:adjustRightInd w:val="0"/>
        <w:spacing w:line="360" w:lineRule="auto"/>
        <w:jc w:val="center"/>
        <w:rPr>
          <w:rFonts w:asciiTheme="majorBidi" w:hAnsiTheme="majorBidi" w:cstheme="majorBidi"/>
          <w:b/>
          <w:bCs/>
          <w:sz w:val="24"/>
          <w:szCs w:val="24"/>
          <w:u w:val="single"/>
        </w:rPr>
      </w:pPr>
      <w:r w:rsidRPr="00C2600E">
        <w:rPr>
          <w:rFonts w:asciiTheme="majorBidi" w:hAnsiTheme="majorBidi" w:cstheme="majorBidi"/>
          <w:b/>
          <w:bCs/>
          <w:sz w:val="24"/>
          <w:szCs w:val="24"/>
          <w:u w:val="single"/>
        </w:rPr>
        <w:lastRenderedPageBreak/>
        <w:t>BORDURES DE TROTTOIRS</w:t>
      </w:r>
    </w:p>
    <w:p w:rsidR="00DE3AD0" w:rsidRDefault="00DE3AD0" w:rsidP="00DE3AD0">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Les bordures sont généralement en béton moulé.</w:t>
      </w:r>
    </w:p>
    <w:p w:rsidR="00DE3AD0" w:rsidRDefault="00DE3AD0" w:rsidP="00DE3AD0">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Elles sont posées sur une semelle de béton de manière à obtenir une saillie par rapport au fond du caniveau, variable selon le type de la bordure.</w:t>
      </w:r>
    </w:p>
    <w:p w:rsidR="00DE3AD0" w:rsidRDefault="00DE3AD0" w:rsidP="00DE3AD0">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Pour les catégories de bordures normalisées, on recommande l’emploi des bordures suivantes :</w:t>
      </w:r>
    </w:p>
    <w:p w:rsidR="00DE3AD0" w:rsidRDefault="00DE3AD0" w:rsidP="00DE3AD0">
      <w:pPr>
        <w:pStyle w:val="Paragraphedeliste"/>
        <w:numPr>
          <w:ilvl w:val="0"/>
          <w:numId w:val="1"/>
        </w:num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La bordure basse franchissable type A1 – A2 ;</w:t>
      </w:r>
    </w:p>
    <w:p w:rsidR="00DE3AD0" w:rsidRDefault="00DE3AD0" w:rsidP="00DE3AD0">
      <w:pPr>
        <w:pStyle w:val="Paragraphedeliste"/>
        <w:numPr>
          <w:ilvl w:val="0"/>
          <w:numId w:val="1"/>
        </w:num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La bordure caniveau  type  AC1  et AC2 ;</w:t>
      </w:r>
    </w:p>
    <w:p w:rsidR="00DE3AD0" w:rsidRDefault="00DE3AD0" w:rsidP="00DE3AD0">
      <w:pPr>
        <w:pStyle w:val="Paragraphedeliste"/>
        <w:numPr>
          <w:ilvl w:val="0"/>
          <w:numId w:val="1"/>
        </w:num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La bordure simple T1 et T2 ;</w:t>
      </w:r>
    </w:p>
    <w:p w:rsidR="00DE3AD0" w:rsidRPr="002978C5" w:rsidRDefault="00DE3AD0" w:rsidP="00DE3AD0">
      <w:pPr>
        <w:pStyle w:val="Paragraphedeliste"/>
        <w:numPr>
          <w:ilvl w:val="0"/>
          <w:numId w:val="1"/>
        </w:num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La bordure caniveau technique</w:t>
      </w:r>
    </w:p>
    <w:p w:rsidR="00DE3AD0" w:rsidRDefault="00DE3AD0" w:rsidP="00DE3AD0">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Le choix du type de bordure et fonction de la protection à assurer et du caractère du groupe de logements (urbain ou rural).</w:t>
      </w:r>
    </w:p>
    <w:p w:rsidR="00DE3AD0" w:rsidRPr="001666E7" w:rsidRDefault="00DE3AD0" w:rsidP="00DE3AD0">
      <w:pPr>
        <w:autoSpaceDE w:val="0"/>
        <w:autoSpaceDN w:val="0"/>
        <w:adjustRightInd w:val="0"/>
        <w:spacing w:line="360" w:lineRule="auto"/>
        <w:jc w:val="both"/>
        <w:rPr>
          <w:rFonts w:asciiTheme="majorBidi" w:hAnsiTheme="majorBidi" w:cstheme="majorBidi"/>
          <w:b/>
          <w:bCs/>
          <w:sz w:val="24"/>
          <w:szCs w:val="24"/>
          <w:u w:val="single"/>
        </w:rPr>
      </w:pPr>
      <w:r w:rsidRPr="001666E7">
        <w:rPr>
          <w:rFonts w:asciiTheme="majorBidi" w:hAnsiTheme="majorBidi" w:cstheme="majorBidi"/>
          <w:b/>
          <w:bCs/>
          <w:sz w:val="24"/>
          <w:szCs w:val="24"/>
          <w:u w:val="single"/>
        </w:rPr>
        <w:t>ACCESSIBILITE AUX HANDICAPES PHYSIQUES</w:t>
      </w:r>
    </w:p>
    <w:p w:rsidR="00DE3AD0" w:rsidRDefault="00DE3AD0" w:rsidP="00DE3AD0">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Le cheminement des handicapés physiques en fauteuil roulant sera facilité par une implantation judicieuse des bâtiments en particulier en face des passages piétons près des accès aux immeubles.</w:t>
      </w:r>
    </w:p>
    <w:p w:rsidR="00DE3AD0" w:rsidRDefault="00DE3AD0" w:rsidP="00DE3AD0">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Dans ce but, les ouvrages auront des caractéristiques et dimensions suivantes :</w:t>
      </w:r>
    </w:p>
    <w:p w:rsidR="00DE3AD0" w:rsidRDefault="00DE3AD0" w:rsidP="00DE3AD0">
      <w:pPr>
        <w:pStyle w:val="Paragraphedeliste"/>
        <w:numPr>
          <w:ilvl w:val="0"/>
          <w:numId w:val="1"/>
        </w:num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Pentes ≤ 5% ;</w:t>
      </w:r>
    </w:p>
    <w:p w:rsidR="00DE3AD0" w:rsidRDefault="00DE3AD0" w:rsidP="00DE3AD0">
      <w:pPr>
        <w:pStyle w:val="Paragraphedeliste"/>
        <w:numPr>
          <w:ilvl w:val="0"/>
          <w:numId w:val="1"/>
        </w:num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Devers ≤ 1.5% ;</w:t>
      </w:r>
    </w:p>
    <w:p w:rsidR="00DE3AD0" w:rsidRDefault="00DE3AD0" w:rsidP="00DE3AD0">
      <w:pPr>
        <w:pStyle w:val="Paragraphedeliste"/>
        <w:numPr>
          <w:ilvl w:val="0"/>
          <w:numId w:val="1"/>
        </w:num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Seuils raccord : 2 cm ± 2 ;</w:t>
      </w:r>
    </w:p>
    <w:p w:rsidR="00DE3AD0" w:rsidRDefault="00DE3AD0" w:rsidP="00DE3AD0">
      <w:pPr>
        <w:pStyle w:val="Paragraphedeliste"/>
        <w:tabs>
          <w:tab w:val="left" w:pos="284"/>
        </w:tabs>
        <w:ind w:left="0"/>
        <w:rPr>
          <w:rFonts w:asciiTheme="majorBidi" w:hAnsiTheme="majorBidi" w:cstheme="majorBidi"/>
          <w:color w:val="000000" w:themeColor="text1"/>
          <w:sz w:val="24"/>
          <w:szCs w:val="24"/>
        </w:rPr>
      </w:pPr>
    </w:p>
    <w:p w:rsidR="00DE3AD0" w:rsidRPr="005B073D" w:rsidRDefault="00DE3AD0" w:rsidP="00DE3AD0">
      <w:pPr>
        <w:pStyle w:val="Paragraphedeliste"/>
        <w:tabs>
          <w:tab w:val="left" w:pos="284"/>
        </w:tabs>
        <w:ind w:left="0"/>
        <w:rPr>
          <w:rFonts w:asciiTheme="majorBidi" w:hAnsiTheme="majorBidi" w:cstheme="majorBidi"/>
          <w:color w:val="000000" w:themeColor="text1"/>
          <w:sz w:val="24"/>
          <w:szCs w:val="24"/>
        </w:rPr>
      </w:pPr>
      <w:r w:rsidRPr="002A6ABC">
        <w:rPr>
          <w:rFonts w:asciiTheme="majorBidi" w:hAnsiTheme="majorBidi" w:cstheme="majorBidi"/>
          <w:color w:val="000000" w:themeColor="text1"/>
          <w:sz w:val="24"/>
          <w:szCs w:val="24"/>
        </w:rPr>
        <w:object w:dxaOrig="4320" w:dyaOrig="4320">
          <v:shape id="_x0000_i1030" type="#_x0000_t75" style="width:452.25pt;height:563.25pt" o:ole="">
            <v:imagedata r:id="rId12" o:title="" croptop="17356f" cropbottom="15591f" cropleft="33304f" cropright="1249f"/>
          </v:shape>
          <o:OLEObject Type="Embed" ProgID="FoxitReader.Document" ShapeID="_x0000_i1030" DrawAspect="Content" ObjectID="_1673619320" r:id="rId13"/>
        </w:object>
      </w:r>
    </w:p>
    <w:p w:rsidR="00DE3AD0" w:rsidRPr="005B073D" w:rsidRDefault="00DE3AD0" w:rsidP="00DE3AD0">
      <w:pPr>
        <w:pStyle w:val="Paragraphedeliste"/>
        <w:tabs>
          <w:tab w:val="left" w:pos="284"/>
        </w:tabs>
        <w:rPr>
          <w:rFonts w:asciiTheme="majorBidi" w:hAnsiTheme="majorBidi" w:cstheme="majorBidi"/>
          <w:color w:val="000000" w:themeColor="text1"/>
          <w:sz w:val="24"/>
          <w:szCs w:val="24"/>
        </w:rPr>
      </w:pPr>
    </w:p>
    <w:p w:rsidR="00DE3AD0" w:rsidRPr="005B073D" w:rsidRDefault="00DE3AD0" w:rsidP="00DE3AD0">
      <w:pPr>
        <w:pStyle w:val="Paragraphedeliste"/>
        <w:tabs>
          <w:tab w:val="left" w:pos="284"/>
        </w:tabs>
        <w:rPr>
          <w:rFonts w:asciiTheme="majorBidi" w:hAnsiTheme="majorBidi" w:cstheme="majorBidi"/>
          <w:color w:val="000000" w:themeColor="text1"/>
          <w:sz w:val="24"/>
          <w:szCs w:val="24"/>
        </w:rPr>
      </w:pPr>
    </w:p>
    <w:p w:rsidR="00DE3AD0" w:rsidRDefault="00DE3AD0" w:rsidP="00DE3AD0">
      <w:pPr>
        <w:pStyle w:val="Paragraphedeliste"/>
        <w:tabs>
          <w:tab w:val="left" w:pos="284"/>
        </w:tabs>
        <w:rPr>
          <w:rFonts w:asciiTheme="majorBidi" w:hAnsiTheme="majorBidi" w:cstheme="majorBidi"/>
          <w:color w:val="000000" w:themeColor="text1"/>
          <w:sz w:val="24"/>
          <w:szCs w:val="24"/>
        </w:rPr>
      </w:pPr>
    </w:p>
    <w:p w:rsidR="00DE3AD0" w:rsidRDefault="00DE3AD0" w:rsidP="00DE3AD0">
      <w:pPr>
        <w:pStyle w:val="Paragraphedeliste"/>
        <w:tabs>
          <w:tab w:val="left" w:pos="284"/>
        </w:tabs>
        <w:rPr>
          <w:rFonts w:asciiTheme="majorBidi" w:hAnsiTheme="majorBidi" w:cstheme="majorBidi"/>
          <w:color w:val="000000" w:themeColor="text1"/>
          <w:sz w:val="24"/>
          <w:szCs w:val="24"/>
        </w:rPr>
      </w:pPr>
    </w:p>
    <w:p w:rsidR="00DE3AD0" w:rsidRDefault="00DE3AD0" w:rsidP="00DE3AD0">
      <w:pPr>
        <w:pStyle w:val="Paragraphedeliste"/>
        <w:tabs>
          <w:tab w:val="left" w:pos="284"/>
        </w:tabs>
        <w:rPr>
          <w:rFonts w:asciiTheme="majorBidi" w:hAnsiTheme="majorBidi" w:cstheme="majorBidi"/>
          <w:color w:val="000000" w:themeColor="text1"/>
          <w:sz w:val="24"/>
          <w:szCs w:val="24"/>
        </w:rPr>
      </w:pPr>
    </w:p>
    <w:p w:rsidR="00DE3AD0" w:rsidRDefault="00DE3AD0" w:rsidP="00DE3AD0">
      <w:pPr>
        <w:pStyle w:val="Paragraphedeliste"/>
        <w:tabs>
          <w:tab w:val="left" w:pos="284"/>
        </w:tabs>
        <w:rPr>
          <w:rFonts w:asciiTheme="majorBidi" w:hAnsiTheme="majorBidi" w:cstheme="majorBidi"/>
          <w:color w:val="000000" w:themeColor="text1"/>
          <w:sz w:val="24"/>
          <w:szCs w:val="24"/>
        </w:rPr>
      </w:pPr>
    </w:p>
    <w:p w:rsidR="00DE3AD0" w:rsidRDefault="00DE3AD0" w:rsidP="00DE3AD0">
      <w:pPr>
        <w:pStyle w:val="Paragraphedeliste"/>
        <w:tabs>
          <w:tab w:val="left" w:pos="284"/>
        </w:tabs>
        <w:rPr>
          <w:rFonts w:asciiTheme="majorBidi" w:hAnsiTheme="majorBidi" w:cstheme="majorBidi"/>
          <w:color w:val="000000" w:themeColor="text1"/>
          <w:sz w:val="24"/>
          <w:szCs w:val="24"/>
        </w:rPr>
      </w:pPr>
    </w:p>
    <w:p w:rsidR="00BE56E1" w:rsidRDefault="00DE3AD0" w:rsidP="00BE56E1">
      <w:pPr>
        <w:tabs>
          <w:tab w:val="left" w:pos="284"/>
        </w:tabs>
        <w:spacing w:line="240" w:lineRule="auto"/>
        <w:jc w:val="center"/>
        <w:rPr>
          <w:rFonts w:asciiTheme="majorBidi" w:hAnsiTheme="majorBidi" w:cstheme="majorBidi"/>
          <w:b/>
          <w:bCs/>
          <w:sz w:val="36"/>
          <w:szCs w:val="36"/>
        </w:rPr>
      </w:pPr>
      <w:r w:rsidRPr="00B04866">
        <w:rPr>
          <w:rFonts w:asciiTheme="majorBidi" w:hAnsiTheme="majorBidi" w:cstheme="majorBidi"/>
          <w:b/>
          <w:bCs/>
          <w:sz w:val="36"/>
          <w:szCs w:val="36"/>
        </w:rPr>
        <w:lastRenderedPageBreak/>
        <w:t>QUESTIONS</w:t>
      </w:r>
    </w:p>
    <w:p w:rsidR="00DE3AD0" w:rsidRDefault="00DE3AD0" w:rsidP="00BE56E1">
      <w:pPr>
        <w:tabs>
          <w:tab w:val="left" w:pos="284"/>
        </w:tabs>
        <w:spacing w:line="240" w:lineRule="auto"/>
        <w:jc w:val="center"/>
        <w:rPr>
          <w:rFonts w:asciiTheme="majorBidi" w:hAnsiTheme="majorBidi" w:cstheme="majorBidi"/>
          <w:b/>
          <w:bCs/>
          <w:sz w:val="36"/>
          <w:szCs w:val="36"/>
        </w:rPr>
      </w:pPr>
      <w:r w:rsidRPr="00B04866">
        <w:rPr>
          <w:rFonts w:asciiTheme="majorBidi" w:hAnsiTheme="majorBidi" w:cstheme="majorBidi"/>
          <w:b/>
          <w:bCs/>
          <w:sz w:val="36"/>
          <w:szCs w:val="36"/>
        </w:rPr>
        <w:t xml:space="preserve">  </w:t>
      </w:r>
    </w:p>
    <w:p w:rsidR="00DE3AD0" w:rsidRDefault="00DE3AD0" w:rsidP="006B5D34">
      <w:pPr>
        <w:pStyle w:val="Paragraphedeliste"/>
        <w:numPr>
          <w:ilvl w:val="0"/>
          <w:numId w:val="43"/>
        </w:numPr>
        <w:tabs>
          <w:tab w:val="left" w:pos="284"/>
        </w:tabs>
        <w:spacing w:line="240" w:lineRule="auto"/>
        <w:ind w:hanging="720"/>
        <w:rPr>
          <w:rFonts w:asciiTheme="majorBidi" w:hAnsiTheme="majorBidi" w:cstheme="majorBidi"/>
          <w:b/>
          <w:bCs/>
          <w:sz w:val="24"/>
          <w:szCs w:val="24"/>
        </w:rPr>
      </w:pPr>
      <w:r w:rsidRPr="00687C3E">
        <w:rPr>
          <w:rFonts w:asciiTheme="majorBidi" w:hAnsiTheme="majorBidi" w:cstheme="majorBidi"/>
          <w:b/>
          <w:bCs/>
          <w:sz w:val="24"/>
          <w:szCs w:val="24"/>
        </w:rPr>
        <w:t>Citez les différentes catégories de viabilités</w:t>
      </w:r>
      <w:r>
        <w:rPr>
          <w:rFonts w:asciiTheme="majorBidi" w:hAnsiTheme="majorBidi" w:cstheme="majorBidi"/>
          <w:b/>
          <w:bCs/>
          <w:sz w:val="24"/>
          <w:szCs w:val="24"/>
        </w:rPr>
        <w:t>.</w:t>
      </w:r>
    </w:p>
    <w:p w:rsidR="00DE3AD0" w:rsidRPr="00687C3E" w:rsidRDefault="00DE3AD0" w:rsidP="00DE3AD0">
      <w:pPr>
        <w:tabs>
          <w:tab w:val="left" w:pos="284"/>
        </w:tabs>
        <w:spacing w:line="240" w:lineRule="auto"/>
        <w:rPr>
          <w:rFonts w:asciiTheme="majorBidi" w:hAnsiTheme="majorBidi" w:cstheme="majorBidi"/>
          <w:sz w:val="24"/>
          <w:szCs w:val="24"/>
          <w:u w:val="single"/>
        </w:rPr>
      </w:pPr>
      <w:r w:rsidRPr="00687C3E">
        <w:rPr>
          <w:rFonts w:asciiTheme="majorBidi" w:hAnsiTheme="majorBidi" w:cstheme="majorBidi"/>
          <w:sz w:val="24"/>
          <w:szCs w:val="24"/>
        </w:rPr>
        <w:t xml:space="preserve">            </w:t>
      </w:r>
      <w:r w:rsidRPr="00687C3E">
        <w:rPr>
          <w:rFonts w:asciiTheme="majorBidi" w:hAnsiTheme="majorBidi" w:cstheme="majorBidi"/>
          <w:sz w:val="24"/>
          <w:szCs w:val="24"/>
          <w:u w:val="single"/>
        </w:rPr>
        <w:t>Réponse</w:t>
      </w:r>
    </w:p>
    <w:p w:rsidR="00DE3AD0" w:rsidRDefault="00DE3AD0" w:rsidP="00F3798D">
      <w:pPr>
        <w:pStyle w:val="Paragraphedeliste"/>
        <w:numPr>
          <w:ilvl w:val="0"/>
          <w:numId w:val="13"/>
        </w:numPr>
        <w:tabs>
          <w:tab w:val="left" w:pos="284"/>
          <w:tab w:val="left" w:pos="993"/>
        </w:tabs>
        <w:spacing w:line="240" w:lineRule="auto"/>
        <w:ind w:firstLine="71"/>
        <w:rPr>
          <w:rFonts w:asciiTheme="majorBidi" w:hAnsiTheme="majorBidi" w:cstheme="majorBidi"/>
          <w:color w:val="000000"/>
          <w:sz w:val="24"/>
          <w:szCs w:val="24"/>
        </w:rPr>
      </w:pPr>
      <w:r w:rsidRPr="00687C3E">
        <w:rPr>
          <w:rFonts w:asciiTheme="majorBidi" w:hAnsiTheme="majorBidi" w:cstheme="majorBidi"/>
          <w:color w:val="000000"/>
          <w:sz w:val="24"/>
          <w:szCs w:val="24"/>
        </w:rPr>
        <w:t>La viabilité tertiaire ou de desserte (V&lt; 40 km/h)</w:t>
      </w:r>
    </w:p>
    <w:p w:rsidR="00DE3AD0" w:rsidRDefault="00DE3AD0" w:rsidP="00F3798D">
      <w:pPr>
        <w:pStyle w:val="Paragraphedeliste"/>
        <w:numPr>
          <w:ilvl w:val="0"/>
          <w:numId w:val="13"/>
        </w:numPr>
        <w:tabs>
          <w:tab w:val="left" w:pos="284"/>
          <w:tab w:val="left" w:pos="993"/>
        </w:tabs>
        <w:spacing w:line="240" w:lineRule="auto"/>
        <w:ind w:firstLine="71"/>
        <w:rPr>
          <w:rFonts w:asciiTheme="majorBidi" w:hAnsiTheme="majorBidi" w:cstheme="majorBidi"/>
          <w:sz w:val="24"/>
          <w:szCs w:val="24"/>
        </w:rPr>
      </w:pPr>
      <w:r w:rsidRPr="00687C3E">
        <w:rPr>
          <w:rFonts w:asciiTheme="majorBidi" w:hAnsiTheme="majorBidi" w:cstheme="majorBidi"/>
          <w:color w:val="000000"/>
          <w:sz w:val="24"/>
          <w:szCs w:val="24"/>
        </w:rPr>
        <w:t>La viabilité secondaire, ou de  distribution (</w:t>
      </w:r>
      <w:r w:rsidRPr="00687C3E">
        <w:rPr>
          <w:rFonts w:asciiTheme="majorBidi" w:hAnsiTheme="majorBidi" w:cstheme="majorBidi"/>
          <w:sz w:val="24"/>
          <w:szCs w:val="24"/>
        </w:rPr>
        <w:t>V= 40-</w:t>
      </w:r>
      <w:smartTag w:uri="urn:schemas-microsoft-com:office:smarttags" w:element="metricconverter">
        <w:smartTagPr>
          <w:attr w:name="ProductID" w:val="50 Km/h"/>
        </w:smartTagPr>
        <w:r w:rsidRPr="00687C3E">
          <w:rPr>
            <w:rFonts w:asciiTheme="majorBidi" w:hAnsiTheme="majorBidi" w:cstheme="majorBidi"/>
            <w:sz w:val="24"/>
            <w:szCs w:val="24"/>
          </w:rPr>
          <w:t>50 km/h</w:t>
        </w:r>
      </w:smartTag>
      <w:r w:rsidRPr="00687C3E">
        <w:rPr>
          <w:rFonts w:asciiTheme="majorBidi" w:hAnsiTheme="majorBidi" w:cstheme="majorBidi"/>
          <w:sz w:val="24"/>
          <w:szCs w:val="24"/>
        </w:rPr>
        <w:t>)</w:t>
      </w:r>
    </w:p>
    <w:p w:rsidR="00DE3AD0" w:rsidRDefault="00DE3AD0" w:rsidP="00F3798D">
      <w:pPr>
        <w:pStyle w:val="Paragraphedeliste"/>
        <w:numPr>
          <w:ilvl w:val="0"/>
          <w:numId w:val="13"/>
        </w:numPr>
        <w:tabs>
          <w:tab w:val="left" w:pos="284"/>
          <w:tab w:val="left" w:pos="993"/>
        </w:tabs>
        <w:spacing w:line="240" w:lineRule="auto"/>
        <w:ind w:firstLine="71"/>
        <w:rPr>
          <w:rFonts w:asciiTheme="majorBidi" w:hAnsiTheme="majorBidi" w:cstheme="majorBidi"/>
          <w:sz w:val="24"/>
          <w:szCs w:val="24"/>
        </w:rPr>
      </w:pPr>
      <w:r w:rsidRPr="00687C3E">
        <w:rPr>
          <w:rFonts w:asciiTheme="majorBidi" w:hAnsiTheme="majorBidi" w:cstheme="majorBidi"/>
          <w:color w:val="000000"/>
          <w:sz w:val="24"/>
          <w:szCs w:val="24"/>
        </w:rPr>
        <w:t>La viabilité primaire</w:t>
      </w:r>
      <w:r w:rsidRPr="00687C3E">
        <w:rPr>
          <w:rFonts w:asciiTheme="majorBidi" w:hAnsiTheme="majorBidi" w:cstheme="majorBidi"/>
          <w:sz w:val="24"/>
          <w:szCs w:val="24"/>
        </w:rPr>
        <w:t xml:space="preserve"> (Voirie Rapide Urbaine -voies structurantes d’agglomération)</w:t>
      </w:r>
    </w:p>
    <w:p w:rsidR="00DE3AD0" w:rsidRDefault="00DE3AD0" w:rsidP="00DE3AD0">
      <w:pPr>
        <w:pStyle w:val="Paragraphedeliste"/>
        <w:tabs>
          <w:tab w:val="left" w:pos="284"/>
          <w:tab w:val="left" w:pos="993"/>
        </w:tabs>
        <w:spacing w:line="240" w:lineRule="auto"/>
        <w:ind w:left="851"/>
        <w:rPr>
          <w:rFonts w:asciiTheme="majorBidi" w:hAnsiTheme="majorBidi" w:cstheme="majorBidi"/>
          <w:sz w:val="24"/>
          <w:szCs w:val="24"/>
        </w:rPr>
      </w:pPr>
    </w:p>
    <w:p w:rsidR="00DE3AD0" w:rsidRPr="00705BA8" w:rsidRDefault="00DE3AD0" w:rsidP="006B5D34">
      <w:pPr>
        <w:pStyle w:val="Paragraphedeliste"/>
        <w:numPr>
          <w:ilvl w:val="0"/>
          <w:numId w:val="43"/>
        </w:numPr>
        <w:tabs>
          <w:tab w:val="left" w:pos="284"/>
          <w:tab w:val="left" w:pos="993"/>
        </w:tabs>
        <w:spacing w:line="240" w:lineRule="auto"/>
        <w:ind w:hanging="720"/>
        <w:rPr>
          <w:rFonts w:asciiTheme="majorBidi" w:hAnsiTheme="majorBidi" w:cstheme="majorBidi"/>
          <w:b/>
          <w:bCs/>
          <w:sz w:val="24"/>
          <w:szCs w:val="24"/>
        </w:rPr>
      </w:pPr>
      <w:r w:rsidRPr="00705BA8">
        <w:rPr>
          <w:rFonts w:asciiTheme="majorBidi" w:hAnsiTheme="majorBidi" w:cstheme="majorBidi"/>
          <w:b/>
          <w:bCs/>
          <w:sz w:val="24"/>
          <w:szCs w:val="24"/>
        </w:rPr>
        <w:t>Quel est le type de chaussée à proscrire.</w:t>
      </w:r>
    </w:p>
    <w:p w:rsidR="00DE3AD0" w:rsidRDefault="00DE3AD0" w:rsidP="00DE3AD0">
      <w:pPr>
        <w:pStyle w:val="Paragraphedeliste"/>
        <w:tabs>
          <w:tab w:val="left" w:pos="284"/>
          <w:tab w:val="left" w:pos="993"/>
        </w:tabs>
        <w:spacing w:line="240" w:lineRule="auto"/>
        <w:rPr>
          <w:rFonts w:asciiTheme="majorBidi" w:hAnsiTheme="majorBidi" w:cstheme="majorBidi"/>
          <w:sz w:val="24"/>
          <w:szCs w:val="24"/>
        </w:rPr>
      </w:pPr>
    </w:p>
    <w:p w:rsidR="00DE3AD0" w:rsidRDefault="00DE3AD0" w:rsidP="00DE3AD0">
      <w:pPr>
        <w:pStyle w:val="Paragraphedeliste"/>
        <w:tabs>
          <w:tab w:val="left" w:pos="284"/>
          <w:tab w:val="left" w:pos="993"/>
        </w:tabs>
        <w:spacing w:line="240" w:lineRule="auto"/>
        <w:rPr>
          <w:rFonts w:asciiTheme="majorBidi" w:hAnsiTheme="majorBidi" w:cstheme="majorBidi"/>
          <w:sz w:val="24"/>
          <w:szCs w:val="24"/>
          <w:u w:val="single"/>
        </w:rPr>
      </w:pPr>
      <w:r w:rsidRPr="00687C3E">
        <w:rPr>
          <w:rFonts w:asciiTheme="majorBidi" w:hAnsiTheme="majorBidi" w:cstheme="majorBidi"/>
          <w:sz w:val="24"/>
          <w:szCs w:val="24"/>
          <w:u w:val="single"/>
        </w:rPr>
        <w:t>Réponse</w:t>
      </w:r>
    </w:p>
    <w:p w:rsidR="00DE3AD0" w:rsidRDefault="00DE3AD0" w:rsidP="00DE3AD0">
      <w:pPr>
        <w:pStyle w:val="Paragraphedeliste"/>
        <w:tabs>
          <w:tab w:val="left" w:pos="284"/>
          <w:tab w:val="left" w:pos="993"/>
        </w:tabs>
        <w:spacing w:line="240" w:lineRule="auto"/>
        <w:rPr>
          <w:rFonts w:asciiTheme="majorBidi" w:hAnsiTheme="majorBidi" w:cstheme="majorBidi"/>
          <w:sz w:val="24"/>
          <w:szCs w:val="24"/>
        </w:rPr>
      </w:pPr>
    </w:p>
    <w:p w:rsidR="00DE3AD0" w:rsidRDefault="00DE3AD0" w:rsidP="00DE3AD0">
      <w:pPr>
        <w:pStyle w:val="Paragraphedeliste"/>
        <w:numPr>
          <w:ilvl w:val="0"/>
          <w:numId w:val="44"/>
        </w:numPr>
        <w:tabs>
          <w:tab w:val="left" w:pos="993"/>
          <w:tab w:val="left" w:pos="1134"/>
        </w:tabs>
        <w:autoSpaceDE w:val="0"/>
        <w:autoSpaceDN w:val="0"/>
        <w:adjustRightInd w:val="0"/>
        <w:ind w:firstLine="131"/>
        <w:jc w:val="both"/>
        <w:rPr>
          <w:rFonts w:asciiTheme="majorBidi" w:hAnsiTheme="majorBidi" w:cstheme="majorBidi"/>
          <w:sz w:val="24"/>
          <w:szCs w:val="24"/>
        </w:rPr>
      </w:pPr>
      <w:r w:rsidRPr="00687C3E">
        <w:rPr>
          <w:rFonts w:asciiTheme="majorBidi" w:hAnsiTheme="majorBidi" w:cstheme="majorBidi"/>
          <w:sz w:val="24"/>
          <w:szCs w:val="24"/>
        </w:rPr>
        <w:t xml:space="preserve">Les voies </w:t>
      </w:r>
      <w:r>
        <w:rPr>
          <w:rFonts w:asciiTheme="majorBidi" w:hAnsiTheme="majorBidi" w:cstheme="majorBidi"/>
          <w:sz w:val="24"/>
          <w:szCs w:val="24"/>
        </w:rPr>
        <w:t>qui co</w:t>
      </w:r>
      <w:r w:rsidRPr="00687C3E">
        <w:rPr>
          <w:rFonts w:asciiTheme="majorBidi" w:hAnsiTheme="majorBidi" w:cstheme="majorBidi"/>
          <w:sz w:val="24"/>
          <w:szCs w:val="24"/>
        </w:rPr>
        <w:t>mportent 2 voies, 3 voies ou 2 x 2 voies.</w:t>
      </w:r>
    </w:p>
    <w:p w:rsidR="00DE3AD0" w:rsidRDefault="00DE3AD0" w:rsidP="00DE3AD0">
      <w:pPr>
        <w:pStyle w:val="Paragraphedeliste"/>
        <w:numPr>
          <w:ilvl w:val="0"/>
          <w:numId w:val="44"/>
        </w:numPr>
        <w:tabs>
          <w:tab w:val="left" w:pos="993"/>
          <w:tab w:val="left" w:pos="1134"/>
        </w:tabs>
        <w:autoSpaceDE w:val="0"/>
        <w:autoSpaceDN w:val="0"/>
        <w:adjustRightInd w:val="0"/>
        <w:ind w:firstLine="131"/>
        <w:jc w:val="both"/>
        <w:rPr>
          <w:rFonts w:asciiTheme="majorBidi" w:hAnsiTheme="majorBidi" w:cstheme="majorBidi"/>
          <w:sz w:val="24"/>
          <w:szCs w:val="24"/>
        </w:rPr>
      </w:pPr>
      <w:r w:rsidRPr="00687C3E">
        <w:rPr>
          <w:rFonts w:asciiTheme="majorBidi" w:hAnsiTheme="majorBidi" w:cstheme="majorBidi"/>
          <w:sz w:val="24"/>
          <w:szCs w:val="24"/>
        </w:rPr>
        <w:t>les autoroutes comportent 2 x 2, 2 x 3, ou 2 x 4 voies.</w:t>
      </w:r>
    </w:p>
    <w:p w:rsidR="00DE3AD0" w:rsidRDefault="00DE3AD0" w:rsidP="00DE3AD0">
      <w:pPr>
        <w:pStyle w:val="Paragraphedeliste"/>
        <w:numPr>
          <w:ilvl w:val="0"/>
          <w:numId w:val="44"/>
        </w:numPr>
        <w:tabs>
          <w:tab w:val="left" w:pos="993"/>
          <w:tab w:val="left" w:pos="1134"/>
        </w:tabs>
        <w:autoSpaceDE w:val="0"/>
        <w:autoSpaceDN w:val="0"/>
        <w:adjustRightInd w:val="0"/>
        <w:ind w:firstLine="131"/>
        <w:jc w:val="both"/>
        <w:rPr>
          <w:rFonts w:asciiTheme="majorBidi" w:hAnsiTheme="majorBidi" w:cstheme="majorBidi"/>
          <w:sz w:val="24"/>
          <w:szCs w:val="24"/>
        </w:rPr>
      </w:pPr>
      <w:r w:rsidRPr="00687C3E">
        <w:rPr>
          <w:rFonts w:asciiTheme="majorBidi" w:hAnsiTheme="majorBidi" w:cstheme="majorBidi"/>
          <w:sz w:val="24"/>
          <w:szCs w:val="24"/>
        </w:rPr>
        <w:t>les routes à quatre voies</w:t>
      </w:r>
      <w:r>
        <w:rPr>
          <w:rFonts w:asciiTheme="majorBidi" w:hAnsiTheme="majorBidi" w:cstheme="majorBidi"/>
          <w:sz w:val="24"/>
          <w:szCs w:val="24"/>
        </w:rPr>
        <w:t xml:space="preserve"> sans séparation</w:t>
      </w:r>
    </w:p>
    <w:p w:rsidR="00DE3AD0" w:rsidRDefault="00DE3AD0" w:rsidP="00DE3AD0">
      <w:pPr>
        <w:pStyle w:val="Paragraphedeliste"/>
        <w:tabs>
          <w:tab w:val="left" w:pos="993"/>
          <w:tab w:val="left" w:pos="1134"/>
        </w:tabs>
        <w:autoSpaceDE w:val="0"/>
        <w:autoSpaceDN w:val="0"/>
        <w:adjustRightInd w:val="0"/>
        <w:ind w:left="851"/>
        <w:jc w:val="both"/>
        <w:rPr>
          <w:rFonts w:asciiTheme="majorBidi" w:hAnsiTheme="majorBidi" w:cstheme="majorBidi"/>
          <w:sz w:val="24"/>
          <w:szCs w:val="24"/>
        </w:rPr>
      </w:pPr>
    </w:p>
    <w:p w:rsidR="00DE3AD0" w:rsidRPr="00705BA8" w:rsidRDefault="00DE3AD0" w:rsidP="006B5D34">
      <w:pPr>
        <w:tabs>
          <w:tab w:val="left" w:pos="993"/>
          <w:tab w:val="left" w:pos="1134"/>
        </w:tabs>
        <w:autoSpaceDE w:val="0"/>
        <w:autoSpaceDN w:val="0"/>
        <w:adjustRightInd w:val="0"/>
        <w:ind w:left="360" w:hanging="360"/>
        <w:jc w:val="both"/>
        <w:rPr>
          <w:rFonts w:asciiTheme="majorBidi" w:hAnsiTheme="majorBidi" w:cstheme="majorBidi"/>
          <w:b/>
          <w:bCs/>
          <w:sz w:val="24"/>
          <w:szCs w:val="24"/>
        </w:rPr>
      </w:pPr>
      <w:r w:rsidRPr="00705BA8">
        <w:rPr>
          <w:rFonts w:asciiTheme="majorBidi" w:hAnsiTheme="majorBidi" w:cstheme="majorBidi"/>
          <w:b/>
          <w:bCs/>
          <w:sz w:val="24"/>
          <w:szCs w:val="24"/>
        </w:rPr>
        <w:t>3- Quel sont les éléments qui influent sur la capacité d’une route.</w:t>
      </w:r>
    </w:p>
    <w:p w:rsidR="00DE3AD0" w:rsidRDefault="00DE3AD0" w:rsidP="00DE3AD0">
      <w:pPr>
        <w:pStyle w:val="Paragraphedeliste"/>
        <w:tabs>
          <w:tab w:val="left" w:pos="284"/>
          <w:tab w:val="left" w:pos="993"/>
        </w:tabs>
        <w:spacing w:line="240" w:lineRule="auto"/>
        <w:rPr>
          <w:rFonts w:asciiTheme="majorBidi" w:hAnsiTheme="majorBidi" w:cstheme="majorBidi"/>
          <w:sz w:val="24"/>
          <w:szCs w:val="24"/>
        </w:rPr>
      </w:pPr>
      <w:r w:rsidRPr="00687C3E">
        <w:rPr>
          <w:rFonts w:asciiTheme="majorBidi" w:hAnsiTheme="majorBidi" w:cstheme="majorBidi"/>
          <w:sz w:val="24"/>
          <w:szCs w:val="24"/>
          <w:u w:val="single"/>
        </w:rPr>
        <w:t>Réponse</w:t>
      </w:r>
    </w:p>
    <w:p w:rsidR="00DE3AD0" w:rsidRPr="00FD2F6E" w:rsidRDefault="00DE3AD0" w:rsidP="00DE3AD0">
      <w:pPr>
        <w:ind w:left="567"/>
        <w:jc w:val="both"/>
        <w:rPr>
          <w:rFonts w:asciiTheme="majorBidi" w:hAnsiTheme="majorBidi" w:cstheme="majorBidi"/>
          <w:sz w:val="24"/>
          <w:szCs w:val="24"/>
        </w:rPr>
      </w:pPr>
      <w:r w:rsidRPr="00FD2F6E">
        <w:rPr>
          <w:rFonts w:asciiTheme="majorBidi" w:hAnsiTheme="majorBidi" w:cstheme="majorBidi"/>
          <w:sz w:val="24"/>
          <w:szCs w:val="24"/>
        </w:rPr>
        <w:t xml:space="preserve">Les caractéristiques géométriques </w:t>
      </w:r>
      <w:r>
        <w:rPr>
          <w:rFonts w:asciiTheme="majorBidi" w:hAnsiTheme="majorBidi" w:cstheme="majorBidi"/>
          <w:sz w:val="24"/>
          <w:szCs w:val="24"/>
        </w:rPr>
        <w:t xml:space="preserve">de la chaussée et </w:t>
      </w:r>
      <w:r w:rsidRPr="00FD2F6E">
        <w:rPr>
          <w:rFonts w:asciiTheme="majorBidi" w:hAnsiTheme="majorBidi" w:cstheme="majorBidi"/>
          <w:sz w:val="24"/>
          <w:szCs w:val="24"/>
        </w:rPr>
        <w:t>la vitesse du véhicule</w:t>
      </w:r>
      <w:r w:rsidRPr="00705BA8">
        <w:rPr>
          <w:rFonts w:asciiTheme="majorBidi" w:hAnsiTheme="majorBidi" w:cstheme="majorBidi"/>
          <w:sz w:val="24"/>
          <w:szCs w:val="24"/>
        </w:rPr>
        <w:t xml:space="preserve"> </w:t>
      </w:r>
      <w:r w:rsidRPr="00FD2F6E">
        <w:rPr>
          <w:rFonts w:asciiTheme="majorBidi" w:hAnsiTheme="majorBidi" w:cstheme="majorBidi"/>
          <w:sz w:val="24"/>
          <w:szCs w:val="24"/>
        </w:rPr>
        <w:t xml:space="preserve">jouent sur la capacité </w:t>
      </w:r>
      <w:r>
        <w:rPr>
          <w:rFonts w:asciiTheme="majorBidi" w:hAnsiTheme="majorBidi" w:cstheme="majorBidi"/>
          <w:sz w:val="24"/>
          <w:szCs w:val="24"/>
        </w:rPr>
        <w:t xml:space="preserve"> </w:t>
      </w:r>
      <w:r w:rsidRPr="00FD2F6E">
        <w:rPr>
          <w:rFonts w:asciiTheme="majorBidi" w:hAnsiTheme="majorBidi" w:cstheme="majorBidi"/>
          <w:sz w:val="24"/>
          <w:szCs w:val="24"/>
        </w:rPr>
        <w:t xml:space="preserve">par les </w:t>
      </w:r>
      <w:r>
        <w:rPr>
          <w:rFonts w:asciiTheme="majorBidi" w:hAnsiTheme="majorBidi" w:cstheme="majorBidi"/>
          <w:sz w:val="24"/>
          <w:szCs w:val="24"/>
        </w:rPr>
        <w:t>éléments</w:t>
      </w:r>
      <w:r w:rsidRPr="00FD2F6E">
        <w:rPr>
          <w:rFonts w:asciiTheme="majorBidi" w:hAnsiTheme="majorBidi" w:cstheme="majorBidi"/>
          <w:sz w:val="24"/>
          <w:szCs w:val="24"/>
        </w:rPr>
        <w:t xml:space="preserve"> suivants :</w:t>
      </w:r>
    </w:p>
    <w:p w:rsidR="00DE3AD0" w:rsidRPr="00FD2F6E" w:rsidRDefault="00DE3AD0" w:rsidP="00DE3AD0">
      <w:pPr>
        <w:numPr>
          <w:ilvl w:val="0"/>
          <w:numId w:val="7"/>
        </w:numPr>
        <w:tabs>
          <w:tab w:val="left" w:pos="1134"/>
        </w:tabs>
        <w:spacing w:after="0" w:line="240" w:lineRule="auto"/>
        <w:ind w:firstLine="131"/>
        <w:jc w:val="both"/>
        <w:rPr>
          <w:rFonts w:asciiTheme="majorBidi" w:hAnsiTheme="majorBidi" w:cstheme="majorBidi"/>
          <w:sz w:val="24"/>
          <w:szCs w:val="24"/>
        </w:rPr>
      </w:pPr>
      <w:r w:rsidRPr="00FD2F6E">
        <w:rPr>
          <w:rFonts w:asciiTheme="majorBidi" w:hAnsiTheme="majorBidi" w:cstheme="majorBidi"/>
          <w:sz w:val="24"/>
          <w:szCs w:val="24"/>
        </w:rPr>
        <w:t>Largeur de la chaussée</w:t>
      </w:r>
    </w:p>
    <w:p w:rsidR="00DE3AD0" w:rsidRPr="00FD2F6E" w:rsidRDefault="00DE3AD0" w:rsidP="00DE3AD0">
      <w:pPr>
        <w:numPr>
          <w:ilvl w:val="0"/>
          <w:numId w:val="7"/>
        </w:numPr>
        <w:tabs>
          <w:tab w:val="left" w:pos="1134"/>
        </w:tabs>
        <w:spacing w:after="0" w:line="240" w:lineRule="auto"/>
        <w:ind w:firstLine="131"/>
        <w:jc w:val="both"/>
        <w:rPr>
          <w:rFonts w:asciiTheme="majorBidi" w:hAnsiTheme="majorBidi" w:cstheme="majorBidi"/>
          <w:sz w:val="24"/>
          <w:szCs w:val="24"/>
        </w:rPr>
      </w:pPr>
      <w:r w:rsidRPr="00FD2F6E">
        <w:rPr>
          <w:rFonts w:asciiTheme="majorBidi" w:hAnsiTheme="majorBidi" w:cstheme="majorBidi"/>
          <w:sz w:val="24"/>
          <w:szCs w:val="24"/>
        </w:rPr>
        <w:t>Les accotements (trottoir)</w:t>
      </w:r>
    </w:p>
    <w:p w:rsidR="00DE3AD0" w:rsidRPr="00FD2F6E" w:rsidRDefault="00DE3AD0" w:rsidP="00DE3AD0">
      <w:pPr>
        <w:numPr>
          <w:ilvl w:val="0"/>
          <w:numId w:val="7"/>
        </w:numPr>
        <w:tabs>
          <w:tab w:val="left" w:pos="1134"/>
        </w:tabs>
        <w:spacing w:after="0" w:line="240" w:lineRule="auto"/>
        <w:ind w:firstLine="131"/>
        <w:jc w:val="both"/>
        <w:rPr>
          <w:rFonts w:asciiTheme="majorBidi" w:hAnsiTheme="majorBidi" w:cstheme="majorBidi"/>
          <w:sz w:val="24"/>
          <w:szCs w:val="24"/>
        </w:rPr>
      </w:pPr>
      <w:r w:rsidRPr="00FD2F6E">
        <w:rPr>
          <w:rFonts w:asciiTheme="majorBidi" w:hAnsiTheme="majorBidi" w:cstheme="majorBidi"/>
          <w:sz w:val="24"/>
          <w:szCs w:val="24"/>
        </w:rPr>
        <w:t>Les obstacles latéraux</w:t>
      </w:r>
    </w:p>
    <w:p w:rsidR="00DE3AD0" w:rsidRPr="00FD2F6E" w:rsidRDefault="00DE3AD0" w:rsidP="00DE3AD0">
      <w:pPr>
        <w:numPr>
          <w:ilvl w:val="0"/>
          <w:numId w:val="7"/>
        </w:numPr>
        <w:tabs>
          <w:tab w:val="left" w:pos="1134"/>
        </w:tabs>
        <w:spacing w:after="0" w:line="240" w:lineRule="auto"/>
        <w:ind w:firstLine="131"/>
        <w:jc w:val="both"/>
        <w:rPr>
          <w:rFonts w:asciiTheme="majorBidi" w:hAnsiTheme="majorBidi" w:cstheme="majorBidi"/>
          <w:sz w:val="24"/>
          <w:szCs w:val="24"/>
        </w:rPr>
      </w:pPr>
      <w:r w:rsidRPr="00FD2F6E">
        <w:rPr>
          <w:rFonts w:asciiTheme="majorBidi" w:hAnsiTheme="majorBidi" w:cstheme="majorBidi"/>
          <w:sz w:val="24"/>
          <w:szCs w:val="24"/>
        </w:rPr>
        <w:t>Le type de topographie</w:t>
      </w:r>
    </w:p>
    <w:p w:rsidR="00DE3AD0" w:rsidRPr="00292304" w:rsidRDefault="00DE3AD0" w:rsidP="00DE3AD0">
      <w:pPr>
        <w:numPr>
          <w:ilvl w:val="0"/>
          <w:numId w:val="7"/>
        </w:numPr>
        <w:tabs>
          <w:tab w:val="left" w:pos="1134"/>
        </w:tabs>
        <w:spacing w:after="0" w:line="240" w:lineRule="auto"/>
        <w:ind w:firstLine="131"/>
        <w:jc w:val="both"/>
        <w:rPr>
          <w:rFonts w:asciiTheme="majorBidi" w:hAnsiTheme="majorBidi" w:cstheme="majorBidi"/>
          <w:sz w:val="24"/>
          <w:szCs w:val="24"/>
        </w:rPr>
      </w:pPr>
      <w:r w:rsidRPr="00292304">
        <w:rPr>
          <w:rFonts w:asciiTheme="majorBidi" w:hAnsiTheme="majorBidi" w:cstheme="majorBidi"/>
          <w:sz w:val="24"/>
          <w:szCs w:val="24"/>
        </w:rPr>
        <w:t>L’état de la surface de la chaussée</w:t>
      </w:r>
      <w:r>
        <w:t xml:space="preserve"> </w:t>
      </w:r>
    </w:p>
    <w:p w:rsidR="00DE3AD0" w:rsidRDefault="00DE3AD0" w:rsidP="00DE3AD0">
      <w:pPr>
        <w:tabs>
          <w:tab w:val="left" w:pos="993"/>
          <w:tab w:val="left" w:pos="1134"/>
        </w:tabs>
        <w:autoSpaceDE w:val="0"/>
        <w:autoSpaceDN w:val="0"/>
        <w:adjustRightInd w:val="0"/>
        <w:jc w:val="both"/>
        <w:rPr>
          <w:rFonts w:asciiTheme="majorBidi" w:hAnsiTheme="majorBidi" w:cstheme="majorBidi"/>
          <w:sz w:val="24"/>
          <w:szCs w:val="24"/>
        </w:rPr>
      </w:pPr>
    </w:p>
    <w:p w:rsidR="00DE3AD0" w:rsidRPr="00416D02" w:rsidRDefault="00DE3AD0" w:rsidP="006B5D34">
      <w:pPr>
        <w:pStyle w:val="Paragraphedeliste"/>
        <w:numPr>
          <w:ilvl w:val="0"/>
          <w:numId w:val="44"/>
        </w:numPr>
        <w:tabs>
          <w:tab w:val="left" w:pos="993"/>
          <w:tab w:val="left" w:pos="1134"/>
        </w:tabs>
        <w:autoSpaceDE w:val="0"/>
        <w:autoSpaceDN w:val="0"/>
        <w:adjustRightInd w:val="0"/>
        <w:ind w:left="284" w:hanging="284"/>
        <w:jc w:val="both"/>
        <w:rPr>
          <w:rFonts w:asciiTheme="majorBidi" w:hAnsiTheme="majorBidi" w:cstheme="majorBidi"/>
          <w:b/>
          <w:bCs/>
          <w:sz w:val="24"/>
          <w:szCs w:val="24"/>
        </w:rPr>
      </w:pPr>
      <w:r w:rsidRPr="00416D02">
        <w:rPr>
          <w:rFonts w:asciiTheme="majorBidi" w:hAnsiTheme="majorBidi" w:cstheme="majorBidi"/>
          <w:b/>
          <w:bCs/>
          <w:sz w:val="24"/>
          <w:szCs w:val="24"/>
        </w:rPr>
        <w:t>Citez les différentes catégories des chaussées</w:t>
      </w:r>
    </w:p>
    <w:p w:rsidR="00DE3AD0" w:rsidRPr="00315F9A" w:rsidRDefault="00DE3AD0" w:rsidP="00DE3AD0">
      <w:pPr>
        <w:tabs>
          <w:tab w:val="left" w:pos="284"/>
          <w:tab w:val="left" w:pos="993"/>
        </w:tabs>
        <w:spacing w:line="240" w:lineRule="auto"/>
        <w:rPr>
          <w:rFonts w:asciiTheme="majorBidi" w:hAnsiTheme="majorBidi" w:cstheme="majorBidi"/>
          <w:sz w:val="24"/>
          <w:szCs w:val="24"/>
        </w:rPr>
      </w:pPr>
      <w:r w:rsidRPr="00315F9A">
        <w:rPr>
          <w:rFonts w:asciiTheme="majorBidi" w:hAnsiTheme="majorBidi" w:cstheme="majorBidi"/>
          <w:sz w:val="24"/>
          <w:szCs w:val="24"/>
        </w:rPr>
        <w:t xml:space="preserve">         </w:t>
      </w:r>
      <w:r w:rsidRPr="00315F9A">
        <w:rPr>
          <w:rFonts w:asciiTheme="majorBidi" w:hAnsiTheme="majorBidi" w:cstheme="majorBidi"/>
          <w:sz w:val="24"/>
          <w:szCs w:val="24"/>
          <w:u w:val="single"/>
        </w:rPr>
        <w:t>Réponse</w:t>
      </w:r>
    </w:p>
    <w:p w:rsidR="00DE3AD0" w:rsidRPr="00183BE3" w:rsidRDefault="00DE3AD0" w:rsidP="00DE3AD0">
      <w:pPr>
        <w:tabs>
          <w:tab w:val="left" w:pos="284"/>
        </w:tabs>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Pr="00183BE3">
        <w:rPr>
          <w:rFonts w:asciiTheme="majorBidi" w:hAnsiTheme="majorBidi" w:cstheme="majorBidi"/>
          <w:color w:val="000000" w:themeColor="text1"/>
          <w:sz w:val="24"/>
          <w:szCs w:val="24"/>
        </w:rPr>
        <w:t>On distingue trois catégories de chaussées :</w:t>
      </w:r>
    </w:p>
    <w:p w:rsidR="00DE3AD0" w:rsidRPr="00E87526" w:rsidRDefault="00DE3AD0" w:rsidP="00DE3AD0">
      <w:pPr>
        <w:pStyle w:val="Paragraphedeliste"/>
        <w:numPr>
          <w:ilvl w:val="0"/>
          <w:numId w:val="1"/>
        </w:numPr>
        <w:tabs>
          <w:tab w:val="left" w:pos="284"/>
        </w:tabs>
        <w:ind w:left="1134" w:hanging="283"/>
        <w:jc w:val="both"/>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 xml:space="preserve">les chaussées souples, </w:t>
      </w:r>
    </w:p>
    <w:p w:rsidR="00DE3AD0" w:rsidRPr="00416D02" w:rsidRDefault="00DE3AD0" w:rsidP="00DE3AD0">
      <w:pPr>
        <w:pStyle w:val="Paragraphedeliste"/>
        <w:numPr>
          <w:ilvl w:val="0"/>
          <w:numId w:val="1"/>
        </w:numPr>
        <w:tabs>
          <w:tab w:val="left" w:pos="284"/>
          <w:tab w:val="left" w:pos="1134"/>
        </w:tabs>
        <w:ind w:hanging="77"/>
        <w:jc w:val="both"/>
        <w:rPr>
          <w:rFonts w:asciiTheme="majorBidi" w:hAnsiTheme="majorBidi" w:cstheme="majorBidi"/>
          <w:color w:val="000000" w:themeColor="text1"/>
          <w:sz w:val="24"/>
          <w:szCs w:val="24"/>
        </w:rPr>
      </w:pPr>
      <w:r w:rsidRPr="00416D02">
        <w:rPr>
          <w:rFonts w:asciiTheme="majorBidi" w:hAnsiTheme="majorBidi" w:cstheme="majorBidi"/>
          <w:color w:val="000000" w:themeColor="text1"/>
          <w:sz w:val="24"/>
          <w:szCs w:val="24"/>
        </w:rPr>
        <w:t>les chaussées semi rigides</w:t>
      </w:r>
      <w:r>
        <w:rPr>
          <w:rFonts w:asciiTheme="majorBidi" w:hAnsiTheme="majorBidi" w:cstheme="majorBidi"/>
          <w:color w:val="000000" w:themeColor="text1"/>
          <w:sz w:val="24"/>
          <w:szCs w:val="24"/>
        </w:rPr>
        <w:t>,</w:t>
      </w:r>
    </w:p>
    <w:p w:rsidR="00436DA4" w:rsidRDefault="00DE3AD0" w:rsidP="00DE3AD0">
      <w:pPr>
        <w:pStyle w:val="Paragraphedeliste"/>
        <w:numPr>
          <w:ilvl w:val="0"/>
          <w:numId w:val="1"/>
        </w:numPr>
        <w:tabs>
          <w:tab w:val="left" w:pos="284"/>
          <w:tab w:val="left" w:pos="1134"/>
        </w:tabs>
        <w:ind w:hanging="77"/>
        <w:jc w:val="both"/>
        <w:rPr>
          <w:rFonts w:asciiTheme="majorBidi" w:hAnsiTheme="majorBidi" w:cstheme="majorBidi"/>
          <w:color w:val="000000" w:themeColor="text1"/>
          <w:sz w:val="24"/>
          <w:szCs w:val="24"/>
        </w:rPr>
      </w:pPr>
      <w:r w:rsidRPr="00BE56E1">
        <w:rPr>
          <w:rFonts w:asciiTheme="majorBidi" w:hAnsiTheme="majorBidi" w:cstheme="majorBidi"/>
          <w:color w:val="000000" w:themeColor="text1"/>
          <w:sz w:val="24"/>
          <w:szCs w:val="24"/>
        </w:rPr>
        <w:t xml:space="preserve">les chaussées rigides. </w:t>
      </w:r>
    </w:p>
    <w:p w:rsidR="00BE56E1" w:rsidRDefault="00BE56E1" w:rsidP="00BE56E1">
      <w:pPr>
        <w:tabs>
          <w:tab w:val="left" w:pos="284"/>
          <w:tab w:val="left" w:pos="1134"/>
        </w:tabs>
        <w:jc w:val="both"/>
        <w:rPr>
          <w:rFonts w:asciiTheme="majorBidi" w:hAnsiTheme="majorBidi" w:cstheme="majorBidi"/>
          <w:color w:val="000000" w:themeColor="text1"/>
          <w:sz w:val="24"/>
          <w:szCs w:val="24"/>
        </w:rPr>
      </w:pPr>
    </w:p>
    <w:p w:rsidR="00BE56E1" w:rsidRPr="00BE56E1" w:rsidRDefault="00BE56E1" w:rsidP="00BE56E1">
      <w:pPr>
        <w:tabs>
          <w:tab w:val="left" w:pos="284"/>
          <w:tab w:val="left" w:pos="1134"/>
        </w:tabs>
        <w:jc w:val="both"/>
        <w:rPr>
          <w:rFonts w:asciiTheme="majorBidi" w:hAnsiTheme="majorBidi" w:cstheme="majorBidi"/>
          <w:color w:val="000000" w:themeColor="text1"/>
          <w:sz w:val="24"/>
          <w:szCs w:val="24"/>
        </w:rPr>
      </w:pPr>
    </w:p>
    <w:p w:rsidR="00436DA4" w:rsidRDefault="00436DA4" w:rsidP="00DE3AD0">
      <w:pPr>
        <w:pStyle w:val="Paragraphedeliste"/>
        <w:tabs>
          <w:tab w:val="left" w:pos="284"/>
          <w:tab w:val="left" w:pos="1134"/>
        </w:tabs>
        <w:ind w:left="928"/>
        <w:jc w:val="both"/>
        <w:rPr>
          <w:rFonts w:asciiTheme="majorBidi" w:hAnsiTheme="majorBidi" w:cstheme="majorBidi"/>
          <w:color w:val="000000" w:themeColor="text1"/>
          <w:sz w:val="24"/>
          <w:szCs w:val="24"/>
        </w:rPr>
      </w:pPr>
    </w:p>
    <w:p w:rsidR="00DE3AD0" w:rsidRDefault="00DE3AD0" w:rsidP="006B5D34">
      <w:pPr>
        <w:pStyle w:val="Paragraphedeliste"/>
        <w:numPr>
          <w:ilvl w:val="0"/>
          <w:numId w:val="44"/>
        </w:numPr>
        <w:tabs>
          <w:tab w:val="left" w:pos="284"/>
          <w:tab w:val="left" w:pos="1134"/>
        </w:tabs>
        <w:ind w:hanging="720"/>
        <w:jc w:val="both"/>
        <w:rPr>
          <w:rFonts w:asciiTheme="majorBidi" w:hAnsiTheme="majorBidi" w:cstheme="majorBidi"/>
          <w:b/>
          <w:bCs/>
          <w:color w:val="000000" w:themeColor="text1"/>
          <w:sz w:val="24"/>
          <w:szCs w:val="24"/>
        </w:rPr>
      </w:pPr>
      <w:r w:rsidRPr="00315F9A">
        <w:rPr>
          <w:rFonts w:asciiTheme="majorBidi" w:hAnsiTheme="majorBidi" w:cstheme="majorBidi"/>
          <w:b/>
          <w:bCs/>
          <w:color w:val="000000" w:themeColor="text1"/>
          <w:sz w:val="24"/>
          <w:szCs w:val="24"/>
        </w:rPr>
        <w:lastRenderedPageBreak/>
        <w:t xml:space="preserve">Citez les différentes couches qui constituent le corps de chaussée (structure). </w:t>
      </w:r>
    </w:p>
    <w:p w:rsidR="00DE3AD0" w:rsidRPr="00183BE3" w:rsidRDefault="00DE3AD0" w:rsidP="00DE3AD0">
      <w:pPr>
        <w:tabs>
          <w:tab w:val="left" w:pos="284"/>
          <w:tab w:val="left" w:pos="567"/>
          <w:tab w:val="left" w:pos="993"/>
        </w:tabs>
        <w:spacing w:line="240" w:lineRule="auto"/>
        <w:rPr>
          <w:rFonts w:asciiTheme="majorBidi" w:hAnsiTheme="majorBidi" w:cstheme="majorBidi"/>
          <w:color w:val="000000" w:themeColor="text1"/>
          <w:sz w:val="24"/>
          <w:szCs w:val="24"/>
        </w:rPr>
      </w:pPr>
      <w:r>
        <w:rPr>
          <w:rFonts w:asciiTheme="majorBidi" w:hAnsiTheme="majorBidi" w:cstheme="majorBidi"/>
          <w:sz w:val="24"/>
          <w:szCs w:val="24"/>
        </w:rPr>
        <w:t xml:space="preserve">        </w:t>
      </w:r>
      <w:r w:rsidRPr="00315F9A">
        <w:rPr>
          <w:rFonts w:asciiTheme="majorBidi" w:hAnsiTheme="majorBidi" w:cstheme="majorBidi"/>
          <w:sz w:val="24"/>
          <w:szCs w:val="24"/>
        </w:rPr>
        <w:t xml:space="preserve"> </w:t>
      </w:r>
      <w:r w:rsidRPr="00315F9A">
        <w:rPr>
          <w:rFonts w:asciiTheme="majorBidi" w:hAnsiTheme="majorBidi" w:cstheme="majorBidi"/>
          <w:sz w:val="24"/>
          <w:szCs w:val="24"/>
          <w:u w:val="single"/>
        </w:rPr>
        <w:t>Réponse</w:t>
      </w:r>
    </w:p>
    <w:p w:rsidR="00DE3AD0" w:rsidRPr="00D25FCD" w:rsidRDefault="00DE3AD0" w:rsidP="00F3798D">
      <w:pPr>
        <w:tabs>
          <w:tab w:val="left" w:pos="284"/>
        </w:tabs>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Pr="00D25FCD">
        <w:rPr>
          <w:rFonts w:asciiTheme="majorBidi" w:hAnsiTheme="majorBidi" w:cstheme="majorBidi"/>
          <w:color w:val="000000" w:themeColor="text1"/>
          <w:sz w:val="24"/>
          <w:szCs w:val="24"/>
        </w:rPr>
        <w:t>Un corps de chaussée se compose dans le cas le plus général :</w:t>
      </w:r>
    </w:p>
    <w:p w:rsidR="00DE3AD0" w:rsidRPr="00E87526" w:rsidRDefault="00DE3AD0" w:rsidP="00DE3AD0">
      <w:pPr>
        <w:pStyle w:val="Paragraphedeliste"/>
        <w:numPr>
          <w:ilvl w:val="0"/>
          <w:numId w:val="1"/>
        </w:numPr>
        <w:tabs>
          <w:tab w:val="left" w:pos="284"/>
          <w:tab w:val="left" w:pos="1134"/>
        </w:tabs>
        <w:ind w:hanging="77"/>
        <w:jc w:val="both"/>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 xml:space="preserve">d’une couche </w:t>
      </w:r>
      <w:r>
        <w:rPr>
          <w:rFonts w:asciiTheme="majorBidi" w:hAnsiTheme="majorBidi" w:cstheme="majorBidi"/>
          <w:color w:val="000000" w:themeColor="text1"/>
          <w:sz w:val="24"/>
          <w:szCs w:val="24"/>
        </w:rPr>
        <w:t xml:space="preserve">anti- </w:t>
      </w:r>
      <w:proofErr w:type="spellStart"/>
      <w:r>
        <w:rPr>
          <w:rFonts w:asciiTheme="majorBidi" w:hAnsiTheme="majorBidi" w:cstheme="majorBidi"/>
          <w:color w:val="000000" w:themeColor="text1"/>
          <w:sz w:val="24"/>
          <w:szCs w:val="24"/>
        </w:rPr>
        <w:t>contaminante</w:t>
      </w:r>
      <w:proofErr w:type="spellEnd"/>
      <w:r>
        <w:rPr>
          <w:rFonts w:asciiTheme="majorBidi" w:hAnsiTheme="majorBidi" w:cstheme="majorBidi"/>
          <w:color w:val="000000" w:themeColor="text1"/>
          <w:sz w:val="24"/>
          <w:szCs w:val="24"/>
        </w:rPr>
        <w:t xml:space="preserve"> éventuellement</w:t>
      </w:r>
      <w:r w:rsidRPr="00E87526">
        <w:rPr>
          <w:rFonts w:asciiTheme="majorBidi" w:hAnsiTheme="majorBidi" w:cstheme="majorBidi"/>
          <w:color w:val="000000" w:themeColor="text1"/>
          <w:sz w:val="24"/>
          <w:szCs w:val="24"/>
        </w:rPr>
        <w:t>;</w:t>
      </w:r>
    </w:p>
    <w:p w:rsidR="00DE3AD0" w:rsidRPr="00E87526" w:rsidRDefault="00DE3AD0" w:rsidP="00DE3AD0">
      <w:pPr>
        <w:pStyle w:val="Paragraphedeliste"/>
        <w:numPr>
          <w:ilvl w:val="0"/>
          <w:numId w:val="1"/>
        </w:numPr>
        <w:tabs>
          <w:tab w:val="left" w:pos="284"/>
          <w:tab w:val="left" w:pos="1134"/>
        </w:tabs>
        <w:ind w:hanging="77"/>
        <w:jc w:val="both"/>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d’une couche de fondation ;</w:t>
      </w:r>
    </w:p>
    <w:p w:rsidR="00DE3AD0" w:rsidRPr="00E87526" w:rsidRDefault="00DE3AD0" w:rsidP="00DE3AD0">
      <w:pPr>
        <w:pStyle w:val="Paragraphedeliste"/>
        <w:numPr>
          <w:ilvl w:val="0"/>
          <w:numId w:val="1"/>
        </w:numPr>
        <w:tabs>
          <w:tab w:val="left" w:pos="284"/>
          <w:tab w:val="left" w:pos="1134"/>
        </w:tabs>
        <w:ind w:hanging="77"/>
        <w:jc w:val="both"/>
        <w:rPr>
          <w:rFonts w:asciiTheme="majorBidi" w:hAnsiTheme="majorBidi" w:cstheme="majorBidi"/>
          <w:color w:val="000000" w:themeColor="text1"/>
          <w:sz w:val="24"/>
          <w:szCs w:val="24"/>
        </w:rPr>
      </w:pPr>
      <w:r w:rsidRPr="00E87526">
        <w:rPr>
          <w:rFonts w:asciiTheme="majorBidi" w:hAnsiTheme="majorBidi" w:cstheme="majorBidi"/>
          <w:color w:val="000000" w:themeColor="text1"/>
          <w:sz w:val="24"/>
          <w:szCs w:val="24"/>
        </w:rPr>
        <w:t>d’une couche de base ;</w:t>
      </w:r>
    </w:p>
    <w:p w:rsidR="00DE3AD0" w:rsidRDefault="00DE3AD0" w:rsidP="00DE3AD0">
      <w:pPr>
        <w:pStyle w:val="Paragraphedeliste"/>
        <w:numPr>
          <w:ilvl w:val="0"/>
          <w:numId w:val="1"/>
        </w:numPr>
        <w:tabs>
          <w:tab w:val="left" w:pos="284"/>
          <w:tab w:val="left" w:pos="1134"/>
        </w:tabs>
        <w:ind w:hanging="77"/>
        <w:jc w:val="both"/>
        <w:rPr>
          <w:rFonts w:asciiTheme="majorBidi" w:hAnsiTheme="majorBidi" w:cstheme="majorBidi"/>
          <w:color w:val="000000" w:themeColor="text1"/>
          <w:sz w:val="24"/>
          <w:szCs w:val="24"/>
        </w:rPr>
      </w:pPr>
      <w:r w:rsidRPr="00A65E26">
        <w:rPr>
          <w:rFonts w:asciiTheme="majorBidi" w:hAnsiTheme="majorBidi" w:cstheme="majorBidi"/>
          <w:color w:val="000000" w:themeColor="text1"/>
          <w:sz w:val="24"/>
          <w:szCs w:val="24"/>
        </w:rPr>
        <w:t>d’une couche de roulement</w:t>
      </w:r>
    </w:p>
    <w:p w:rsidR="00DE3AD0" w:rsidRDefault="00DE3AD0" w:rsidP="00DE3AD0">
      <w:pPr>
        <w:pStyle w:val="Paragraphedeliste"/>
        <w:tabs>
          <w:tab w:val="left" w:pos="284"/>
          <w:tab w:val="left" w:pos="1134"/>
        </w:tabs>
        <w:ind w:left="928"/>
        <w:jc w:val="both"/>
        <w:rPr>
          <w:rFonts w:asciiTheme="majorBidi" w:hAnsiTheme="majorBidi" w:cstheme="majorBidi"/>
          <w:color w:val="000000" w:themeColor="text1"/>
          <w:sz w:val="24"/>
          <w:szCs w:val="24"/>
        </w:rPr>
      </w:pPr>
    </w:p>
    <w:p w:rsidR="00DE3AD0" w:rsidRPr="0088625F" w:rsidRDefault="00DE3AD0" w:rsidP="006B5D34">
      <w:pPr>
        <w:pStyle w:val="Paragraphedeliste"/>
        <w:numPr>
          <w:ilvl w:val="0"/>
          <w:numId w:val="44"/>
        </w:numPr>
        <w:tabs>
          <w:tab w:val="left" w:pos="284"/>
          <w:tab w:val="left" w:pos="1134"/>
        </w:tabs>
        <w:ind w:hanging="720"/>
        <w:jc w:val="both"/>
        <w:rPr>
          <w:rFonts w:asciiTheme="majorBidi" w:hAnsiTheme="majorBidi" w:cstheme="majorBidi"/>
          <w:b/>
          <w:bCs/>
          <w:color w:val="000000" w:themeColor="text1"/>
          <w:sz w:val="24"/>
          <w:szCs w:val="24"/>
        </w:rPr>
      </w:pPr>
      <w:r w:rsidRPr="0088625F">
        <w:rPr>
          <w:rFonts w:asciiTheme="majorBidi" w:hAnsiTheme="majorBidi" w:cstheme="majorBidi"/>
          <w:b/>
          <w:bCs/>
          <w:color w:val="000000" w:themeColor="text1"/>
          <w:sz w:val="24"/>
          <w:szCs w:val="24"/>
        </w:rPr>
        <w:t>Sur quelle base l’épaisseur de la chaussée est t- elle choisi</w:t>
      </w:r>
    </w:p>
    <w:p w:rsidR="00DE3AD0" w:rsidRPr="0088625F" w:rsidRDefault="00DE3AD0" w:rsidP="00DE3AD0">
      <w:pPr>
        <w:tabs>
          <w:tab w:val="left" w:pos="284"/>
          <w:tab w:val="left" w:pos="567"/>
          <w:tab w:val="left" w:pos="1134"/>
        </w:tabs>
        <w:jc w:val="both"/>
        <w:rPr>
          <w:rFonts w:asciiTheme="majorBidi" w:hAnsiTheme="majorBidi" w:cstheme="majorBidi"/>
          <w:sz w:val="24"/>
          <w:szCs w:val="24"/>
          <w:u w:val="single"/>
        </w:rPr>
      </w:pPr>
      <w:r w:rsidRPr="0088625F">
        <w:rPr>
          <w:rFonts w:asciiTheme="majorBidi" w:hAnsiTheme="majorBidi" w:cstheme="majorBidi"/>
          <w:sz w:val="24"/>
          <w:szCs w:val="24"/>
        </w:rPr>
        <w:t xml:space="preserve">         </w:t>
      </w:r>
      <w:r w:rsidRPr="0088625F">
        <w:rPr>
          <w:rFonts w:asciiTheme="majorBidi" w:hAnsiTheme="majorBidi" w:cstheme="majorBidi"/>
          <w:sz w:val="24"/>
          <w:szCs w:val="24"/>
          <w:u w:val="single"/>
        </w:rPr>
        <w:t>Réponse</w:t>
      </w:r>
    </w:p>
    <w:p w:rsidR="00DE3AD0" w:rsidRPr="00F3798D" w:rsidRDefault="00DE3AD0" w:rsidP="00F3798D">
      <w:pPr>
        <w:tabs>
          <w:tab w:val="left" w:pos="284"/>
          <w:tab w:val="left" w:pos="567"/>
        </w:tabs>
        <w:ind w:left="567"/>
        <w:jc w:val="both"/>
        <w:rPr>
          <w:rFonts w:asciiTheme="majorBidi" w:hAnsiTheme="majorBidi" w:cstheme="majorBidi"/>
          <w:sz w:val="24"/>
          <w:szCs w:val="24"/>
        </w:rPr>
      </w:pPr>
      <w:r w:rsidRPr="00F3798D">
        <w:rPr>
          <w:rFonts w:asciiTheme="majorBidi" w:hAnsiTheme="majorBidi" w:cstheme="majorBidi"/>
          <w:sz w:val="24"/>
          <w:szCs w:val="24"/>
        </w:rPr>
        <w:t xml:space="preserve">L’épaisseur de la chaussée est choisi sur la base du trafic journalier des véhicules et les </w:t>
      </w:r>
      <w:r w:rsidR="00F3798D">
        <w:rPr>
          <w:rFonts w:asciiTheme="majorBidi" w:hAnsiTheme="majorBidi" w:cstheme="majorBidi"/>
          <w:sz w:val="24"/>
          <w:szCs w:val="24"/>
        </w:rPr>
        <w:t xml:space="preserve"> </w:t>
      </w:r>
      <w:r w:rsidRPr="00F3798D">
        <w:rPr>
          <w:rFonts w:asciiTheme="majorBidi" w:hAnsiTheme="majorBidi" w:cstheme="majorBidi"/>
          <w:sz w:val="24"/>
          <w:szCs w:val="24"/>
        </w:rPr>
        <w:t>matériaux utilisés pour la constitution du corps de chaussée et la portance du sol support</w:t>
      </w:r>
    </w:p>
    <w:p w:rsidR="005A6261" w:rsidRPr="00162D09" w:rsidRDefault="006B5D34" w:rsidP="005A6261">
      <w:pPr>
        <w:tabs>
          <w:tab w:val="left" w:pos="284"/>
        </w:tabs>
        <w:spacing w:line="240" w:lineRule="auto"/>
        <w:ind w:left="284" w:hanging="284"/>
        <w:rPr>
          <w:rFonts w:asciiTheme="majorBidi" w:hAnsiTheme="majorBidi" w:cstheme="majorBidi"/>
          <w:b/>
          <w:bCs/>
          <w:sz w:val="24"/>
          <w:szCs w:val="24"/>
        </w:rPr>
      </w:pPr>
      <w:r>
        <w:rPr>
          <w:rFonts w:asciiTheme="majorBidi" w:hAnsiTheme="majorBidi" w:cstheme="majorBidi"/>
          <w:b/>
          <w:bCs/>
          <w:sz w:val="24"/>
          <w:szCs w:val="24"/>
        </w:rPr>
        <w:t>07</w:t>
      </w:r>
      <w:r w:rsidR="005A6261" w:rsidRPr="00162D09">
        <w:rPr>
          <w:rFonts w:asciiTheme="majorBidi" w:hAnsiTheme="majorBidi" w:cstheme="majorBidi"/>
          <w:b/>
          <w:bCs/>
          <w:sz w:val="24"/>
          <w:szCs w:val="24"/>
        </w:rPr>
        <w:t>- Lorsqu'on construit une nouvelle route, la tolérance de réglage altimétrique de la couche de roulement est:</w:t>
      </w:r>
    </w:p>
    <w:p w:rsidR="005A6261" w:rsidRPr="002D6BE2" w:rsidRDefault="005A6261" w:rsidP="006B5D34">
      <w:pPr>
        <w:pStyle w:val="Paragraphedeliste"/>
        <w:numPr>
          <w:ilvl w:val="0"/>
          <w:numId w:val="29"/>
        </w:numPr>
        <w:tabs>
          <w:tab w:val="left" w:pos="284"/>
          <w:tab w:val="left" w:pos="1134"/>
        </w:tabs>
        <w:spacing w:line="240" w:lineRule="auto"/>
        <w:ind w:hanging="77"/>
        <w:rPr>
          <w:rFonts w:asciiTheme="majorBidi" w:hAnsiTheme="majorBidi" w:cstheme="majorBidi"/>
          <w:sz w:val="24"/>
          <w:szCs w:val="24"/>
        </w:rPr>
      </w:pPr>
      <w:r w:rsidRPr="002D6BE2">
        <w:rPr>
          <w:rFonts w:asciiTheme="majorBidi" w:hAnsiTheme="majorBidi" w:cstheme="majorBidi"/>
          <w:sz w:val="24"/>
          <w:szCs w:val="24"/>
        </w:rPr>
        <w:t>de + ou – 1 mm</w:t>
      </w:r>
    </w:p>
    <w:p w:rsidR="005A6261" w:rsidRPr="00281887" w:rsidRDefault="005A6261" w:rsidP="006B5D34">
      <w:pPr>
        <w:pStyle w:val="Paragraphedeliste"/>
        <w:numPr>
          <w:ilvl w:val="0"/>
          <w:numId w:val="29"/>
        </w:numPr>
        <w:tabs>
          <w:tab w:val="left" w:pos="284"/>
          <w:tab w:val="left" w:pos="1134"/>
        </w:tabs>
        <w:spacing w:line="240" w:lineRule="auto"/>
        <w:ind w:hanging="77"/>
        <w:rPr>
          <w:rFonts w:asciiTheme="majorBidi" w:hAnsiTheme="majorBidi" w:cstheme="majorBidi"/>
          <w:b/>
          <w:bCs/>
          <w:sz w:val="24"/>
          <w:szCs w:val="24"/>
        </w:rPr>
      </w:pPr>
      <w:r w:rsidRPr="00281887">
        <w:rPr>
          <w:rFonts w:asciiTheme="majorBidi" w:hAnsiTheme="majorBidi" w:cstheme="majorBidi"/>
          <w:b/>
          <w:bCs/>
          <w:sz w:val="24"/>
          <w:szCs w:val="24"/>
        </w:rPr>
        <w:t>de + ou – 2mm</w:t>
      </w:r>
    </w:p>
    <w:p w:rsidR="005A6261" w:rsidRDefault="005A6261" w:rsidP="006B5D34">
      <w:pPr>
        <w:pStyle w:val="Paragraphedeliste"/>
        <w:numPr>
          <w:ilvl w:val="0"/>
          <w:numId w:val="29"/>
        </w:numPr>
        <w:tabs>
          <w:tab w:val="left" w:pos="284"/>
          <w:tab w:val="left" w:pos="1134"/>
        </w:tabs>
        <w:spacing w:line="240" w:lineRule="auto"/>
        <w:ind w:hanging="77"/>
        <w:rPr>
          <w:rFonts w:asciiTheme="majorBidi" w:hAnsiTheme="majorBidi" w:cstheme="majorBidi"/>
          <w:sz w:val="24"/>
          <w:szCs w:val="24"/>
        </w:rPr>
      </w:pPr>
      <w:r w:rsidRPr="002D6BE2">
        <w:rPr>
          <w:rFonts w:asciiTheme="majorBidi" w:hAnsiTheme="majorBidi" w:cstheme="majorBidi"/>
          <w:sz w:val="24"/>
          <w:szCs w:val="24"/>
        </w:rPr>
        <w:t>de + ou – 5 mm</w:t>
      </w:r>
    </w:p>
    <w:p w:rsidR="005A6261" w:rsidRPr="00F1325C" w:rsidRDefault="005A6261" w:rsidP="006B5D34">
      <w:pPr>
        <w:pStyle w:val="Paragraphedeliste"/>
        <w:numPr>
          <w:ilvl w:val="0"/>
          <w:numId w:val="29"/>
        </w:numPr>
        <w:tabs>
          <w:tab w:val="left" w:pos="284"/>
          <w:tab w:val="left" w:pos="1134"/>
        </w:tabs>
        <w:spacing w:line="240" w:lineRule="auto"/>
        <w:ind w:hanging="77"/>
        <w:rPr>
          <w:rFonts w:ascii="Arial" w:hAnsi="Arial" w:cs="Arial"/>
          <w:sz w:val="27"/>
          <w:szCs w:val="27"/>
        </w:rPr>
      </w:pPr>
      <w:r w:rsidRPr="00F1325C">
        <w:rPr>
          <w:rFonts w:asciiTheme="majorBidi" w:hAnsiTheme="majorBidi" w:cstheme="majorBidi"/>
          <w:sz w:val="24"/>
          <w:szCs w:val="24"/>
        </w:rPr>
        <w:t>de + ou – 10 m</w:t>
      </w:r>
    </w:p>
    <w:p w:rsidR="005A6261" w:rsidRPr="00162D09" w:rsidRDefault="006B5D34" w:rsidP="005A6261">
      <w:pPr>
        <w:tabs>
          <w:tab w:val="left" w:pos="284"/>
        </w:tabs>
        <w:spacing w:line="240" w:lineRule="auto"/>
        <w:ind w:left="426" w:hanging="426"/>
        <w:rPr>
          <w:rFonts w:asciiTheme="majorBidi" w:hAnsiTheme="majorBidi" w:cstheme="majorBidi"/>
          <w:b/>
          <w:bCs/>
          <w:sz w:val="24"/>
          <w:szCs w:val="24"/>
        </w:rPr>
      </w:pPr>
      <w:r>
        <w:rPr>
          <w:rFonts w:asciiTheme="majorBidi" w:hAnsiTheme="majorBidi" w:cstheme="majorBidi"/>
          <w:b/>
          <w:bCs/>
          <w:sz w:val="24"/>
          <w:szCs w:val="24"/>
        </w:rPr>
        <w:t>08</w:t>
      </w:r>
      <w:r w:rsidR="005A6261" w:rsidRPr="00162D09">
        <w:rPr>
          <w:rFonts w:asciiTheme="majorBidi" w:hAnsiTheme="majorBidi" w:cstheme="majorBidi"/>
          <w:b/>
          <w:bCs/>
          <w:sz w:val="24"/>
          <w:szCs w:val="24"/>
        </w:rPr>
        <w:t xml:space="preserve">- Les chaussées du réseau routier national structurant non concédé sont </w:t>
      </w:r>
      <w:r w:rsidR="005A6261">
        <w:rPr>
          <w:rFonts w:asciiTheme="majorBidi" w:hAnsiTheme="majorBidi" w:cstheme="majorBidi"/>
          <w:b/>
          <w:bCs/>
          <w:sz w:val="24"/>
          <w:szCs w:val="24"/>
        </w:rPr>
        <w:t xml:space="preserve">   </w:t>
      </w:r>
      <w:r w:rsidR="005A6261" w:rsidRPr="00162D09">
        <w:rPr>
          <w:rFonts w:asciiTheme="majorBidi" w:hAnsiTheme="majorBidi" w:cstheme="majorBidi"/>
          <w:b/>
          <w:bCs/>
          <w:sz w:val="24"/>
          <w:szCs w:val="24"/>
        </w:rPr>
        <w:t>dimensionnées</w:t>
      </w:r>
    </w:p>
    <w:p w:rsidR="005A6261" w:rsidRPr="00281887" w:rsidRDefault="005A6261" w:rsidP="006B5D34">
      <w:pPr>
        <w:pStyle w:val="Paragraphedeliste"/>
        <w:numPr>
          <w:ilvl w:val="0"/>
          <w:numId w:val="28"/>
        </w:numPr>
        <w:tabs>
          <w:tab w:val="left" w:pos="284"/>
        </w:tabs>
        <w:spacing w:line="240" w:lineRule="auto"/>
        <w:ind w:hanging="219"/>
        <w:rPr>
          <w:rFonts w:asciiTheme="majorBidi" w:hAnsiTheme="majorBidi" w:cstheme="majorBidi"/>
          <w:b/>
          <w:bCs/>
          <w:sz w:val="24"/>
          <w:szCs w:val="24"/>
        </w:rPr>
      </w:pPr>
      <w:r w:rsidRPr="00281887">
        <w:rPr>
          <w:rFonts w:asciiTheme="majorBidi" w:hAnsiTheme="majorBidi" w:cstheme="majorBidi"/>
          <w:b/>
          <w:bCs/>
          <w:sz w:val="24"/>
          <w:szCs w:val="24"/>
        </w:rPr>
        <w:t>pour pouvoir porter le nombre de poids lourds attendus pendant les 20 années suivant la mise en service.</w:t>
      </w:r>
    </w:p>
    <w:p w:rsidR="005A6261" w:rsidRDefault="005A6261" w:rsidP="006B5D34">
      <w:pPr>
        <w:pStyle w:val="Paragraphedeliste"/>
        <w:numPr>
          <w:ilvl w:val="0"/>
          <w:numId w:val="28"/>
        </w:numPr>
        <w:tabs>
          <w:tab w:val="left" w:pos="284"/>
        </w:tabs>
        <w:spacing w:line="240" w:lineRule="auto"/>
        <w:ind w:hanging="219"/>
        <w:rPr>
          <w:rFonts w:asciiTheme="majorBidi" w:hAnsiTheme="majorBidi" w:cstheme="majorBidi"/>
          <w:sz w:val="24"/>
          <w:szCs w:val="24"/>
        </w:rPr>
      </w:pPr>
      <w:r w:rsidRPr="002D6BE2">
        <w:rPr>
          <w:rFonts w:asciiTheme="majorBidi" w:hAnsiTheme="majorBidi" w:cstheme="majorBidi"/>
          <w:sz w:val="24"/>
          <w:szCs w:val="24"/>
        </w:rPr>
        <w:t>pour pouvoir porter le nombre de poids lourds attendus pendant les 30 années suivant la mise en service.</w:t>
      </w:r>
    </w:p>
    <w:p w:rsidR="005A6261" w:rsidRDefault="005A6261" w:rsidP="006B5D34">
      <w:pPr>
        <w:pStyle w:val="Paragraphedeliste"/>
        <w:numPr>
          <w:ilvl w:val="0"/>
          <w:numId w:val="28"/>
        </w:numPr>
        <w:tabs>
          <w:tab w:val="left" w:pos="284"/>
        </w:tabs>
        <w:spacing w:line="240" w:lineRule="auto"/>
        <w:ind w:hanging="219"/>
        <w:rPr>
          <w:rFonts w:asciiTheme="majorBidi" w:hAnsiTheme="majorBidi" w:cstheme="majorBidi"/>
          <w:sz w:val="24"/>
          <w:szCs w:val="24"/>
        </w:rPr>
      </w:pPr>
      <w:r w:rsidRPr="002D6BE2">
        <w:rPr>
          <w:rFonts w:asciiTheme="majorBidi" w:hAnsiTheme="majorBidi" w:cstheme="majorBidi"/>
          <w:sz w:val="24"/>
          <w:szCs w:val="24"/>
        </w:rPr>
        <w:t>pour pouvoir porter le nombre de poids lourds attendus pendant les 40 années suivant la mise en service.</w:t>
      </w:r>
    </w:p>
    <w:p w:rsidR="005A6261" w:rsidRPr="00F1325C" w:rsidRDefault="005A6261" w:rsidP="006B5D34">
      <w:pPr>
        <w:pStyle w:val="Paragraphedeliste"/>
        <w:numPr>
          <w:ilvl w:val="0"/>
          <w:numId w:val="28"/>
        </w:numPr>
        <w:tabs>
          <w:tab w:val="left" w:pos="284"/>
        </w:tabs>
        <w:spacing w:line="240" w:lineRule="auto"/>
        <w:ind w:hanging="219"/>
        <w:rPr>
          <w:rFonts w:asciiTheme="majorBidi" w:hAnsiTheme="majorBidi" w:cstheme="majorBidi"/>
          <w:sz w:val="24"/>
          <w:szCs w:val="24"/>
        </w:rPr>
      </w:pPr>
      <w:r w:rsidRPr="002D6BE2">
        <w:rPr>
          <w:rFonts w:asciiTheme="majorBidi" w:hAnsiTheme="majorBidi" w:cstheme="majorBidi"/>
          <w:sz w:val="24"/>
          <w:szCs w:val="24"/>
        </w:rPr>
        <w:t xml:space="preserve">pour pouvoir porter le nombre de poids lourds attendus pendant les 50 années </w:t>
      </w:r>
      <w:r w:rsidRPr="00F1325C">
        <w:rPr>
          <w:rFonts w:asciiTheme="majorBidi" w:hAnsiTheme="majorBidi" w:cstheme="majorBidi"/>
          <w:sz w:val="24"/>
          <w:szCs w:val="24"/>
        </w:rPr>
        <w:t>suivant la mise en service.</w:t>
      </w:r>
    </w:p>
    <w:p w:rsidR="005A6261" w:rsidRPr="00162D09" w:rsidRDefault="006B5D34" w:rsidP="005A6261">
      <w:pPr>
        <w:tabs>
          <w:tab w:val="left" w:pos="426"/>
        </w:tabs>
        <w:spacing w:line="240" w:lineRule="auto"/>
        <w:ind w:left="426" w:hanging="426"/>
        <w:rPr>
          <w:rFonts w:asciiTheme="majorBidi" w:hAnsiTheme="majorBidi" w:cstheme="majorBidi"/>
          <w:b/>
          <w:bCs/>
          <w:sz w:val="24"/>
          <w:szCs w:val="24"/>
        </w:rPr>
      </w:pPr>
      <w:r>
        <w:rPr>
          <w:rFonts w:asciiTheme="majorBidi" w:hAnsiTheme="majorBidi" w:cstheme="majorBidi"/>
          <w:b/>
          <w:bCs/>
          <w:sz w:val="24"/>
          <w:szCs w:val="24"/>
        </w:rPr>
        <w:t>09</w:t>
      </w:r>
      <w:r w:rsidR="005A6261" w:rsidRPr="00162D09">
        <w:rPr>
          <w:rFonts w:asciiTheme="majorBidi" w:hAnsiTheme="majorBidi" w:cstheme="majorBidi"/>
          <w:b/>
          <w:bCs/>
          <w:sz w:val="24"/>
          <w:szCs w:val="24"/>
        </w:rPr>
        <w:t xml:space="preserve">- Qui </w:t>
      </w:r>
      <w:proofErr w:type="gramStart"/>
      <w:r w:rsidR="005A6261" w:rsidRPr="00162D09">
        <w:rPr>
          <w:rFonts w:asciiTheme="majorBidi" w:hAnsiTheme="majorBidi" w:cstheme="majorBidi"/>
          <w:b/>
          <w:bCs/>
          <w:sz w:val="24"/>
          <w:szCs w:val="24"/>
        </w:rPr>
        <w:t>doit</w:t>
      </w:r>
      <w:proofErr w:type="gramEnd"/>
      <w:r w:rsidR="005A6261" w:rsidRPr="00162D09">
        <w:rPr>
          <w:rFonts w:asciiTheme="majorBidi" w:hAnsiTheme="majorBidi" w:cstheme="majorBidi"/>
          <w:b/>
          <w:bCs/>
          <w:sz w:val="24"/>
          <w:szCs w:val="24"/>
        </w:rPr>
        <w:t xml:space="preserve"> assurer la coordination des travaux affectant le sol et le sous sol d'une voie publique non Route à Grande Circulation en agglomération ?</w:t>
      </w:r>
    </w:p>
    <w:p w:rsidR="005A6261" w:rsidRPr="00F1325C" w:rsidRDefault="005A6261" w:rsidP="005A6261">
      <w:pPr>
        <w:pStyle w:val="Paragraphedeliste"/>
        <w:numPr>
          <w:ilvl w:val="0"/>
          <w:numId w:val="30"/>
        </w:numPr>
        <w:tabs>
          <w:tab w:val="left" w:pos="284"/>
          <w:tab w:val="left" w:pos="1134"/>
        </w:tabs>
        <w:spacing w:line="240" w:lineRule="auto"/>
        <w:ind w:left="851" w:hanging="11"/>
        <w:rPr>
          <w:rFonts w:asciiTheme="majorBidi" w:hAnsiTheme="majorBidi" w:cstheme="majorBidi"/>
          <w:sz w:val="24"/>
          <w:szCs w:val="24"/>
        </w:rPr>
      </w:pPr>
      <w:r w:rsidRPr="00F1325C">
        <w:rPr>
          <w:rFonts w:asciiTheme="majorBidi" w:hAnsiTheme="majorBidi" w:cstheme="majorBidi"/>
          <w:sz w:val="24"/>
          <w:szCs w:val="24"/>
        </w:rPr>
        <w:t xml:space="preserve">Le </w:t>
      </w:r>
      <w:r>
        <w:rPr>
          <w:rFonts w:asciiTheme="majorBidi" w:hAnsiTheme="majorBidi" w:cstheme="majorBidi"/>
          <w:sz w:val="24"/>
          <w:szCs w:val="24"/>
        </w:rPr>
        <w:t xml:space="preserve">wali </w:t>
      </w:r>
      <w:r w:rsidRPr="00F1325C">
        <w:rPr>
          <w:rFonts w:asciiTheme="majorBidi" w:hAnsiTheme="majorBidi" w:cstheme="majorBidi"/>
          <w:sz w:val="24"/>
          <w:szCs w:val="24"/>
        </w:rPr>
        <w:t xml:space="preserve">de </w:t>
      </w:r>
      <w:r>
        <w:rPr>
          <w:rFonts w:asciiTheme="majorBidi" w:hAnsiTheme="majorBidi" w:cstheme="majorBidi"/>
          <w:sz w:val="24"/>
          <w:szCs w:val="24"/>
        </w:rPr>
        <w:t>la wilaya ;</w:t>
      </w:r>
    </w:p>
    <w:p w:rsidR="005A6261" w:rsidRPr="00F1325C" w:rsidRDefault="005A6261" w:rsidP="005A6261">
      <w:pPr>
        <w:pStyle w:val="Paragraphedeliste"/>
        <w:numPr>
          <w:ilvl w:val="0"/>
          <w:numId w:val="30"/>
        </w:numPr>
        <w:tabs>
          <w:tab w:val="left" w:pos="284"/>
          <w:tab w:val="left" w:pos="851"/>
          <w:tab w:val="left" w:pos="1134"/>
        </w:tabs>
        <w:spacing w:line="240" w:lineRule="auto"/>
        <w:ind w:left="851" w:hanging="11"/>
        <w:rPr>
          <w:rFonts w:asciiTheme="majorBidi" w:hAnsiTheme="majorBidi" w:cstheme="majorBidi"/>
          <w:sz w:val="24"/>
          <w:szCs w:val="24"/>
        </w:rPr>
      </w:pPr>
      <w:r w:rsidRPr="00F1325C">
        <w:rPr>
          <w:rFonts w:asciiTheme="majorBidi" w:hAnsiTheme="majorBidi" w:cstheme="majorBidi"/>
          <w:sz w:val="24"/>
          <w:szCs w:val="24"/>
        </w:rPr>
        <w:t>le président du conseil général</w:t>
      </w:r>
    </w:p>
    <w:p w:rsidR="005A6261" w:rsidRPr="00F1325C" w:rsidRDefault="005A6261" w:rsidP="005A6261">
      <w:pPr>
        <w:pStyle w:val="Paragraphedeliste"/>
        <w:numPr>
          <w:ilvl w:val="0"/>
          <w:numId w:val="30"/>
        </w:numPr>
        <w:tabs>
          <w:tab w:val="left" w:pos="284"/>
          <w:tab w:val="left" w:pos="1134"/>
        </w:tabs>
        <w:spacing w:line="240" w:lineRule="auto"/>
        <w:ind w:left="851" w:hanging="11"/>
        <w:rPr>
          <w:rFonts w:asciiTheme="majorBidi" w:hAnsiTheme="majorBidi" w:cstheme="majorBidi"/>
          <w:b/>
          <w:bCs/>
          <w:sz w:val="24"/>
          <w:szCs w:val="24"/>
        </w:rPr>
      </w:pPr>
      <w:r w:rsidRPr="00F1325C">
        <w:rPr>
          <w:rFonts w:asciiTheme="majorBidi" w:hAnsiTheme="majorBidi" w:cstheme="majorBidi"/>
          <w:b/>
          <w:bCs/>
          <w:sz w:val="24"/>
          <w:szCs w:val="24"/>
        </w:rPr>
        <w:t xml:space="preserve">le </w:t>
      </w:r>
      <w:r>
        <w:rPr>
          <w:rFonts w:asciiTheme="majorBidi" w:hAnsiTheme="majorBidi" w:cstheme="majorBidi"/>
          <w:b/>
          <w:bCs/>
          <w:sz w:val="24"/>
          <w:szCs w:val="24"/>
        </w:rPr>
        <w:t>président de l’assemblée communale</w:t>
      </w:r>
      <w:r w:rsidRPr="00F1325C">
        <w:rPr>
          <w:rFonts w:asciiTheme="majorBidi" w:hAnsiTheme="majorBidi" w:cstheme="majorBidi"/>
          <w:b/>
          <w:bCs/>
          <w:sz w:val="24"/>
          <w:szCs w:val="24"/>
        </w:rPr>
        <w:t xml:space="preserve"> de la commune</w:t>
      </w:r>
      <w:r>
        <w:rPr>
          <w:rFonts w:asciiTheme="majorBidi" w:hAnsiTheme="majorBidi" w:cstheme="majorBidi"/>
          <w:b/>
          <w:bCs/>
          <w:sz w:val="24"/>
          <w:szCs w:val="24"/>
        </w:rPr>
        <w:t>,</w:t>
      </w:r>
    </w:p>
    <w:p w:rsidR="005A6261" w:rsidRPr="00F1325C" w:rsidRDefault="005A6261" w:rsidP="005A6261">
      <w:pPr>
        <w:pStyle w:val="Paragraphedeliste"/>
        <w:numPr>
          <w:ilvl w:val="0"/>
          <w:numId w:val="30"/>
        </w:numPr>
        <w:tabs>
          <w:tab w:val="left" w:pos="284"/>
          <w:tab w:val="left" w:pos="851"/>
          <w:tab w:val="left" w:pos="1134"/>
        </w:tabs>
        <w:spacing w:line="240" w:lineRule="auto"/>
        <w:ind w:left="851" w:hanging="11"/>
        <w:rPr>
          <w:rFonts w:asciiTheme="majorBidi" w:hAnsiTheme="majorBidi" w:cstheme="majorBidi"/>
          <w:sz w:val="24"/>
          <w:szCs w:val="24"/>
        </w:rPr>
      </w:pPr>
      <w:r w:rsidRPr="00F1325C">
        <w:rPr>
          <w:rFonts w:asciiTheme="majorBidi" w:hAnsiTheme="majorBidi" w:cstheme="majorBidi"/>
          <w:sz w:val="24"/>
          <w:szCs w:val="24"/>
        </w:rPr>
        <w:t xml:space="preserve">le directeur </w:t>
      </w:r>
      <w:r>
        <w:rPr>
          <w:rFonts w:asciiTheme="majorBidi" w:hAnsiTheme="majorBidi" w:cstheme="majorBidi"/>
          <w:sz w:val="24"/>
          <w:szCs w:val="24"/>
        </w:rPr>
        <w:t>de wilaya,</w:t>
      </w:r>
    </w:p>
    <w:p w:rsidR="005A6261" w:rsidRDefault="005A6261" w:rsidP="00DE3AD0">
      <w:pPr>
        <w:pStyle w:val="Paragraphedeliste"/>
        <w:tabs>
          <w:tab w:val="left" w:pos="284"/>
          <w:tab w:val="left" w:pos="1134"/>
        </w:tabs>
        <w:ind w:left="709"/>
        <w:jc w:val="both"/>
        <w:rPr>
          <w:rFonts w:asciiTheme="majorBidi" w:hAnsiTheme="majorBidi" w:cstheme="majorBidi"/>
          <w:sz w:val="24"/>
          <w:szCs w:val="24"/>
        </w:rPr>
      </w:pPr>
    </w:p>
    <w:p w:rsidR="005A6261" w:rsidRDefault="005A6261" w:rsidP="00DE3AD0">
      <w:pPr>
        <w:pStyle w:val="Paragraphedeliste"/>
        <w:tabs>
          <w:tab w:val="left" w:pos="284"/>
          <w:tab w:val="left" w:pos="1134"/>
        </w:tabs>
        <w:ind w:left="709"/>
        <w:jc w:val="both"/>
        <w:rPr>
          <w:rFonts w:asciiTheme="majorBidi" w:hAnsiTheme="majorBidi" w:cstheme="majorBidi"/>
          <w:sz w:val="24"/>
          <w:szCs w:val="24"/>
        </w:rPr>
      </w:pPr>
    </w:p>
    <w:p w:rsidR="005A6261" w:rsidRDefault="005A6261" w:rsidP="00DE3AD0">
      <w:pPr>
        <w:pStyle w:val="Paragraphedeliste"/>
        <w:tabs>
          <w:tab w:val="left" w:pos="284"/>
          <w:tab w:val="left" w:pos="1134"/>
        </w:tabs>
        <w:ind w:left="709"/>
        <w:jc w:val="both"/>
        <w:rPr>
          <w:rFonts w:asciiTheme="majorBidi" w:hAnsiTheme="majorBidi" w:cstheme="majorBidi"/>
          <w:sz w:val="24"/>
          <w:szCs w:val="24"/>
        </w:rPr>
      </w:pPr>
    </w:p>
    <w:p w:rsidR="005A6261" w:rsidRDefault="005A6261" w:rsidP="00DE3AD0">
      <w:pPr>
        <w:pStyle w:val="Paragraphedeliste"/>
        <w:tabs>
          <w:tab w:val="left" w:pos="284"/>
          <w:tab w:val="left" w:pos="1134"/>
        </w:tabs>
        <w:ind w:left="709"/>
        <w:jc w:val="both"/>
        <w:rPr>
          <w:rFonts w:asciiTheme="majorBidi" w:hAnsiTheme="majorBidi" w:cstheme="majorBidi"/>
          <w:sz w:val="24"/>
          <w:szCs w:val="24"/>
        </w:rPr>
      </w:pPr>
    </w:p>
    <w:sectPr w:rsidR="005A6261" w:rsidSect="00DE3AD0">
      <w:pgSz w:w="11906" w:h="16838"/>
      <w:pgMar w:top="1440" w:right="1133"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Gothic Gra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enturyGothic">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3703C"/>
    <w:multiLevelType w:val="hybridMultilevel"/>
    <w:tmpl w:val="BC0CC530"/>
    <w:lvl w:ilvl="0" w:tplc="37B69CE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4038AE"/>
    <w:multiLevelType w:val="hybridMultilevel"/>
    <w:tmpl w:val="03760434"/>
    <w:lvl w:ilvl="0" w:tplc="81E0D456">
      <w:start w:val="1"/>
      <w:numFmt w:val="decimal"/>
      <w:lvlText w:val="%1-"/>
      <w:lvlJc w:val="left"/>
      <w:pPr>
        <w:ind w:left="1288" w:hanging="360"/>
      </w:pPr>
      <w:rPr>
        <w:rFonts w:hint="default"/>
        <w:b/>
        <w:bCs/>
      </w:rPr>
    </w:lvl>
    <w:lvl w:ilvl="1" w:tplc="040C0019" w:tentative="1">
      <w:start w:val="1"/>
      <w:numFmt w:val="lowerLetter"/>
      <w:lvlText w:val="%2."/>
      <w:lvlJc w:val="left"/>
      <w:pPr>
        <w:ind w:left="2008" w:hanging="360"/>
      </w:pPr>
    </w:lvl>
    <w:lvl w:ilvl="2" w:tplc="040C001B" w:tentative="1">
      <w:start w:val="1"/>
      <w:numFmt w:val="lowerRoman"/>
      <w:lvlText w:val="%3."/>
      <w:lvlJc w:val="right"/>
      <w:pPr>
        <w:ind w:left="2728" w:hanging="180"/>
      </w:pPr>
    </w:lvl>
    <w:lvl w:ilvl="3" w:tplc="040C000F" w:tentative="1">
      <w:start w:val="1"/>
      <w:numFmt w:val="decimal"/>
      <w:lvlText w:val="%4."/>
      <w:lvlJc w:val="left"/>
      <w:pPr>
        <w:ind w:left="3448" w:hanging="360"/>
      </w:pPr>
    </w:lvl>
    <w:lvl w:ilvl="4" w:tplc="040C0019" w:tentative="1">
      <w:start w:val="1"/>
      <w:numFmt w:val="lowerLetter"/>
      <w:lvlText w:val="%5."/>
      <w:lvlJc w:val="left"/>
      <w:pPr>
        <w:ind w:left="4168" w:hanging="360"/>
      </w:pPr>
    </w:lvl>
    <w:lvl w:ilvl="5" w:tplc="040C001B" w:tentative="1">
      <w:start w:val="1"/>
      <w:numFmt w:val="lowerRoman"/>
      <w:lvlText w:val="%6."/>
      <w:lvlJc w:val="right"/>
      <w:pPr>
        <w:ind w:left="4888" w:hanging="180"/>
      </w:pPr>
    </w:lvl>
    <w:lvl w:ilvl="6" w:tplc="040C000F" w:tentative="1">
      <w:start w:val="1"/>
      <w:numFmt w:val="decimal"/>
      <w:lvlText w:val="%7."/>
      <w:lvlJc w:val="left"/>
      <w:pPr>
        <w:ind w:left="5608" w:hanging="360"/>
      </w:pPr>
    </w:lvl>
    <w:lvl w:ilvl="7" w:tplc="040C0019" w:tentative="1">
      <w:start w:val="1"/>
      <w:numFmt w:val="lowerLetter"/>
      <w:lvlText w:val="%8."/>
      <w:lvlJc w:val="left"/>
      <w:pPr>
        <w:ind w:left="6328" w:hanging="360"/>
      </w:pPr>
    </w:lvl>
    <w:lvl w:ilvl="8" w:tplc="040C001B" w:tentative="1">
      <w:start w:val="1"/>
      <w:numFmt w:val="lowerRoman"/>
      <w:lvlText w:val="%9."/>
      <w:lvlJc w:val="right"/>
      <w:pPr>
        <w:ind w:left="7048" w:hanging="180"/>
      </w:pPr>
    </w:lvl>
  </w:abstractNum>
  <w:abstractNum w:abstractNumId="2">
    <w:nsid w:val="0567655A"/>
    <w:multiLevelType w:val="hybridMultilevel"/>
    <w:tmpl w:val="27C0435A"/>
    <w:lvl w:ilvl="0" w:tplc="2EAE2D82">
      <w:start w:val="1"/>
      <w:numFmt w:val="decimal"/>
      <w:lvlText w:val="%1-"/>
      <w:lvlJc w:val="left"/>
      <w:pPr>
        <w:ind w:left="928" w:hanging="360"/>
      </w:pPr>
      <w:rPr>
        <w:rFonts w:asciiTheme="majorBidi" w:hAnsiTheme="majorBidi" w:cstheme="majorBidi" w:hint="default"/>
        <w:b w:val="0"/>
        <w:bCs w:val="0"/>
        <w:sz w:val="24"/>
        <w:szCs w:val="24"/>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3">
    <w:nsid w:val="06D25DCD"/>
    <w:multiLevelType w:val="hybridMultilevel"/>
    <w:tmpl w:val="84345234"/>
    <w:lvl w:ilvl="0" w:tplc="2D36D980">
      <w:start w:val="1"/>
      <w:numFmt w:val="decimal"/>
      <w:lvlText w:val="%1-"/>
      <w:lvlJc w:val="left"/>
      <w:pPr>
        <w:ind w:left="589" w:hanging="360"/>
      </w:pPr>
      <w:rPr>
        <w:rFonts w:hint="default"/>
      </w:rPr>
    </w:lvl>
    <w:lvl w:ilvl="1" w:tplc="040C0019" w:tentative="1">
      <w:start w:val="1"/>
      <w:numFmt w:val="lowerLetter"/>
      <w:lvlText w:val="%2."/>
      <w:lvlJc w:val="left"/>
      <w:pPr>
        <w:ind w:left="1309" w:hanging="360"/>
      </w:pPr>
    </w:lvl>
    <w:lvl w:ilvl="2" w:tplc="040C001B" w:tentative="1">
      <w:start w:val="1"/>
      <w:numFmt w:val="lowerRoman"/>
      <w:lvlText w:val="%3."/>
      <w:lvlJc w:val="right"/>
      <w:pPr>
        <w:ind w:left="2029" w:hanging="180"/>
      </w:pPr>
    </w:lvl>
    <w:lvl w:ilvl="3" w:tplc="040C000F" w:tentative="1">
      <w:start w:val="1"/>
      <w:numFmt w:val="decimal"/>
      <w:lvlText w:val="%4."/>
      <w:lvlJc w:val="left"/>
      <w:pPr>
        <w:ind w:left="2749" w:hanging="360"/>
      </w:pPr>
    </w:lvl>
    <w:lvl w:ilvl="4" w:tplc="040C0019" w:tentative="1">
      <w:start w:val="1"/>
      <w:numFmt w:val="lowerLetter"/>
      <w:lvlText w:val="%5."/>
      <w:lvlJc w:val="left"/>
      <w:pPr>
        <w:ind w:left="3469" w:hanging="360"/>
      </w:pPr>
    </w:lvl>
    <w:lvl w:ilvl="5" w:tplc="040C001B" w:tentative="1">
      <w:start w:val="1"/>
      <w:numFmt w:val="lowerRoman"/>
      <w:lvlText w:val="%6."/>
      <w:lvlJc w:val="right"/>
      <w:pPr>
        <w:ind w:left="4189" w:hanging="180"/>
      </w:pPr>
    </w:lvl>
    <w:lvl w:ilvl="6" w:tplc="040C000F" w:tentative="1">
      <w:start w:val="1"/>
      <w:numFmt w:val="decimal"/>
      <w:lvlText w:val="%7."/>
      <w:lvlJc w:val="left"/>
      <w:pPr>
        <w:ind w:left="4909" w:hanging="360"/>
      </w:pPr>
    </w:lvl>
    <w:lvl w:ilvl="7" w:tplc="040C0019" w:tentative="1">
      <w:start w:val="1"/>
      <w:numFmt w:val="lowerLetter"/>
      <w:lvlText w:val="%8."/>
      <w:lvlJc w:val="left"/>
      <w:pPr>
        <w:ind w:left="5629" w:hanging="360"/>
      </w:pPr>
    </w:lvl>
    <w:lvl w:ilvl="8" w:tplc="040C001B" w:tentative="1">
      <w:start w:val="1"/>
      <w:numFmt w:val="lowerRoman"/>
      <w:lvlText w:val="%9."/>
      <w:lvlJc w:val="right"/>
      <w:pPr>
        <w:ind w:left="6349" w:hanging="180"/>
      </w:pPr>
    </w:lvl>
  </w:abstractNum>
  <w:abstractNum w:abstractNumId="4">
    <w:nsid w:val="07BD11D9"/>
    <w:multiLevelType w:val="hybridMultilevel"/>
    <w:tmpl w:val="B0ECC2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8112989"/>
    <w:multiLevelType w:val="hybridMultilevel"/>
    <w:tmpl w:val="767628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C927A8"/>
    <w:multiLevelType w:val="hybridMultilevel"/>
    <w:tmpl w:val="52C0E824"/>
    <w:lvl w:ilvl="0" w:tplc="4008BC9E">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D0C2841"/>
    <w:multiLevelType w:val="hybridMultilevel"/>
    <w:tmpl w:val="963E7210"/>
    <w:lvl w:ilvl="0" w:tplc="794CE2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0967E6E"/>
    <w:multiLevelType w:val="hybridMultilevel"/>
    <w:tmpl w:val="D7F4398C"/>
    <w:lvl w:ilvl="0" w:tplc="FA7C00EC">
      <w:start w:val="13"/>
      <w:numFmt w:val="decimal"/>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9">
    <w:nsid w:val="122B37A9"/>
    <w:multiLevelType w:val="hybridMultilevel"/>
    <w:tmpl w:val="3A6231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3167401"/>
    <w:multiLevelType w:val="hybridMultilevel"/>
    <w:tmpl w:val="9740D7B2"/>
    <w:lvl w:ilvl="0" w:tplc="58342534">
      <w:start w:val="1"/>
      <w:numFmt w:val="low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1">
    <w:nsid w:val="162702B0"/>
    <w:multiLevelType w:val="hybridMultilevel"/>
    <w:tmpl w:val="9C5621B4"/>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2">
    <w:nsid w:val="19BC052D"/>
    <w:multiLevelType w:val="hybridMultilevel"/>
    <w:tmpl w:val="21AADE20"/>
    <w:lvl w:ilvl="0" w:tplc="03309F70">
      <w:start w:val="1"/>
      <w:numFmt w:val="decimal"/>
      <w:lvlText w:val="%1-"/>
      <w:lvlJc w:val="left"/>
      <w:pPr>
        <w:ind w:left="1070" w:hanging="360"/>
      </w:pPr>
      <w:rPr>
        <w:rFonts w:hint="default"/>
        <w:b w:val="0"/>
        <w:bCs w:val="0"/>
        <w:color w:val="auto"/>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3">
    <w:nsid w:val="1E2C4524"/>
    <w:multiLevelType w:val="hybridMultilevel"/>
    <w:tmpl w:val="37147754"/>
    <w:lvl w:ilvl="0" w:tplc="A87402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52B12E8"/>
    <w:multiLevelType w:val="hybridMultilevel"/>
    <w:tmpl w:val="BE901A62"/>
    <w:lvl w:ilvl="0" w:tplc="71E02FD0">
      <w:numFmt w:val="bullet"/>
      <w:lvlText w:val=""/>
      <w:lvlJc w:val="left"/>
      <w:pPr>
        <w:ind w:left="720" w:hanging="360"/>
      </w:pPr>
      <w:rPr>
        <w:rFonts w:ascii="Symbol" w:eastAsiaTheme="minorHAnsi" w:hAnsi="Symbol" w:cstheme="minorBidi"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7FC19C6"/>
    <w:multiLevelType w:val="hybridMultilevel"/>
    <w:tmpl w:val="0B783B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C23658A"/>
    <w:multiLevelType w:val="hybridMultilevel"/>
    <w:tmpl w:val="6FCC5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C7964FE"/>
    <w:multiLevelType w:val="hybridMultilevel"/>
    <w:tmpl w:val="4358DC68"/>
    <w:lvl w:ilvl="0" w:tplc="17FC9686">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DE67CA9"/>
    <w:multiLevelType w:val="hybridMultilevel"/>
    <w:tmpl w:val="C890EF3E"/>
    <w:lvl w:ilvl="0" w:tplc="3B967AF0">
      <w:start w:val="1"/>
      <w:numFmt w:val="bullet"/>
      <w:lvlText w:val="-"/>
      <w:lvlJc w:val="left"/>
      <w:pPr>
        <w:ind w:left="2062"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30FD0A80"/>
    <w:multiLevelType w:val="hybridMultilevel"/>
    <w:tmpl w:val="0AEC62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1426AE2"/>
    <w:multiLevelType w:val="hybridMultilevel"/>
    <w:tmpl w:val="F4003F20"/>
    <w:lvl w:ilvl="0" w:tplc="20A6FA42">
      <w:start w:val="1"/>
      <w:numFmt w:val="decimal"/>
      <w:lvlText w:val="%1-"/>
      <w:lvlJc w:val="left"/>
      <w:pPr>
        <w:ind w:left="731" w:hanging="360"/>
      </w:pPr>
      <w:rPr>
        <w:rFonts w:hint="default"/>
        <w:b w:val="0"/>
        <w:bCs w:val="0"/>
        <w:color w:val="auto"/>
      </w:rPr>
    </w:lvl>
    <w:lvl w:ilvl="1" w:tplc="040C0019" w:tentative="1">
      <w:start w:val="1"/>
      <w:numFmt w:val="lowerLetter"/>
      <w:lvlText w:val="%2."/>
      <w:lvlJc w:val="left"/>
      <w:pPr>
        <w:ind w:left="1451" w:hanging="360"/>
      </w:pPr>
    </w:lvl>
    <w:lvl w:ilvl="2" w:tplc="040C001B" w:tentative="1">
      <w:start w:val="1"/>
      <w:numFmt w:val="lowerRoman"/>
      <w:lvlText w:val="%3."/>
      <w:lvlJc w:val="right"/>
      <w:pPr>
        <w:ind w:left="2171" w:hanging="180"/>
      </w:pPr>
    </w:lvl>
    <w:lvl w:ilvl="3" w:tplc="040C000F" w:tentative="1">
      <w:start w:val="1"/>
      <w:numFmt w:val="decimal"/>
      <w:lvlText w:val="%4."/>
      <w:lvlJc w:val="left"/>
      <w:pPr>
        <w:ind w:left="2891" w:hanging="360"/>
      </w:pPr>
    </w:lvl>
    <w:lvl w:ilvl="4" w:tplc="040C0019" w:tentative="1">
      <w:start w:val="1"/>
      <w:numFmt w:val="lowerLetter"/>
      <w:lvlText w:val="%5."/>
      <w:lvlJc w:val="left"/>
      <w:pPr>
        <w:ind w:left="3611" w:hanging="360"/>
      </w:pPr>
    </w:lvl>
    <w:lvl w:ilvl="5" w:tplc="040C001B" w:tentative="1">
      <w:start w:val="1"/>
      <w:numFmt w:val="lowerRoman"/>
      <w:lvlText w:val="%6."/>
      <w:lvlJc w:val="right"/>
      <w:pPr>
        <w:ind w:left="4331" w:hanging="180"/>
      </w:pPr>
    </w:lvl>
    <w:lvl w:ilvl="6" w:tplc="040C000F" w:tentative="1">
      <w:start w:val="1"/>
      <w:numFmt w:val="decimal"/>
      <w:lvlText w:val="%7."/>
      <w:lvlJc w:val="left"/>
      <w:pPr>
        <w:ind w:left="5051" w:hanging="360"/>
      </w:pPr>
    </w:lvl>
    <w:lvl w:ilvl="7" w:tplc="040C0019" w:tentative="1">
      <w:start w:val="1"/>
      <w:numFmt w:val="lowerLetter"/>
      <w:lvlText w:val="%8."/>
      <w:lvlJc w:val="left"/>
      <w:pPr>
        <w:ind w:left="5771" w:hanging="360"/>
      </w:pPr>
    </w:lvl>
    <w:lvl w:ilvl="8" w:tplc="040C001B" w:tentative="1">
      <w:start w:val="1"/>
      <w:numFmt w:val="lowerRoman"/>
      <w:lvlText w:val="%9."/>
      <w:lvlJc w:val="right"/>
      <w:pPr>
        <w:ind w:left="6491" w:hanging="180"/>
      </w:pPr>
    </w:lvl>
  </w:abstractNum>
  <w:abstractNum w:abstractNumId="21">
    <w:nsid w:val="356A7454"/>
    <w:multiLevelType w:val="singleLevel"/>
    <w:tmpl w:val="2DFC98A2"/>
    <w:lvl w:ilvl="0">
      <w:start w:val="1"/>
      <w:numFmt w:val="bullet"/>
      <w:pStyle w:val="ennum"/>
      <w:lvlText w:val=""/>
      <w:lvlJc w:val="left"/>
      <w:pPr>
        <w:tabs>
          <w:tab w:val="num" w:pos="360"/>
        </w:tabs>
        <w:ind w:left="360" w:hanging="360"/>
      </w:pPr>
      <w:rPr>
        <w:rFonts w:ascii="Symbol" w:hAnsi="Symbol" w:hint="default"/>
        <w:sz w:val="16"/>
      </w:rPr>
    </w:lvl>
  </w:abstractNum>
  <w:abstractNum w:abstractNumId="22">
    <w:nsid w:val="35E1314E"/>
    <w:multiLevelType w:val="hybridMultilevel"/>
    <w:tmpl w:val="A386C68C"/>
    <w:lvl w:ilvl="0" w:tplc="10ACDC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6C44822"/>
    <w:multiLevelType w:val="hybridMultilevel"/>
    <w:tmpl w:val="7CB24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A994961"/>
    <w:multiLevelType w:val="hybridMultilevel"/>
    <w:tmpl w:val="5508A2BE"/>
    <w:lvl w:ilvl="0" w:tplc="F9887DFE">
      <w:start w:val="1"/>
      <w:numFmt w:val="decimal"/>
      <w:lvlText w:val="%1-"/>
      <w:lvlJc w:val="left"/>
      <w:pPr>
        <w:ind w:left="1211" w:hanging="360"/>
      </w:pPr>
      <w:rPr>
        <w:rFonts w:hint="default"/>
        <w:b w:val="0"/>
        <w:bCs w:val="0"/>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5">
    <w:nsid w:val="3B5860A5"/>
    <w:multiLevelType w:val="hybridMultilevel"/>
    <w:tmpl w:val="91D2CFBC"/>
    <w:lvl w:ilvl="0" w:tplc="DD2EF10A">
      <w:numFmt w:val="bullet"/>
      <w:lvlText w:val="-"/>
      <w:lvlJc w:val="left"/>
      <w:pPr>
        <w:ind w:left="1080" w:hanging="360"/>
      </w:pPr>
      <w:rPr>
        <w:rFonts w:ascii="Century Gothic" w:eastAsiaTheme="minorHAnsi" w:hAnsi="Century Gothic" w:cstheme="minorBidi" w:hint="default"/>
        <w:color w:val="000000"/>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3DBE5DAD"/>
    <w:multiLevelType w:val="hybridMultilevel"/>
    <w:tmpl w:val="3FBEAFFE"/>
    <w:lvl w:ilvl="0" w:tplc="402436EE">
      <w:start w:val="1"/>
      <w:numFmt w:val="decimal"/>
      <w:lvlText w:val="%1-"/>
      <w:lvlJc w:val="left"/>
      <w:pPr>
        <w:ind w:left="589" w:hanging="360"/>
      </w:pPr>
      <w:rPr>
        <w:rFonts w:hint="default"/>
        <w:b w:val="0"/>
        <w:bCs w:val="0"/>
      </w:rPr>
    </w:lvl>
    <w:lvl w:ilvl="1" w:tplc="040C0019" w:tentative="1">
      <w:start w:val="1"/>
      <w:numFmt w:val="lowerLetter"/>
      <w:lvlText w:val="%2."/>
      <w:lvlJc w:val="left"/>
      <w:pPr>
        <w:ind w:left="1309" w:hanging="360"/>
      </w:pPr>
    </w:lvl>
    <w:lvl w:ilvl="2" w:tplc="040C001B" w:tentative="1">
      <w:start w:val="1"/>
      <w:numFmt w:val="lowerRoman"/>
      <w:lvlText w:val="%3."/>
      <w:lvlJc w:val="right"/>
      <w:pPr>
        <w:ind w:left="2029" w:hanging="180"/>
      </w:pPr>
    </w:lvl>
    <w:lvl w:ilvl="3" w:tplc="040C000F" w:tentative="1">
      <w:start w:val="1"/>
      <w:numFmt w:val="decimal"/>
      <w:lvlText w:val="%4."/>
      <w:lvlJc w:val="left"/>
      <w:pPr>
        <w:ind w:left="2749" w:hanging="360"/>
      </w:pPr>
    </w:lvl>
    <w:lvl w:ilvl="4" w:tplc="040C0019" w:tentative="1">
      <w:start w:val="1"/>
      <w:numFmt w:val="lowerLetter"/>
      <w:lvlText w:val="%5."/>
      <w:lvlJc w:val="left"/>
      <w:pPr>
        <w:ind w:left="3469" w:hanging="360"/>
      </w:pPr>
    </w:lvl>
    <w:lvl w:ilvl="5" w:tplc="040C001B" w:tentative="1">
      <w:start w:val="1"/>
      <w:numFmt w:val="lowerRoman"/>
      <w:lvlText w:val="%6."/>
      <w:lvlJc w:val="right"/>
      <w:pPr>
        <w:ind w:left="4189" w:hanging="180"/>
      </w:pPr>
    </w:lvl>
    <w:lvl w:ilvl="6" w:tplc="040C000F" w:tentative="1">
      <w:start w:val="1"/>
      <w:numFmt w:val="decimal"/>
      <w:lvlText w:val="%7."/>
      <w:lvlJc w:val="left"/>
      <w:pPr>
        <w:ind w:left="4909" w:hanging="360"/>
      </w:pPr>
    </w:lvl>
    <w:lvl w:ilvl="7" w:tplc="040C0019" w:tentative="1">
      <w:start w:val="1"/>
      <w:numFmt w:val="lowerLetter"/>
      <w:lvlText w:val="%8."/>
      <w:lvlJc w:val="left"/>
      <w:pPr>
        <w:ind w:left="5629" w:hanging="360"/>
      </w:pPr>
    </w:lvl>
    <w:lvl w:ilvl="8" w:tplc="040C001B" w:tentative="1">
      <w:start w:val="1"/>
      <w:numFmt w:val="lowerRoman"/>
      <w:lvlText w:val="%9."/>
      <w:lvlJc w:val="right"/>
      <w:pPr>
        <w:ind w:left="6349" w:hanging="180"/>
      </w:pPr>
    </w:lvl>
  </w:abstractNum>
  <w:abstractNum w:abstractNumId="27">
    <w:nsid w:val="3E335ECF"/>
    <w:multiLevelType w:val="hybridMultilevel"/>
    <w:tmpl w:val="A96C2FAA"/>
    <w:lvl w:ilvl="0" w:tplc="D128953C">
      <w:start w:val="1"/>
      <w:numFmt w:val="decimal"/>
      <w:lvlText w:val="%1-"/>
      <w:lvlJc w:val="left"/>
      <w:pPr>
        <w:ind w:left="731" w:hanging="360"/>
      </w:pPr>
      <w:rPr>
        <w:rFonts w:hint="default"/>
        <w:b w:val="0"/>
        <w:bCs w:val="0"/>
        <w:color w:val="auto"/>
      </w:rPr>
    </w:lvl>
    <w:lvl w:ilvl="1" w:tplc="040C0019" w:tentative="1">
      <w:start w:val="1"/>
      <w:numFmt w:val="lowerLetter"/>
      <w:lvlText w:val="%2."/>
      <w:lvlJc w:val="left"/>
      <w:pPr>
        <w:ind w:left="1451" w:hanging="360"/>
      </w:pPr>
    </w:lvl>
    <w:lvl w:ilvl="2" w:tplc="040C001B" w:tentative="1">
      <w:start w:val="1"/>
      <w:numFmt w:val="lowerRoman"/>
      <w:lvlText w:val="%3."/>
      <w:lvlJc w:val="right"/>
      <w:pPr>
        <w:ind w:left="2171" w:hanging="180"/>
      </w:pPr>
    </w:lvl>
    <w:lvl w:ilvl="3" w:tplc="040C000F" w:tentative="1">
      <w:start w:val="1"/>
      <w:numFmt w:val="decimal"/>
      <w:lvlText w:val="%4."/>
      <w:lvlJc w:val="left"/>
      <w:pPr>
        <w:ind w:left="2891" w:hanging="360"/>
      </w:pPr>
    </w:lvl>
    <w:lvl w:ilvl="4" w:tplc="040C0019" w:tentative="1">
      <w:start w:val="1"/>
      <w:numFmt w:val="lowerLetter"/>
      <w:lvlText w:val="%5."/>
      <w:lvlJc w:val="left"/>
      <w:pPr>
        <w:ind w:left="3611" w:hanging="360"/>
      </w:pPr>
    </w:lvl>
    <w:lvl w:ilvl="5" w:tplc="040C001B" w:tentative="1">
      <w:start w:val="1"/>
      <w:numFmt w:val="lowerRoman"/>
      <w:lvlText w:val="%6."/>
      <w:lvlJc w:val="right"/>
      <w:pPr>
        <w:ind w:left="4331" w:hanging="180"/>
      </w:pPr>
    </w:lvl>
    <w:lvl w:ilvl="6" w:tplc="040C000F" w:tentative="1">
      <w:start w:val="1"/>
      <w:numFmt w:val="decimal"/>
      <w:lvlText w:val="%7."/>
      <w:lvlJc w:val="left"/>
      <w:pPr>
        <w:ind w:left="5051" w:hanging="360"/>
      </w:pPr>
    </w:lvl>
    <w:lvl w:ilvl="7" w:tplc="040C0019" w:tentative="1">
      <w:start w:val="1"/>
      <w:numFmt w:val="lowerLetter"/>
      <w:lvlText w:val="%8."/>
      <w:lvlJc w:val="left"/>
      <w:pPr>
        <w:ind w:left="5771" w:hanging="360"/>
      </w:pPr>
    </w:lvl>
    <w:lvl w:ilvl="8" w:tplc="040C001B" w:tentative="1">
      <w:start w:val="1"/>
      <w:numFmt w:val="lowerRoman"/>
      <w:lvlText w:val="%9."/>
      <w:lvlJc w:val="right"/>
      <w:pPr>
        <w:ind w:left="6491" w:hanging="180"/>
      </w:pPr>
    </w:lvl>
  </w:abstractNum>
  <w:abstractNum w:abstractNumId="28">
    <w:nsid w:val="4014714A"/>
    <w:multiLevelType w:val="hybridMultilevel"/>
    <w:tmpl w:val="D07CC782"/>
    <w:lvl w:ilvl="0" w:tplc="957AF710">
      <w:numFmt w:val="bullet"/>
      <w:lvlText w:val=""/>
      <w:lvlJc w:val="left"/>
      <w:pPr>
        <w:ind w:left="928"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1964E14"/>
    <w:multiLevelType w:val="hybridMultilevel"/>
    <w:tmpl w:val="251885F0"/>
    <w:lvl w:ilvl="0" w:tplc="6A664054">
      <w:start w:val="12"/>
      <w:numFmt w:val="decimal"/>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0">
    <w:nsid w:val="470D10CE"/>
    <w:multiLevelType w:val="hybridMultilevel"/>
    <w:tmpl w:val="F008FF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4602097"/>
    <w:multiLevelType w:val="hybridMultilevel"/>
    <w:tmpl w:val="E47282E6"/>
    <w:lvl w:ilvl="0" w:tplc="040C000D">
      <w:start w:val="1"/>
      <w:numFmt w:val="bullet"/>
      <w:lvlText w:val=""/>
      <w:lvlJc w:val="left"/>
      <w:pPr>
        <w:ind w:left="1648" w:hanging="360"/>
      </w:pPr>
      <w:rPr>
        <w:rFonts w:ascii="Wingdings" w:hAnsi="Wingdings" w:hint="default"/>
      </w:rPr>
    </w:lvl>
    <w:lvl w:ilvl="1" w:tplc="040C0003" w:tentative="1">
      <w:start w:val="1"/>
      <w:numFmt w:val="bullet"/>
      <w:lvlText w:val="o"/>
      <w:lvlJc w:val="left"/>
      <w:pPr>
        <w:ind w:left="2368" w:hanging="360"/>
      </w:pPr>
      <w:rPr>
        <w:rFonts w:ascii="Courier New" w:hAnsi="Courier New" w:cs="Courier New" w:hint="default"/>
      </w:rPr>
    </w:lvl>
    <w:lvl w:ilvl="2" w:tplc="040C0005" w:tentative="1">
      <w:start w:val="1"/>
      <w:numFmt w:val="bullet"/>
      <w:lvlText w:val=""/>
      <w:lvlJc w:val="left"/>
      <w:pPr>
        <w:ind w:left="3088" w:hanging="360"/>
      </w:pPr>
      <w:rPr>
        <w:rFonts w:ascii="Wingdings" w:hAnsi="Wingdings" w:hint="default"/>
      </w:rPr>
    </w:lvl>
    <w:lvl w:ilvl="3" w:tplc="040C0001" w:tentative="1">
      <w:start w:val="1"/>
      <w:numFmt w:val="bullet"/>
      <w:lvlText w:val=""/>
      <w:lvlJc w:val="left"/>
      <w:pPr>
        <w:ind w:left="3808" w:hanging="360"/>
      </w:pPr>
      <w:rPr>
        <w:rFonts w:ascii="Symbol" w:hAnsi="Symbol" w:hint="default"/>
      </w:rPr>
    </w:lvl>
    <w:lvl w:ilvl="4" w:tplc="040C0003" w:tentative="1">
      <w:start w:val="1"/>
      <w:numFmt w:val="bullet"/>
      <w:lvlText w:val="o"/>
      <w:lvlJc w:val="left"/>
      <w:pPr>
        <w:ind w:left="4528" w:hanging="360"/>
      </w:pPr>
      <w:rPr>
        <w:rFonts w:ascii="Courier New" w:hAnsi="Courier New" w:cs="Courier New" w:hint="default"/>
      </w:rPr>
    </w:lvl>
    <w:lvl w:ilvl="5" w:tplc="040C0005" w:tentative="1">
      <w:start w:val="1"/>
      <w:numFmt w:val="bullet"/>
      <w:lvlText w:val=""/>
      <w:lvlJc w:val="left"/>
      <w:pPr>
        <w:ind w:left="5248" w:hanging="360"/>
      </w:pPr>
      <w:rPr>
        <w:rFonts w:ascii="Wingdings" w:hAnsi="Wingdings" w:hint="default"/>
      </w:rPr>
    </w:lvl>
    <w:lvl w:ilvl="6" w:tplc="040C0001" w:tentative="1">
      <w:start w:val="1"/>
      <w:numFmt w:val="bullet"/>
      <w:lvlText w:val=""/>
      <w:lvlJc w:val="left"/>
      <w:pPr>
        <w:ind w:left="5968" w:hanging="360"/>
      </w:pPr>
      <w:rPr>
        <w:rFonts w:ascii="Symbol" w:hAnsi="Symbol" w:hint="default"/>
      </w:rPr>
    </w:lvl>
    <w:lvl w:ilvl="7" w:tplc="040C0003" w:tentative="1">
      <w:start w:val="1"/>
      <w:numFmt w:val="bullet"/>
      <w:lvlText w:val="o"/>
      <w:lvlJc w:val="left"/>
      <w:pPr>
        <w:ind w:left="6688" w:hanging="360"/>
      </w:pPr>
      <w:rPr>
        <w:rFonts w:ascii="Courier New" w:hAnsi="Courier New" w:cs="Courier New" w:hint="default"/>
      </w:rPr>
    </w:lvl>
    <w:lvl w:ilvl="8" w:tplc="040C0005" w:tentative="1">
      <w:start w:val="1"/>
      <w:numFmt w:val="bullet"/>
      <w:lvlText w:val=""/>
      <w:lvlJc w:val="left"/>
      <w:pPr>
        <w:ind w:left="7408" w:hanging="360"/>
      </w:pPr>
      <w:rPr>
        <w:rFonts w:ascii="Wingdings" w:hAnsi="Wingdings" w:hint="default"/>
      </w:rPr>
    </w:lvl>
  </w:abstractNum>
  <w:abstractNum w:abstractNumId="32">
    <w:nsid w:val="581558C9"/>
    <w:multiLevelType w:val="hybridMultilevel"/>
    <w:tmpl w:val="D638D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8527A19"/>
    <w:multiLevelType w:val="hybridMultilevel"/>
    <w:tmpl w:val="9E8E237C"/>
    <w:lvl w:ilvl="0" w:tplc="040C000B">
      <w:start w:val="1"/>
      <w:numFmt w:val="bullet"/>
      <w:lvlText w:val=""/>
      <w:lvlJc w:val="left"/>
      <w:pPr>
        <w:tabs>
          <w:tab w:val="num" w:pos="1003"/>
        </w:tabs>
        <w:ind w:left="1003" w:hanging="360"/>
      </w:pPr>
      <w:rPr>
        <w:rFonts w:ascii="Wingdings" w:hAnsi="Wingdings" w:hint="default"/>
      </w:rPr>
    </w:lvl>
    <w:lvl w:ilvl="1" w:tplc="040C0003" w:tentative="1">
      <w:start w:val="1"/>
      <w:numFmt w:val="bullet"/>
      <w:lvlText w:val="o"/>
      <w:lvlJc w:val="left"/>
      <w:pPr>
        <w:tabs>
          <w:tab w:val="num" w:pos="1723"/>
        </w:tabs>
        <w:ind w:left="1723" w:hanging="360"/>
      </w:pPr>
      <w:rPr>
        <w:rFonts w:ascii="Courier New" w:hAnsi="Courier New" w:cs="Courier New" w:hint="default"/>
      </w:rPr>
    </w:lvl>
    <w:lvl w:ilvl="2" w:tplc="040C0005" w:tentative="1">
      <w:start w:val="1"/>
      <w:numFmt w:val="bullet"/>
      <w:lvlText w:val=""/>
      <w:lvlJc w:val="left"/>
      <w:pPr>
        <w:tabs>
          <w:tab w:val="num" w:pos="2443"/>
        </w:tabs>
        <w:ind w:left="2443" w:hanging="360"/>
      </w:pPr>
      <w:rPr>
        <w:rFonts w:ascii="Wingdings" w:hAnsi="Wingdings" w:hint="default"/>
      </w:rPr>
    </w:lvl>
    <w:lvl w:ilvl="3" w:tplc="040C0001" w:tentative="1">
      <w:start w:val="1"/>
      <w:numFmt w:val="bullet"/>
      <w:lvlText w:val=""/>
      <w:lvlJc w:val="left"/>
      <w:pPr>
        <w:tabs>
          <w:tab w:val="num" w:pos="3163"/>
        </w:tabs>
        <w:ind w:left="3163" w:hanging="360"/>
      </w:pPr>
      <w:rPr>
        <w:rFonts w:ascii="Symbol" w:hAnsi="Symbol" w:hint="default"/>
      </w:rPr>
    </w:lvl>
    <w:lvl w:ilvl="4" w:tplc="040C0003" w:tentative="1">
      <w:start w:val="1"/>
      <w:numFmt w:val="bullet"/>
      <w:lvlText w:val="o"/>
      <w:lvlJc w:val="left"/>
      <w:pPr>
        <w:tabs>
          <w:tab w:val="num" w:pos="3883"/>
        </w:tabs>
        <w:ind w:left="3883" w:hanging="360"/>
      </w:pPr>
      <w:rPr>
        <w:rFonts w:ascii="Courier New" w:hAnsi="Courier New" w:cs="Courier New" w:hint="default"/>
      </w:rPr>
    </w:lvl>
    <w:lvl w:ilvl="5" w:tplc="040C0005" w:tentative="1">
      <w:start w:val="1"/>
      <w:numFmt w:val="bullet"/>
      <w:lvlText w:val=""/>
      <w:lvlJc w:val="left"/>
      <w:pPr>
        <w:tabs>
          <w:tab w:val="num" w:pos="4603"/>
        </w:tabs>
        <w:ind w:left="4603" w:hanging="360"/>
      </w:pPr>
      <w:rPr>
        <w:rFonts w:ascii="Wingdings" w:hAnsi="Wingdings" w:hint="default"/>
      </w:rPr>
    </w:lvl>
    <w:lvl w:ilvl="6" w:tplc="040C0001" w:tentative="1">
      <w:start w:val="1"/>
      <w:numFmt w:val="bullet"/>
      <w:lvlText w:val=""/>
      <w:lvlJc w:val="left"/>
      <w:pPr>
        <w:tabs>
          <w:tab w:val="num" w:pos="5323"/>
        </w:tabs>
        <w:ind w:left="5323" w:hanging="360"/>
      </w:pPr>
      <w:rPr>
        <w:rFonts w:ascii="Symbol" w:hAnsi="Symbol" w:hint="default"/>
      </w:rPr>
    </w:lvl>
    <w:lvl w:ilvl="7" w:tplc="040C0003" w:tentative="1">
      <w:start w:val="1"/>
      <w:numFmt w:val="bullet"/>
      <w:lvlText w:val="o"/>
      <w:lvlJc w:val="left"/>
      <w:pPr>
        <w:tabs>
          <w:tab w:val="num" w:pos="6043"/>
        </w:tabs>
        <w:ind w:left="6043" w:hanging="360"/>
      </w:pPr>
      <w:rPr>
        <w:rFonts w:ascii="Courier New" w:hAnsi="Courier New" w:cs="Courier New" w:hint="default"/>
      </w:rPr>
    </w:lvl>
    <w:lvl w:ilvl="8" w:tplc="040C0005" w:tentative="1">
      <w:start w:val="1"/>
      <w:numFmt w:val="bullet"/>
      <w:lvlText w:val=""/>
      <w:lvlJc w:val="left"/>
      <w:pPr>
        <w:tabs>
          <w:tab w:val="num" w:pos="6763"/>
        </w:tabs>
        <w:ind w:left="6763" w:hanging="360"/>
      </w:pPr>
      <w:rPr>
        <w:rFonts w:ascii="Wingdings" w:hAnsi="Wingdings" w:hint="default"/>
      </w:rPr>
    </w:lvl>
  </w:abstractNum>
  <w:abstractNum w:abstractNumId="34">
    <w:nsid w:val="588358F6"/>
    <w:multiLevelType w:val="hybridMultilevel"/>
    <w:tmpl w:val="441C6AB6"/>
    <w:lvl w:ilvl="0" w:tplc="B99642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9277D4C"/>
    <w:multiLevelType w:val="hybridMultilevel"/>
    <w:tmpl w:val="EBEC469C"/>
    <w:lvl w:ilvl="0" w:tplc="A55A0298">
      <w:start w:val="1"/>
      <w:numFmt w:val="decimal"/>
      <w:lvlText w:val="%1-"/>
      <w:lvlJc w:val="left"/>
      <w:pPr>
        <w:ind w:left="731" w:hanging="360"/>
      </w:pPr>
      <w:rPr>
        <w:rFonts w:hint="default"/>
      </w:rPr>
    </w:lvl>
    <w:lvl w:ilvl="1" w:tplc="040C0019" w:tentative="1">
      <w:start w:val="1"/>
      <w:numFmt w:val="lowerLetter"/>
      <w:lvlText w:val="%2."/>
      <w:lvlJc w:val="left"/>
      <w:pPr>
        <w:ind w:left="1451" w:hanging="360"/>
      </w:pPr>
    </w:lvl>
    <w:lvl w:ilvl="2" w:tplc="040C001B" w:tentative="1">
      <w:start w:val="1"/>
      <w:numFmt w:val="lowerRoman"/>
      <w:lvlText w:val="%3."/>
      <w:lvlJc w:val="right"/>
      <w:pPr>
        <w:ind w:left="2171" w:hanging="180"/>
      </w:pPr>
    </w:lvl>
    <w:lvl w:ilvl="3" w:tplc="040C000F" w:tentative="1">
      <w:start w:val="1"/>
      <w:numFmt w:val="decimal"/>
      <w:lvlText w:val="%4."/>
      <w:lvlJc w:val="left"/>
      <w:pPr>
        <w:ind w:left="2891" w:hanging="360"/>
      </w:pPr>
    </w:lvl>
    <w:lvl w:ilvl="4" w:tplc="040C0019" w:tentative="1">
      <w:start w:val="1"/>
      <w:numFmt w:val="lowerLetter"/>
      <w:lvlText w:val="%5."/>
      <w:lvlJc w:val="left"/>
      <w:pPr>
        <w:ind w:left="3611" w:hanging="360"/>
      </w:pPr>
    </w:lvl>
    <w:lvl w:ilvl="5" w:tplc="040C001B" w:tentative="1">
      <w:start w:val="1"/>
      <w:numFmt w:val="lowerRoman"/>
      <w:lvlText w:val="%6."/>
      <w:lvlJc w:val="right"/>
      <w:pPr>
        <w:ind w:left="4331" w:hanging="180"/>
      </w:pPr>
    </w:lvl>
    <w:lvl w:ilvl="6" w:tplc="040C000F" w:tentative="1">
      <w:start w:val="1"/>
      <w:numFmt w:val="decimal"/>
      <w:lvlText w:val="%7."/>
      <w:lvlJc w:val="left"/>
      <w:pPr>
        <w:ind w:left="5051" w:hanging="360"/>
      </w:pPr>
    </w:lvl>
    <w:lvl w:ilvl="7" w:tplc="040C0019" w:tentative="1">
      <w:start w:val="1"/>
      <w:numFmt w:val="lowerLetter"/>
      <w:lvlText w:val="%8."/>
      <w:lvlJc w:val="left"/>
      <w:pPr>
        <w:ind w:left="5771" w:hanging="360"/>
      </w:pPr>
    </w:lvl>
    <w:lvl w:ilvl="8" w:tplc="040C001B" w:tentative="1">
      <w:start w:val="1"/>
      <w:numFmt w:val="lowerRoman"/>
      <w:lvlText w:val="%9."/>
      <w:lvlJc w:val="right"/>
      <w:pPr>
        <w:ind w:left="6491" w:hanging="180"/>
      </w:pPr>
    </w:lvl>
  </w:abstractNum>
  <w:abstractNum w:abstractNumId="36">
    <w:nsid w:val="5CB42999"/>
    <w:multiLevelType w:val="hybridMultilevel"/>
    <w:tmpl w:val="EE52450E"/>
    <w:lvl w:ilvl="0" w:tplc="6086634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40C7290"/>
    <w:multiLevelType w:val="hybridMultilevel"/>
    <w:tmpl w:val="1944A9F2"/>
    <w:lvl w:ilvl="0" w:tplc="4B80D8D8">
      <w:start w:val="1"/>
      <w:numFmt w:val="decimal"/>
      <w:lvlText w:val="%1-"/>
      <w:lvlJc w:val="left"/>
      <w:pPr>
        <w:ind w:left="589" w:hanging="360"/>
      </w:pPr>
      <w:rPr>
        <w:rFonts w:hint="default"/>
        <w:b w:val="0"/>
        <w:bCs w:val="0"/>
      </w:rPr>
    </w:lvl>
    <w:lvl w:ilvl="1" w:tplc="040C0019" w:tentative="1">
      <w:start w:val="1"/>
      <w:numFmt w:val="lowerLetter"/>
      <w:lvlText w:val="%2."/>
      <w:lvlJc w:val="left"/>
      <w:pPr>
        <w:ind w:left="1309" w:hanging="360"/>
      </w:pPr>
    </w:lvl>
    <w:lvl w:ilvl="2" w:tplc="040C001B" w:tentative="1">
      <w:start w:val="1"/>
      <w:numFmt w:val="lowerRoman"/>
      <w:lvlText w:val="%3."/>
      <w:lvlJc w:val="right"/>
      <w:pPr>
        <w:ind w:left="2029" w:hanging="180"/>
      </w:pPr>
    </w:lvl>
    <w:lvl w:ilvl="3" w:tplc="040C000F" w:tentative="1">
      <w:start w:val="1"/>
      <w:numFmt w:val="decimal"/>
      <w:lvlText w:val="%4."/>
      <w:lvlJc w:val="left"/>
      <w:pPr>
        <w:ind w:left="2749" w:hanging="360"/>
      </w:pPr>
    </w:lvl>
    <w:lvl w:ilvl="4" w:tplc="040C0019" w:tentative="1">
      <w:start w:val="1"/>
      <w:numFmt w:val="lowerLetter"/>
      <w:lvlText w:val="%5."/>
      <w:lvlJc w:val="left"/>
      <w:pPr>
        <w:ind w:left="3469" w:hanging="360"/>
      </w:pPr>
    </w:lvl>
    <w:lvl w:ilvl="5" w:tplc="040C001B" w:tentative="1">
      <w:start w:val="1"/>
      <w:numFmt w:val="lowerRoman"/>
      <w:lvlText w:val="%6."/>
      <w:lvlJc w:val="right"/>
      <w:pPr>
        <w:ind w:left="4189" w:hanging="180"/>
      </w:pPr>
    </w:lvl>
    <w:lvl w:ilvl="6" w:tplc="040C000F" w:tentative="1">
      <w:start w:val="1"/>
      <w:numFmt w:val="decimal"/>
      <w:lvlText w:val="%7."/>
      <w:lvlJc w:val="left"/>
      <w:pPr>
        <w:ind w:left="4909" w:hanging="360"/>
      </w:pPr>
    </w:lvl>
    <w:lvl w:ilvl="7" w:tplc="040C0019" w:tentative="1">
      <w:start w:val="1"/>
      <w:numFmt w:val="lowerLetter"/>
      <w:lvlText w:val="%8."/>
      <w:lvlJc w:val="left"/>
      <w:pPr>
        <w:ind w:left="5629" w:hanging="360"/>
      </w:pPr>
    </w:lvl>
    <w:lvl w:ilvl="8" w:tplc="040C001B" w:tentative="1">
      <w:start w:val="1"/>
      <w:numFmt w:val="lowerRoman"/>
      <w:lvlText w:val="%9."/>
      <w:lvlJc w:val="right"/>
      <w:pPr>
        <w:ind w:left="6349" w:hanging="180"/>
      </w:pPr>
    </w:lvl>
  </w:abstractNum>
  <w:abstractNum w:abstractNumId="38">
    <w:nsid w:val="65460613"/>
    <w:multiLevelType w:val="hybridMultilevel"/>
    <w:tmpl w:val="8958862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9547643"/>
    <w:multiLevelType w:val="hybridMultilevel"/>
    <w:tmpl w:val="69CA08FC"/>
    <w:lvl w:ilvl="0" w:tplc="7092FB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E2B2B32"/>
    <w:multiLevelType w:val="hybridMultilevel"/>
    <w:tmpl w:val="46E89AD8"/>
    <w:lvl w:ilvl="0" w:tplc="13FAB4C4">
      <w:start w:val="146"/>
      <w:numFmt w:val="decimal"/>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41">
    <w:nsid w:val="6EAC78F6"/>
    <w:multiLevelType w:val="hybridMultilevel"/>
    <w:tmpl w:val="03786F0A"/>
    <w:lvl w:ilvl="0" w:tplc="607E4108">
      <w:start w:val="1"/>
      <w:numFmt w:val="decimal"/>
      <w:lvlText w:val="%1-"/>
      <w:lvlJc w:val="left"/>
      <w:pPr>
        <w:ind w:left="731" w:hanging="360"/>
      </w:pPr>
      <w:rPr>
        <w:rFonts w:hint="default"/>
        <w:b w:val="0"/>
        <w:bCs w:val="0"/>
        <w:color w:val="auto"/>
      </w:rPr>
    </w:lvl>
    <w:lvl w:ilvl="1" w:tplc="040C0019" w:tentative="1">
      <w:start w:val="1"/>
      <w:numFmt w:val="lowerLetter"/>
      <w:lvlText w:val="%2."/>
      <w:lvlJc w:val="left"/>
      <w:pPr>
        <w:ind w:left="1451" w:hanging="360"/>
      </w:pPr>
    </w:lvl>
    <w:lvl w:ilvl="2" w:tplc="040C001B" w:tentative="1">
      <w:start w:val="1"/>
      <w:numFmt w:val="lowerRoman"/>
      <w:lvlText w:val="%3."/>
      <w:lvlJc w:val="right"/>
      <w:pPr>
        <w:ind w:left="2171" w:hanging="180"/>
      </w:pPr>
    </w:lvl>
    <w:lvl w:ilvl="3" w:tplc="040C000F" w:tentative="1">
      <w:start w:val="1"/>
      <w:numFmt w:val="decimal"/>
      <w:lvlText w:val="%4."/>
      <w:lvlJc w:val="left"/>
      <w:pPr>
        <w:ind w:left="2891" w:hanging="360"/>
      </w:pPr>
    </w:lvl>
    <w:lvl w:ilvl="4" w:tplc="040C0019" w:tentative="1">
      <w:start w:val="1"/>
      <w:numFmt w:val="lowerLetter"/>
      <w:lvlText w:val="%5."/>
      <w:lvlJc w:val="left"/>
      <w:pPr>
        <w:ind w:left="3611" w:hanging="360"/>
      </w:pPr>
    </w:lvl>
    <w:lvl w:ilvl="5" w:tplc="040C001B" w:tentative="1">
      <w:start w:val="1"/>
      <w:numFmt w:val="lowerRoman"/>
      <w:lvlText w:val="%6."/>
      <w:lvlJc w:val="right"/>
      <w:pPr>
        <w:ind w:left="4331" w:hanging="180"/>
      </w:pPr>
    </w:lvl>
    <w:lvl w:ilvl="6" w:tplc="040C000F" w:tentative="1">
      <w:start w:val="1"/>
      <w:numFmt w:val="decimal"/>
      <w:lvlText w:val="%7."/>
      <w:lvlJc w:val="left"/>
      <w:pPr>
        <w:ind w:left="5051" w:hanging="360"/>
      </w:pPr>
    </w:lvl>
    <w:lvl w:ilvl="7" w:tplc="040C0019" w:tentative="1">
      <w:start w:val="1"/>
      <w:numFmt w:val="lowerLetter"/>
      <w:lvlText w:val="%8."/>
      <w:lvlJc w:val="left"/>
      <w:pPr>
        <w:ind w:left="5771" w:hanging="360"/>
      </w:pPr>
    </w:lvl>
    <w:lvl w:ilvl="8" w:tplc="040C001B" w:tentative="1">
      <w:start w:val="1"/>
      <w:numFmt w:val="lowerRoman"/>
      <w:lvlText w:val="%9."/>
      <w:lvlJc w:val="right"/>
      <w:pPr>
        <w:ind w:left="6491" w:hanging="180"/>
      </w:pPr>
    </w:lvl>
  </w:abstractNum>
  <w:abstractNum w:abstractNumId="42">
    <w:nsid w:val="702F7995"/>
    <w:multiLevelType w:val="hybridMultilevel"/>
    <w:tmpl w:val="5E348C32"/>
    <w:lvl w:ilvl="0" w:tplc="CDA6EA96">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1466249"/>
    <w:multiLevelType w:val="hybridMultilevel"/>
    <w:tmpl w:val="63587D4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4">
    <w:nsid w:val="73431F27"/>
    <w:multiLevelType w:val="hybridMultilevel"/>
    <w:tmpl w:val="C4D82A12"/>
    <w:lvl w:ilvl="0" w:tplc="F4B2DBDA">
      <w:start w:val="1"/>
      <w:numFmt w:val="decimal"/>
      <w:lvlText w:val="%1-"/>
      <w:lvlJc w:val="left"/>
      <w:pPr>
        <w:ind w:left="1288" w:hanging="360"/>
      </w:pPr>
      <w:rPr>
        <w:rFonts w:hint="default"/>
      </w:rPr>
    </w:lvl>
    <w:lvl w:ilvl="1" w:tplc="040C0019" w:tentative="1">
      <w:start w:val="1"/>
      <w:numFmt w:val="lowerLetter"/>
      <w:lvlText w:val="%2."/>
      <w:lvlJc w:val="left"/>
      <w:pPr>
        <w:ind w:left="2008" w:hanging="360"/>
      </w:pPr>
    </w:lvl>
    <w:lvl w:ilvl="2" w:tplc="040C001B" w:tentative="1">
      <w:start w:val="1"/>
      <w:numFmt w:val="lowerRoman"/>
      <w:lvlText w:val="%3."/>
      <w:lvlJc w:val="right"/>
      <w:pPr>
        <w:ind w:left="2728" w:hanging="180"/>
      </w:pPr>
    </w:lvl>
    <w:lvl w:ilvl="3" w:tplc="040C000F" w:tentative="1">
      <w:start w:val="1"/>
      <w:numFmt w:val="decimal"/>
      <w:lvlText w:val="%4."/>
      <w:lvlJc w:val="left"/>
      <w:pPr>
        <w:ind w:left="3448" w:hanging="360"/>
      </w:pPr>
    </w:lvl>
    <w:lvl w:ilvl="4" w:tplc="040C0019" w:tentative="1">
      <w:start w:val="1"/>
      <w:numFmt w:val="lowerLetter"/>
      <w:lvlText w:val="%5."/>
      <w:lvlJc w:val="left"/>
      <w:pPr>
        <w:ind w:left="4168" w:hanging="360"/>
      </w:pPr>
    </w:lvl>
    <w:lvl w:ilvl="5" w:tplc="040C001B" w:tentative="1">
      <w:start w:val="1"/>
      <w:numFmt w:val="lowerRoman"/>
      <w:lvlText w:val="%6."/>
      <w:lvlJc w:val="right"/>
      <w:pPr>
        <w:ind w:left="4888" w:hanging="180"/>
      </w:pPr>
    </w:lvl>
    <w:lvl w:ilvl="6" w:tplc="040C000F" w:tentative="1">
      <w:start w:val="1"/>
      <w:numFmt w:val="decimal"/>
      <w:lvlText w:val="%7."/>
      <w:lvlJc w:val="left"/>
      <w:pPr>
        <w:ind w:left="5608" w:hanging="360"/>
      </w:pPr>
    </w:lvl>
    <w:lvl w:ilvl="7" w:tplc="040C0019" w:tentative="1">
      <w:start w:val="1"/>
      <w:numFmt w:val="lowerLetter"/>
      <w:lvlText w:val="%8."/>
      <w:lvlJc w:val="left"/>
      <w:pPr>
        <w:ind w:left="6328" w:hanging="360"/>
      </w:pPr>
    </w:lvl>
    <w:lvl w:ilvl="8" w:tplc="040C001B" w:tentative="1">
      <w:start w:val="1"/>
      <w:numFmt w:val="lowerRoman"/>
      <w:lvlText w:val="%9."/>
      <w:lvlJc w:val="right"/>
      <w:pPr>
        <w:ind w:left="7048" w:hanging="180"/>
      </w:pPr>
    </w:lvl>
  </w:abstractNum>
  <w:abstractNum w:abstractNumId="45">
    <w:nsid w:val="775C68B2"/>
    <w:multiLevelType w:val="hybridMultilevel"/>
    <w:tmpl w:val="DBFCE7B4"/>
    <w:lvl w:ilvl="0" w:tplc="A55A0298">
      <w:start w:val="1"/>
      <w:numFmt w:val="decimal"/>
      <w:lvlText w:val="%1-"/>
      <w:lvlJc w:val="left"/>
      <w:pPr>
        <w:ind w:left="731" w:hanging="360"/>
      </w:pPr>
      <w:rPr>
        <w:rFonts w:hint="default"/>
      </w:rPr>
    </w:lvl>
    <w:lvl w:ilvl="1" w:tplc="040C0019" w:tentative="1">
      <w:start w:val="1"/>
      <w:numFmt w:val="lowerLetter"/>
      <w:lvlText w:val="%2."/>
      <w:lvlJc w:val="left"/>
      <w:pPr>
        <w:ind w:left="1451" w:hanging="360"/>
      </w:pPr>
    </w:lvl>
    <w:lvl w:ilvl="2" w:tplc="040C001B" w:tentative="1">
      <w:start w:val="1"/>
      <w:numFmt w:val="lowerRoman"/>
      <w:lvlText w:val="%3."/>
      <w:lvlJc w:val="right"/>
      <w:pPr>
        <w:ind w:left="2171" w:hanging="180"/>
      </w:pPr>
    </w:lvl>
    <w:lvl w:ilvl="3" w:tplc="040C000F" w:tentative="1">
      <w:start w:val="1"/>
      <w:numFmt w:val="decimal"/>
      <w:lvlText w:val="%4."/>
      <w:lvlJc w:val="left"/>
      <w:pPr>
        <w:ind w:left="2891" w:hanging="360"/>
      </w:pPr>
    </w:lvl>
    <w:lvl w:ilvl="4" w:tplc="040C0019" w:tentative="1">
      <w:start w:val="1"/>
      <w:numFmt w:val="lowerLetter"/>
      <w:lvlText w:val="%5."/>
      <w:lvlJc w:val="left"/>
      <w:pPr>
        <w:ind w:left="3611" w:hanging="360"/>
      </w:pPr>
    </w:lvl>
    <w:lvl w:ilvl="5" w:tplc="040C001B" w:tentative="1">
      <w:start w:val="1"/>
      <w:numFmt w:val="lowerRoman"/>
      <w:lvlText w:val="%6."/>
      <w:lvlJc w:val="right"/>
      <w:pPr>
        <w:ind w:left="4331" w:hanging="180"/>
      </w:pPr>
    </w:lvl>
    <w:lvl w:ilvl="6" w:tplc="040C000F" w:tentative="1">
      <w:start w:val="1"/>
      <w:numFmt w:val="decimal"/>
      <w:lvlText w:val="%7."/>
      <w:lvlJc w:val="left"/>
      <w:pPr>
        <w:ind w:left="5051" w:hanging="360"/>
      </w:pPr>
    </w:lvl>
    <w:lvl w:ilvl="7" w:tplc="040C0019" w:tentative="1">
      <w:start w:val="1"/>
      <w:numFmt w:val="lowerLetter"/>
      <w:lvlText w:val="%8."/>
      <w:lvlJc w:val="left"/>
      <w:pPr>
        <w:ind w:left="5771" w:hanging="360"/>
      </w:pPr>
    </w:lvl>
    <w:lvl w:ilvl="8" w:tplc="040C001B" w:tentative="1">
      <w:start w:val="1"/>
      <w:numFmt w:val="lowerRoman"/>
      <w:lvlText w:val="%9."/>
      <w:lvlJc w:val="right"/>
      <w:pPr>
        <w:ind w:left="6491" w:hanging="180"/>
      </w:pPr>
    </w:lvl>
  </w:abstractNum>
  <w:abstractNum w:abstractNumId="46">
    <w:nsid w:val="7BF06791"/>
    <w:multiLevelType w:val="hybridMultilevel"/>
    <w:tmpl w:val="7B98E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E3B606D"/>
    <w:multiLevelType w:val="hybridMultilevel"/>
    <w:tmpl w:val="F4C4A55A"/>
    <w:lvl w:ilvl="0" w:tplc="E71CA1E2">
      <w:start w:val="1"/>
      <w:numFmt w:val="lowerLetter"/>
      <w:lvlText w:val="%1)"/>
      <w:lvlJc w:val="left"/>
      <w:pPr>
        <w:ind w:left="1637" w:hanging="360"/>
      </w:pPr>
      <w:rPr>
        <w:rFonts w:hint="default"/>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num w:numId="1">
    <w:abstractNumId w:val="28"/>
  </w:num>
  <w:num w:numId="2">
    <w:abstractNumId w:val="25"/>
  </w:num>
  <w:num w:numId="3">
    <w:abstractNumId w:val="18"/>
  </w:num>
  <w:num w:numId="4">
    <w:abstractNumId w:val="14"/>
  </w:num>
  <w:num w:numId="5">
    <w:abstractNumId w:val="10"/>
  </w:num>
  <w:num w:numId="6">
    <w:abstractNumId w:val="44"/>
  </w:num>
  <w:num w:numId="7">
    <w:abstractNumId w:val="46"/>
  </w:num>
  <w:num w:numId="8">
    <w:abstractNumId w:val="33"/>
  </w:num>
  <w:num w:numId="9">
    <w:abstractNumId w:val="47"/>
  </w:num>
  <w:num w:numId="10">
    <w:abstractNumId w:val="21"/>
  </w:num>
  <w:num w:numId="11">
    <w:abstractNumId w:val="1"/>
  </w:num>
  <w:num w:numId="12">
    <w:abstractNumId w:val="38"/>
  </w:num>
  <w:num w:numId="13">
    <w:abstractNumId w:val="43"/>
  </w:num>
  <w:num w:numId="14">
    <w:abstractNumId w:val="16"/>
  </w:num>
  <w:num w:numId="15">
    <w:abstractNumId w:val="31"/>
  </w:num>
  <w:num w:numId="16">
    <w:abstractNumId w:val="34"/>
  </w:num>
  <w:num w:numId="17">
    <w:abstractNumId w:val="11"/>
  </w:num>
  <w:num w:numId="18">
    <w:abstractNumId w:val="23"/>
  </w:num>
  <w:num w:numId="19">
    <w:abstractNumId w:val="30"/>
  </w:num>
  <w:num w:numId="20">
    <w:abstractNumId w:val="9"/>
  </w:num>
  <w:num w:numId="21">
    <w:abstractNumId w:val="4"/>
  </w:num>
  <w:num w:numId="22">
    <w:abstractNumId w:val="19"/>
  </w:num>
  <w:num w:numId="23">
    <w:abstractNumId w:val="15"/>
  </w:num>
  <w:num w:numId="24">
    <w:abstractNumId w:val="32"/>
  </w:num>
  <w:num w:numId="25">
    <w:abstractNumId w:val="5"/>
  </w:num>
  <w:num w:numId="26">
    <w:abstractNumId w:val="7"/>
  </w:num>
  <w:num w:numId="27">
    <w:abstractNumId w:val="0"/>
  </w:num>
  <w:num w:numId="28">
    <w:abstractNumId w:val="12"/>
  </w:num>
  <w:num w:numId="29">
    <w:abstractNumId w:val="2"/>
  </w:num>
  <w:num w:numId="30">
    <w:abstractNumId w:val="24"/>
  </w:num>
  <w:num w:numId="31">
    <w:abstractNumId w:val="36"/>
  </w:num>
  <w:num w:numId="32">
    <w:abstractNumId w:val="42"/>
  </w:num>
  <w:num w:numId="33">
    <w:abstractNumId w:val="26"/>
  </w:num>
  <w:num w:numId="34">
    <w:abstractNumId w:val="3"/>
  </w:num>
  <w:num w:numId="35">
    <w:abstractNumId w:val="17"/>
  </w:num>
  <w:num w:numId="36">
    <w:abstractNumId w:val="37"/>
  </w:num>
  <w:num w:numId="37">
    <w:abstractNumId w:val="27"/>
  </w:num>
  <w:num w:numId="38">
    <w:abstractNumId w:val="45"/>
  </w:num>
  <w:num w:numId="39">
    <w:abstractNumId w:val="41"/>
  </w:num>
  <w:num w:numId="40">
    <w:abstractNumId w:val="6"/>
  </w:num>
  <w:num w:numId="41">
    <w:abstractNumId w:val="20"/>
  </w:num>
  <w:num w:numId="42">
    <w:abstractNumId w:val="35"/>
  </w:num>
  <w:num w:numId="43">
    <w:abstractNumId w:val="13"/>
  </w:num>
  <w:num w:numId="44">
    <w:abstractNumId w:val="22"/>
  </w:num>
  <w:num w:numId="45">
    <w:abstractNumId w:val="39"/>
  </w:num>
  <w:num w:numId="46">
    <w:abstractNumId w:val="29"/>
  </w:num>
  <w:num w:numId="47">
    <w:abstractNumId w:val="8"/>
  </w:num>
  <w:num w:numId="48">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E3AD0"/>
    <w:rsid w:val="00050FAC"/>
    <w:rsid w:val="000E0DAB"/>
    <w:rsid w:val="001301A6"/>
    <w:rsid w:val="00264FAD"/>
    <w:rsid w:val="003A2741"/>
    <w:rsid w:val="00436DA4"/>
    <w:rsid w:val="005362CE"/>
    <w:rsid w:val="005A6261"/>
    <w:rsid w:val="005B2A54"/>
    <w:rsid w:val="00670DC6"/>
    <w:rsid w:val="006A761E"/>
    <w:rsid w:val="006B5D34"/>
    <w:rsid w:val="00880AC5"/>
    <w:rsid w:val="008922FC"/>
    <w:rsid w:val="00A1716F"/>
    <w:rsid w:val="00B917EC"/>
    <w:rsid w:val="00BE56E1"/>
    <w:rsid w:val="00C57A45"/>
    <w:rsid w:val="00DE3AD0"/>
    <w:rsid w:val="00E35A9F"/>
    <w:rsid w:val="00F34DC4"/>
    <w:rsid w:val="00F3798D"/>
    <w:rsid w:val="00FB48D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1"/>
    <o:shapelayout v:ext="edit">
      <o:idmap v:ext="edit" data="1"/>
      <o:rules v:ext="edit">
        <o:r id="V:Rule2"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AD0"/>
  </w:style>
  <w:style w:type="paragraph" w:styleId="Titre1">
    <w:name w:val="heading 1"/>
    <w:basedOn w:val="Normal"/>
    <w:link w:val="Titre1Car"/>
    <w:uiPriority w:val="9"/>
    <w:qFormat/>
    <w:rsid w:val="00DE3A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DE3A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E3AD0"/>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DE3AD0"/>
    <w:rPr>
      <w:rFonts w:asciiTheme="majorHAnsi" w:eastAsiaTheme="majorEastAsia" w:hAnsiTheme="majorHAnsi" w:cstheme="majorBidi"/>
      <w:b/>
      <w:bCs/>
      <w:color w:val="4F81BD" w:themeColor="accent1"/>
      <w:sz w:val="26"/>
      <w:szCs w:val="26"/>
    </w:rPr>
  </w:style>
  <w:style w:type="character" w:styleId="lev">
    <w:name w:val="Strong"/>
    <w:basedOn w:val="Policepardfaut"/>
    <w:uiPriority w:val="22"/>
    <w:qFormat/>
    <w:rsid w:val="00DE3AD0"/>
    <w:rPr>
      <w:b/>
      <w:bCs/>
    </w:rPr>
  </w:style>
  <w:style w:type="paragraph" w:styleId="Paragraphedeliste">
    <w:name w:val="List Paragraph"/>
    <w:basedOn w:val="Normal"/>
    <w:uiPriority w:val="34"/>
    <w:qFormat/>
    <w:rsid w:val="00DE3AD0"/>
    <w:pPr>
      <w:ind w:left="720"/>
      <w:contextualSpacing/>
    </w:pPr>
  </w:style>
  <w:style w:type="character" w:customStyle="1" w:styleId="fontstyle01">
    <w:name w:val="fontstyle01"/>
    <w:basedOn w:val="Policepardfaut"/>
    <w:rsid w:val="00DE3AD0"/>
    <w:rPr>
      <w:rFonts w:ascii="Century Gothic Gras" w:hAnsi="Century Gothic Gras" w:hint="default"/>
      <w:b w:val="0"/>
      <w:bCs w:val="0"/>
      <w:i w:val="0"/>
      <w:iCs w:val="0"/>
      <w:color w:val="000000"/>
      <w:sz w:val="22"/>
      <w:szCs w:val="22"/>
    </w:rPr>
  </w:style>
  <w:style w:type="character" w:customStyle="1" w:styleId="fontstyle21">
    <w:name w:val="fontstyle21"/>
    <w:basedOn w:val="Policepardfaut"/>
    <w:rsid w:val="00DE3AD0"/>
    <w:rPr>
      <w:rFonts w:ascii="Century Gothic" w:hAnsi="Century Gothic" w:hint="default"/>
      <w:b w:val="0"/>
      <w:bCs w:val="0"/>
      <w:i w:val="0"/>
      <w:iCs w:val="0"/>
      <w:color w:val="000000"/>
      <w:sz w:val="22"/>
      <w:szCs w:val="22"/>
    </w:rPr>
  </w:style>
  <w:style w:type="table" w:styleId="Grilledutableau">
    <w:name w:val="Table Grid"/>
    <w:basedOn w:val="TableauNormal"/>
    <w:uiPriority w:val="59"/>
    <w:rsid w:val="00DE3A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DE3AD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E3AD0"/>
  </w:style>
  <w:style w:type="paragraph" w:styleId="Pieddepage">
    <w:name w:val="footer"/>
    <w:basedOn w:val="Normal"/>
    <w:link w:val="PieddepageCar"/>
    <w:uiPriority w:val="99"/>
    <w:semiHidden/>
    <w:unhideWhenUsed/>
    <w:rsid w:val="00DE3AD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E3AD0"/>
  </w:style>
  <w:style w:type="paragraph" w:styleId="Textedebulles">
    <w:name w:val="Balloon Text"/>
    <w:basedOn w:val="Normal"/>
    <w:link w:val="TextedebullesCar"/>
    <w:uiPriority w:val="99"/>
    <w:semiHidden/>
    <w:unhideWhenUsed/>
    <w:rsid w:val="00DE3A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3AD0"/>
    <w:rPr>
      <w:rFonts w:ascii="Tahoma" w:hAnsi="Tahoma" w:cs="Tahoma"/>
      <w:sz w:val="16"/>
      <w:szCs w:val="16"/>
    </w:rPr>
  </w:style>
  <w:style w:type="character" w:customStyle="1" w:styleId="fontstyle31">
    <w:name w:val="fontstyle31"/>
    <w:basedOn w:val="Policepardfaut"/>
    <w:rsid w:val="00DE3AD0"/>
    <w:rPr>
      <w:rFonts w:ascii="CenturyGothic" w:hAnsi="CenturyGothic" w:hint="default"/>
      <w:b w:val="0"/>
      <w:bCs w:val="0"/>
      <w:i w:val="0"/>
      <w:iCs w:val="0"/>
      <w:color w:val="000000"/>
      <w:sz w:val="22"/>
      <w:szCs w:val="22"/>
    </w:rPr>
  </w:style>
  <w:style w:type="paragraph" w:styleId="Retraitcorpsdetexte3">
    <w:name w:val="Body Text Indent 3"/>
    <w:basedOn w:val="Normal"/>
    <w:link w:val="Retraitcorpsdetexte3Car"/>
    <w:rsid w:val="00DE3AD0"/>
    <w:pPr>
      <w:spacing w:after="120" w:line="240" w:lineRule="auto"/>
      <w:ind w:left="283"/>
    </w:pPr>
    <w:rPr>
      <w:rFonts w:ascii="Times New Roman" w:eastAsia="Times New Roman" w:hAnsi="Times New Roman" w:cs="Times New Roman"/>
      <w:sz w:val="16"/>
      <w:szCs w:val="16"/>
    </w:rPr>
  </w:style>
  <w:style w:type="character" w:customStyle="1" w:styleId="Retraitcorpsdetexte3Car">
    <w:name w:val="Retrait corps de texte 3 Car"/>
    <w:basedOn w:val="Policepardfaut"/>
    <w:link w:val="Retraitcorpsdetexte3"/>
    <w:rsid w:val="00DE3AD0"/>
    <w:rPr>
      <w:rFonts w:ascii="Times New Roman" w:eastAsia="Times New Roman" w:hAnsi="Times New Roman" w:cs="Times New Roman"/>
      <w:sz w:val="16"/>
      <w:szCs w:val="16"/>
    </w:rPr>
  </w:style>
  <w:style w:type="paragraph" w:customStyle="1" w:styleId="ennum">
    <w:name w:val="ennum"/>
    <w:basedOn w:val="Normal"/>
    <w:rsid w:val="00DE3AD0"/>
    <w:pPr>
      <w:numPr>
        <w:numId w:val="10"/>
      </w:numPr>
      <w:spacing w:after="60" w:line="240" w:lineRule="auto"/>
      <w:ind w:left="1418" w:hanging="284"/>
      <w:jc w:val="both"/>
    </w:pPr>
    <w:rPr>
      <w:rFonts w:ascii="Times New Roman" w:eastAsia="Times New Roman" w:hAnsi="Times New Roman" w:cs="Times New Roman"/>
      <w:sz w:val="20"/>
      <w:szCs w:val="20"/>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14</Pages>
  <Words>2936</Words>
  <Characters>16153</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i5</dc:creator>
  <cp:lastModifiedBy>MAKHLOUFI</cp:lastModifiedBy>
  <cp:revision>7</cp:revision>
  <dcterms:created xsi:type="dcterms:W3CDTF">2021-01-30T10:26:00Z</dcterms:created>
  <dcterms:modified xsi:type="dcterms:W3CDTF">2021-01-31T16:29:00Z</dcterms:modified>
</cp:coreProperties>
</file>