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86" w:rsidRPr="006F589E" w:rsidRDefault="00181086" w:rsidP="00181086">
      <w:pPr>
        <w:spacing w:after="200"/>
        <w:rPr>
          <w:rFonts w:ascii="Simplified Arabic" w:hAnsi="Simplified Arabic"/>
          <w:color w:val="000000"/>
          <w:szCs w:val="28"/>
          <w:rtl/>
        </w:rPr>
      </w:pPr>
      <w:r>
        <w:rPr>
          <w:rFonts w:ascii="TraditionalArabic" w:hAnsi="TraditionalArabic" w:hint="cs"/>
          <w:b/>
          <w:bCs/>
          <w:color w:val="000000"/>
          <w:sz w:val="34"/>
          <w:rtl/>
        </w:rPr>
        <w:t>/</w:t>
      </w:r>
      <w:r w:rsidRPr="006F589E">
        <w:rPr>
          <w:rFonts w:ascii="TraditionalArabic" w:hAnsi="TraditionalArabic" w:hint="cs"/>
          <w:b/>
          <w:bCs/>
          <w:color w:val="000000"/>
          <w:sz w:val="34"/>
          <w:rtl/>
        </w:rPr>
        <w:t xml:space="preserve">الفرق بين </w:t>
      </w:r>
      <w:r w:rsidRPr="006F589E">
        <w:rPr>
          <w:rFonts w:ascii="TraditionalArabic" w:hAnsi="TraditionalArabic"/>
          <w:b/>
          <w:bCs/>
          <w:color w:val="000000"/>
          <w:sz w:val="34"/>
          <w:rtl/>
        </w:rPr>
        <w:t>السيميولوجيا عند سوسير</w:t>
      </w:r>
      <w:r>
        <w:rPr>
          <w:rFonts w:ascii="TraditionalArabic" w:hAnsi="TraditionalArabic" w:hint="cs"/>
          <w:b/>
          <w:bCs/>
          <w:color w:val="000000"/>
          <w:sz w:val="34"/>
          <w:rtl/>
        </w:rPr>
        <w:t xml:space="preserve"> </w:t>
      </w:r>
      <w:r w:rsidRPr="006F589E">
        <w:rPr>
          <w:rFonts w:ascii="TraditionalArabic" w:hAnsi="TraditionalArabic" w:hint="cs"/>
          <w:b/>
          <w:bCs/>
          <w:color w:val="000000"/>
          <w:sz w:val="34"/>
          <w:rtl/>
        </w:rPr>
        <w:t>و السيميوطيقا عند</w:t>
      </w:r>
      <w:r>
        <w:rPr>
          <w:rFonts w:ascii="TraditionalArabic" w:hAnsi="TraditionalArabic" w:hint="cs"/>
          <w:b/>
          <w:bCs/>
          <w:color w:val="000000"/>
          <w:sz w:val="34"/>
          <w:rtl/>
        </w:rPr>
        <w:t xml:space="preserve"> </w:t>
      </w:r>
      <w:r w:rsidRPr="006F589E">
        <w:rPr>
          <w:rFonts w:ascii="TraditionalArabic" w:hAnsi="TraditionalArabic" w:hint="cs"/>
          <w:b/>
          <w:bCs/>
          <w:color w:val="000000"/>
          <w:sz w:val="34"/>
          <w:rtl/>
        </w:rPr>
        <w:t>بيرس:</w:t>
      </w:r>
    </w:p>
    <w:p w:rsidR="00181086" w:rsidRDefault="00181086" w:rsidP="00181086">
      <w:pPr>
        <w:spacing w:after="200"/>
        <w:rPr>
          <w:rFonts w:ascii="TraditionalArabic" w:hAnsi="TraditionalArabic"/>
          <w:b/>
          <w:bCs/>
          <w:color w:val="000000"/>
          <w:sz w:val="34"/>
          <w:rtl/>
        </w:rPr>
      </w:pPr>
      <w:r w:rsidRPr="006F589E">
        <w:rPr>
          <w:rFonts w:ascii="TraditionalArabic" w:hAnsi="TraditionalArabic" w:hint="cs"/>
          <w:b/>
          <w:bCs/>
          <w:color w:val="000000"/>
          <w:sz w:val="34"/>
          <w:rtl/>
        </w:rPr>
        <w:t xml:space="preserve">03/01 </w:t>
      </w:r>
      <w:r w:rsidRPr="006F589E">
        <w:rPr>
          <w:rFonts w:ascii="TraditionalArabic" w:hAnsi="TraditionalArabic"/>
          <w:b/>
          <w:bCs/>
          <w:color w:val="000000"/>
          <w:sz w:val="34"/>
          <w:rtl/>
        </w:rPr>
        <w:t>السيميولوجيا عند سوسير</w:t>
      </w:r>
      <w:r w:rsidRPr="006F589E">
        <w:rPr>
          <w:rFonts w:ascii="TraditionalArabic" w:hAnsi="TraditionalArabic" w:hint="cs"/>
          <w:b/>
          <w:bCs/>
          <w:color w:val="000000"/>
          <w:sz w:val="34"/>
          <w:rtl/>
        </w:rPr>
        <w:t>:</w:t>
      </w:r>
    </w:p>
    <w:p w:rsidR="00181086" w:rsidRPr="006F589E" w:rsidRDefault="00181086" w:rsidP="00181086">
      <w:pPr>
        <w:spacing w:after="200"/>
        <w:rPr>
          <w:rFonts w:ascii="Simplified Arabic" w:hAnsi="Simplified Arabic"/>
          <w:color w:val="000000"/>
          <w:sz w:val="24"/>
          <w:szCs w:val="24"/>
          <w:rtl/>
        </w:rPr>
      </w:pPr>
      <w:r w:rsidRPr="006F589E">
        <w:rPr>
          <w:rFonts w:ascii="TraditionalArabic" w:hAnsi="TraditionalArabic" w:hint="cs"/>
          <w:color w:val="000000"/>
          <w:sz w:val="34"/>
          <w:rtl/>
        </w:rPr>
        <w:t>يُ</w:t>
      </w:r>
      <w:r w:rsidRPr="006F589E">
        <w:rPr>
          <w:rFonts w:ascii="TraditionalArabic" w:hAnsi="TraditionalArabic"/>
          <w:color w:val="000000"/>
          <w:sz w:val="34"/>
          <w:rtl/>
        </w:rPr>
        <w:t>عرف سوسير السيميولوجيا بـأ</w:t>
      </w:r>
      <w:r w:rsidRPr="006F589E">
        <w:rPr>
          <w:rFonts w:ascii="MingLiU_HKSCS" w:eastAsia="MingLiU_HKSCS" w:hAnsi="MingLiU_HKSCS" w:cs="Times New Roman" w:hint="cs"/>
          <w:color w:val="000000"/>
          <w:sz w:val="32"/>
          <w:rtl/>
        </w:rPr>
        <w:t>نها</w:t>
      </w:r>
      <w:r w:rsidRPr="006F589E">
        <w:rPr>
          <w:rFonts w:ascii="TraditionalArabic" w:hAnsi="TraditionalArabic"/>
          <w:color w:val="000000"/>
          <w:sz w:val="34"/>
          <w:rtl/>
        </w:rPr>
        <w:t xml:space="preserve"> علم يختص بدراسة العلامات داخل الحياة</w:t>
      </w:r>
      <w:r>
        <w:rPr>
          <w:rFonts w:ascii="TraditionalArabic" w:hAnsi="TraditionalArabic" w:hint="cs"/>
          <w:color w:val="000000"/>
          <w:sz w:val="34"/>
          <w:rtl/>
        </w:rPr>
        <w:t xml:space="preserve"> </w:t>
      </w:r>
      <w:r w:rsidRPr="006F589E">
        <w:rPr>
          <w:rFonts w:ascii="TraditionalArabic" w:hAnsi="TraditionalArabic"/>
          <w:color w:val="000000"/>
          <w:sz w:val="34"/>
          <w:rtl/>
        </w:rPr>
        <w:t>الاجتماعية</w:t>
      </w:r>
      <w:r>
        <w:rPr>
          <w:rFonts w:ascii="TraditionalArabic" w:hAnsi="TraditionalArabic" w:hint="cs"/>
          <w:color w:val="000000"/>
          <w:sz w:val="34"/>
          <w:rtl/>
        </w:rPr>
        <w:t xml:space="preserve"> ، واللافت للانتباه أن سوسير لم يشر إلى السيميولوجيا إلا عرضا من خلال محاضراته التي كان يلقيها على طلبته"دروس في اللسانيات العامة" واكتفى بالتنبؤ بعلم أشمل من اللسانيات سيعنى بدراسة العلامات والكشف عن القوانين التي تحكمها،كما أدرج السيميولوجيا في اطار علم النفس واعتبرها قسما من علم الاجتماع،وهو ما جعل منا أن نتنبأ أيضا بوجود نزعتين لسوسير هما:نفسانية وأخرى اجتماعية، ويوضح ذلك في معرض حديثه حيث يقول:</w:t>
      </w:r>
      <w:r w:rsidRPr="003B49A1">
        <w:rPr>
          <w:rFonts w:ascii="SimplifiedArabic" w:hAnsi="SimplifiedArabic"/>
          <w:color w:val="000000"/>
          <w:sz w:val="32"/>
          <w:rtl/>
        </w:rPr>
        <w:t xml:space="preserve"> "من الممكن</w:t>
      </w:r>
      <w:r>
        <w:rPr>
          <w:rFonts w:ascii="SimplifiedArabic" w:hAnsi="SimplifiedArabic" w:hint="cs"/>
          <w:color w:val="000000"/>
          <w:sz w:val="32"/>
          <w:rtl/>
        </w:rPr>
        <w:t>[</w:t>
      </w:r>
      <w:r>
        <w:rPr>
          <w:rFonts w:ascii="SimplifiedArabic" w:hAnsi="SimplifiedArabic"/>
          <w:color w:val="000000"/>
          <w:sz w:val="32"/>
          <w:rtl/>
        </w:rPr>
        <w:t>...</w:t>
      </w:r>
      <w:r>
        <w:rPr>
          <w:rFonts w:ascii="SimplifiedArabic" w:hAnsi="SimplifiedArabic" w:hint="cs"/>
          <w:color w:val="000000"/>
          <w:sz w:val="32"/>
          <w:rtl/>
        </w:rPr>
        <w:t>]</w:t>
      </w:r>
      <w:r w:rsidRPr="003B49A1">
        <w:rPr>
          <w:rFonts w:ascii="SimplifiedArabic" w:hAnsi="SimplifiedArabic"/>
          <w:color w:val="000000"/>
          <w:sz w:val="32"/>
          <w:rtl/>
        </w:rPr>
        <w:t xml:space="preserve"> ابتكار</w:t>
      </w:r>
      <w:r>
        <w:rPr>
          <w:rFonts w:ascii="SimplifiedArabic" w:hAnsi="SimplifiedArabic" w:hint="cs"/>
          <w:color w:val="000000"/>
          <w:sz w:val="32"/>
          <w:rtl/>
        </w:rPr>
        <w:t xml:space="preserve"> </w:t>
      </w:r>
      <w:r w:rsidRPr="003B49A1">
        <w:rPr>
          <w:rFonts w:ascii="SimplifiedArabic" w:hAnsi="SimplifiedArabic"/>
          <w:color w:val="000000"/>
          <w:sz w:val="32"/>
          <w:rtl/>
        </w:rPr>
        <w:t>علم يدرس دور الإشارات كجزء من الحياة الاجتماعية ويكون جزء من علم</w:t>
      </w:r>
      <w:r>
        <w:rPr>
          <w:rFonts w:ascii="SimplifiedArabic" w:hAnsi="SimplifiedArabic" w:hint="cs"/>
          <w:color w:val="000000"/>
          <w:sz w:val="32"/>
          <w:rtl/>
        </w:rPr>
        <w:t xml:space="preserve"> </w:t>
      </w:r>
      <w:r w:rsidRPr="003B49A1">
        <w:rPr>
          <w:rFonts w:ascii="SimplifiedArabic" w:hAnsi="SimplifiedArabic"/>
          <w:color w:val="000000"/>
          <w:sz w:val="32"/>
          <w:rtl/>
        </w:rPr>
        <w:t xml:space="preserve">النفس الاجتماعي، وبذلك من علم النفس العام </w:t>
      </w:r>
      <w:r>
        <w:rPr>
          <w:rFonts w:ascii="SimplifiedArabic" w:hAnsi="SimplifiedArabic" w:hint="cs"/>
          <w:color w:val="000000"/>
          <w:sz w:val="32"/>
          <w:rtl/>
        </w:rPr>
        <w:t xml:space="preserve">نسميه </w:t>
      </w:r>
      <w:r w:rsidRPr="003B49A1">
        <w:rPr>
          <w:rFonts w:ascii="SimplifiedArabic" w:hAnsi="SimplifiedArabic"/>
          <w:color w:val="000000"/>
          <w:sz w:val="32"/>
          <w:rtl/>
        </w:rPr>
        <w:t>السميولوجيا</w:t>
      </w:r>
      <w:r>
        <w:rPr>
          <w:rFonts w:ascii="SimplifiedArabic" w:hAnsi="SimplifiedArabic" w:hint="cs"/>
          <w:color w:val="000000"/>
          <w:sz w:val="32"/>
          <w:rtl/>
        </w:rPr>
        <w:t>.</w:t>
      </w:r>
      <w:r>
        <w:rPr>
          <w:rStyle w:val="a4"/>
          <w:rFonts w:ascii="SimplifiedArabic" w:hAnsi="SimplifiedArabic"/>
          <w:color w:val="000000"/>
          <w:sz w:val="32"/>
          <w:rtl/>
        </w:rPr>
        <w:footnoteReference w:id="2"/>
      </w:r>
    </w:p>
    <w:p w:rsidR="00181086" w:rsidRPr="004A1088" w:rsidRDefault="00181086" w:rsidP="00181086">
      <w:pPr>
        <w:spacing w:after="200"/>
        <w:rPr>
          <w:rFonts w:ascii="Simplified Arabic" w:hAnsi="Simplified Arabic"/>
          <w:color w:val="000000"/>
          <w:sz w:val="22"/>
          <w:szCs w:val="22"/>
          <w:rtl/>
        </w:rPr>
      </w:pPr>
      <w:r w:rsidRPr="004A1088">
        <w:rPr>
          <w:rFonts w:ascii="TraditionalArabic" w:hAnsi="TraditionalArabic"/>
          <w:color w:val="000000"/>
          <w:sz w:val="34"/>
          <w:rtl/>
        </w:rPr>
        <w:t>فهو قد تنبأ بميلاد علم جديد سماه السيميولوجيا وقد ذكر في الوقت</w:t>
      </w:r>
      <w:r>
        <w:rPr>
          <w:rFonts w:ascii="TraditionalArabic" w:hAnsi="TraditionalArabic" w:hint="cs"/>
          <w:color w:val="000000"/>
          <w:sz w:val="34"/>
          <w:rtl/>
        </w:rPr>
        <w:t xml:space="preserve"> </w:t>
      </w:r>
      <w:r w:rsidRPr="004A1088">
        <w:rPr>
          <w:rFonts w:ascii="TraditionalArabic" w:hAnsi="TraditionalArabic"/>
          <w:color w:val="000000"/>
          <w:sz w:val="34"/>
          <w:rtl/>
        </w:rPr>
        <w:t>نفسه عن الفضاء الذي يتحرك فيه هذا العلم وهو دراسة الرموز في قلب الحياة الاجتماعية حيـث</w:t>
      </w:r>
      <w:r>
        <w:rPr>
          <w:rFonts w:ascii="TraditionalArabic" w:hAnsi="TraditionalArabic" w:hint="cs"/>
          <w:color w:val="000000"/>
          <w:sz w:val="34"/>
          <w:rtl/>
        </w:rPr>
        <w:t xml:space="preserve"> </w:t>
      </w:r>
      <w:r w:rsidRPr="004A1088">
        <w:rPr>
          <w:rFonts w:ascii="TraditionalArabic" w:hAnsi="TraditionalArabic"/>
          <w:color w:val="000000"/>
          <w:sz w:val="34"/>
          <w:rtl/>
        </w:rPr>
        <w:t>يرى أن</w:t>
      </w:r>
      <w:r>
        <w:rPr>
          <w:rFonts w:ascii="TraditionalArabic" w:hAnsi="TraditionalArabic" w:hint="cs"/>
          <w:color w:val="000000"/>
          <w:sz w:val="34"/>
          <w:rtl/>
        </w:rPr>
        <w:t xml:space="preserve"> </w:t>
      </w:r>
      <w:r w:rsidRPr="004A1088">
        <w:rPr>
          <w:rFonts w:ascii="Simplified Arabic" w:hAnsi="Simplified Arabic"/>
          <w:color w:val="000000"/>
          <w:sz w:val="34"/>
          <w:rtl/>
        </w:rPr>
        <w:t>أفضل مسلك يمكن للمرء أن يدرس اللغة من خلاله يتمثل علميا في النظر إلى سمات</w:t>
      </w:r>
      <w:r>
        <w:rPr>
          <w:rFonts w:ascii="Simplified Arabic" w:hAnsi="Simplified Arabic" w:hint="cs"/>
          <w:color w:val="000000"/>
          <w:sz w:val="34"/>
          <w:rtl/>
        </w:rPr>
        <w:t xml:space="preserve"> </w:t>
      </w:r>
      <w:r w:rsidRPr="004A1088">
        <w:rPr>
          <w:rFonts w:ascii="Simplified Arabic" w:hAnsi="Simplified Arabic"/>
          <w:color w:val="000000"/>
          <w:sz w:val="34"/>
          <w:rtl/>
        </w:rPr>
        <w:t>الأنساق الأخرى التي تشترك العلامة معها فيها وإنه كان يؤكد أن الموضوع الأبرز يتحـدد في</w:t>
      </w:r>
      <w:r w:rsidRPr="004A1088">
        <w:rPr>
          <w:rFonts w:ascii="Simplified Arabic" w:hAnsi="Simplified Arabic" w:hint="cs"/>
          <w:color w:val="000000"/>
          <w:sz w:val="34"/>
          <w:rtl/>
        </w:rPr>
        <w:t xml:space="preserve"> </w:t>
      </w:r>
      <w:r w:rsidRPr="004A1088">
        <w:rPr>
          <w:rFonts w:ascii="Simplified Arabic" w:hAnsi="Simplified Arabic"/>
          <w:color w:val="000000"/>
          <w:sz w:val="34"/>
          <w:rtl/>
        </w:rPr>
        <w:t>دراسة حياة العلامات في قلب الحياة الاجتماعية</w:t>
      </w:r>
      <w:r>
        <w:rPr>
          <w:rFonts w:ascii="Simplified Arabic" w:hAnsi="Simplified Arabic" w:hint="cs"/>
          <w:color w:val="000000"/>
          <w:sz w:val="34"/>
          <w:rtl/>
        </w:rPr>
        <w:t>،</w:t>
      </w:r>
      <w:r>
        <w:rPr>
          <w:rStyle w:val="a4"/>
          <w:rFonts w:ascii="Simplified Arabic" w:hAnsi="Simplified Arabic"/>
          <w:color w:val="000000"/>
          <w:sz w:val="34"/>
          <w:rtl/>
        </w:rPr>
        <w:footnoteReference w:id="3"/>
      </w:r>
      <w:r>
        <w:rPr>
          <w:rFonts w:ascii="Simplified Arabic" w:hAnsi="Simplified Arabic" w:hint="cs"/>
          <w:color w:val="000000"/>
          <w:sz w:val="34"/>
          <w:rtl/>
        </w:rPr>
        <w:t xml:space="preserve"> ورأى أن </w:t>
      </w:r>
      <w:r w:rsidRPr="004A1088">
        <w:rPr>
          <w:rFonts w:ascii="Simplified Arabic" w:hAnsi="Simplified Arabic"/>
          <w:color w:val="000000"/>
          <w:sz w:val="34"/>
          <w:rtl/>
        </w:rPr>
        <w:t>ا</w:t>
      </w:r>
      <w:r>
        <w:rPr>
          <w:rFonts w:ascii="Simplified Arabic" w:hAnsi="Simplified Arabic"/>
          <w:color w:val="000000"/>
          <w:sz w:val="34"/>
          <w:rtl/>
        </w:rPr>
        <w:t xml:space="preserve">لعلامة اللغوية </w:t>
      </w:r>
      <w:r>
        <w:rPr>
          <w:rFonts w:ascii="Simplified Arabic" w:hAnsi="Simplified Arabic" w:hint="cs"/>
          <w:color w:val="000000"/>
          <w:sz w:val="34"/>
          <w:rtl/>
        </w:rPr>
        <w:t xml:space="preserve">هي </w:t>
      </w:r>
      <w:r w:rsidRPr="004A1088">
        <w:rPr>
          <w:rFonts w:ascii="Simplified Arabic" w:hAnsi="Simplified Arabic"/>
          <w:color w:val="000000"/>
          <w:sz w:val="34"/>
          <w:rtl/>
        </w:rPr>
        <w:t>محور مشـروعه</w:t>
      </w:r>
      <w:r>
        <w:rPr>
          <w:rFonts w:ascii="Simplified Arabic" w:hAnsi="Simplified Arabic" w:hint="cs"/>
          <w:color w:val="000000"/>
          <w:sz w:val="34"/>
          <w:rtl/>
        </w:rPr>
        <w:t xml:space="preserve"> </w:t>
      </w:r>
      <w:r w:rsidRPr="004A1088">
        <w:rPr>
          <w:rFonts w:ascii="Simplified Arabic" w:hAnsi="Simplified Arabic"/>
          <w:color w:val="000000"/>
          <w:sz w:val="34"/>
          <w:rtl/>
        </w:rPr>
        <w:t>السيميولوجي و</w:t>
      </w:r>
      <w:r>
        <w:rPr>
          <w:rFonts w:ascii="Simplified Arabic" w:eastAsia="MingLiU_HKSCS" w:hAnsi="Simplified Arabic" w:hint="cs"/>
          <w:color w:val="000000"/>
          <w:sz w:val="32"/>
          <w:rtl/>
        </w:rPr>
        <w:t>به</w:t>
      </w:r>
      <w:r w:rsidRPr="004A1088">
        <w:rPr>
          <w:rFonts w:ascii="Simplified Arabic" w:hAnsi="Simplified Arabic"/>
          <w:color w:val="000000"/>
          <w:sz w:val="34"/>
          <w:rtl/>
        </w:rPr>
        <w:t>ذا حصرها في ثنائية قائمة: الدال والذي يمثل الصورة الصـوتية والمـدلول</w:t>
      </w:r>
      <w:r>
        <w:rPr>
          <w:rFonts w:ascii="Simplified Arabic" w:hAnsi="Simplified Arabic" w:hint="cs"/>
          <w:color w:val="000000"/>
          <w:sz w:val="34"/>
          <w:rtl/>
        </w:rPr>
        <w:t xml:space="preserve"> </w:t>
      </w:r>
      <w:r w:rsidRPr="004A1088">
        <w:rPr>
          <w:rFonts w:ascii="Simplified Arabic" w:hAnsi="Simplified Arabic"/>
          <w:color w:val="000000"/>
          <w:sz w:val="34"/>
          <w:rtl/>
        </w:rPr>
        <w:t>والذي يمثل الذهنية</w:t>
      </w:r>
      <w:r>
        <w:rPr>
          <w:rFonts w:ascii="Simplified Arabic" w:hAnsi="Simplified Arabic" w:hint="cs"/>
          <w:b/>
          <w:bCs/>
          <w:color w:val="000000"/>
          <w:sz w:val="34"/>
          <w:rtl/>
        </w:rPr>
        <w:t>؛</w:t>
      </w:r>
      <w:r w:rsidRPr="004A1088">
        <w:rPr>
          <w:rStyle w:val="a4"/>
          <w:rFonts w:ascii="Simplified Arabic" w:hAnsi="Simplified Arabic"/>
          <w:color w:val="000000"/>
          <w:sz w:val="34"/>
          <w:rtl/>
        </w:rPr>
        <w:footnoteReference w:id="4"/>
      </w:r>
      <w:r w:rsidRPr="004A1088">
        <w:rPr>
          <w:rFonts w:ascii="Simplified Arabic" w:hAnsi="Simplified Arabic" w:hint="cs"/>
          <w:color w:val="000000"/>
          <w:sz w:val="34"/>
          <w:rtl/>
        </w:rPr>
        <w:t xml:space="preserve"> أي</w:t>
      </w:r>
      <w:r>
        <w:rPr>
          <w:rFonts w:ascii="Simplified Arabic" w:hAnsi="Simplified Arabic" w:hint="cs"/>
          <w:color w:val="000000"/>
          <w:sz w:val="34"/>
          <w:rtl/>
        </w:rPr>
        <w:t xml:space="preserve"> تجمع بين الصورة الصوتية والصورة الذهنية،والعلاقة الاعتباطية التي بينهما.</w:t>
      </w:r>
    </w:p>
    <w:p w:rsidR="00181086" w:rsidRDefault="00181086" w:rsidP="00181086">
      <w:pPr>
        <w:spacing w:after="200"/>
        <w:rPr>
          <w:rFonts w:ascii="Simplified Arabic" w:hAnsi="Simplified Arabic"/>
          <w:color w:val="000000"/>
          <w:sz w:val="32"/>
          <w:rtl/>
        </w:rPr>
      </w:pPr>
      <w:r>
        <w:rPr>
          <w:rFonts w:ascii="Simplified Arabic" w:hAnsi="Simplified Arabic" w:hint="cs"/>
          <w:color w:val="000000"/>
          <w:sz w:val="32"/>
          <w:rtl/>
        </w:rPr>
        <w:t>ونفهم من هذا أن سيميولوجيا سوسير تتميز بكونها أنها:</w:t>
      </w:r>
    </w:p>
    <w:p w:rsidR="00181086" w:rsidRDefault="00181086" w:rsidP="00181086">
      <w:pPr>
        <w:numPr>
          <w:ilvl w:val="0"/>
          <w:numId w:val="1"/>
        </w:numPr>
        <w:spacing w:after="200"/>
        <w:rPr>
          <w:rFonts w:ascii="Simplified Arabic" w:hAnsi="Simplified Arabic"/>
          <w:color w:val="000000"/>
          <w:sz w:val="32"/>
        </w:rPr>
      </w:pPr>
      <w:r>
        <w:rPr>
          <w:rFonts w:ascii="Simplified Arabic" w:hAnsi="Simplified Arabic" w:hint="cs"/>
          <w:color w:val="000000"/>
          <w:sz w:val="32"/>
          <w:rtl/>
        </w:rPr>
        <w:lastRenderedPageBreak/>
        <w:t>كانت منحصرة في اللغة،حيث أنها كانت عبارة عن تطبيق آلي لأنماط العلاقات اللغوية.</w:t>
      </w:r>
    </w:p>
    <w:p w:rsidR="00181086" w:rsidRPr="00CB304C" w:rsidRDefault="00181086" w:rsidP="00181086">
      <w:pPr>
        <w:numPr>
          <w:ilvl w:val="0"/>
          <w:numId w:val="1"/>
        </w:numPr>
        <w:spacing w:after="200"/>
        <w:rPr>
          <w:rFonts w:ascii="Simplified Arabic" w:hAnsi="Simplified Arabic"/>
          <w:color w:val="000000"/>
          <w:sz w:val="32"/>
        </w:rPr>
      </w:pPr>
      <w:r w:rsidRPr="00CB304C">
        <w:rPr>
          <w:rFonts w:ascii="Simplified Arabic" w:hAnsi="Simplified Arabic"/>
          <w:color w:val="000000"/>
          <w:sz w:val="32"/>
          <w:rtl/>
        </w:rPr>
        <w:t>ارتباط السيميولوجيا بالنموذج اللساني البنيوي،الذي أرسى دعائمه سوسير،منذ القطيعة الابستمولوجية مع اللسانيات القديمة.</w:t>
      </w:r>
    </w:p>
    <w:p w:rsidR="00181086" w:rsidRPr="00CB304C" w:rsidRDefault="00181086" w:rsidP="00181086">
      <w:pPr>
        <w:numPr>
          <w:ilvl w:val="0"/>
          <w:numId w:val="1"/>
        </w:numPr>
        <w:spacing w:after="200"/>
        <w:rPr>
          <w:rFonts w:ascii="Simplified Arabic" w:hAnsi="Simplified Arabic"/>
          <w:color w:val="000000"/>
          <w:sz w:val="32"/>
        </w:rPr>
      </w:pPr>
      <w:r w:rsidRPr="00CB304C">
        <w:rPr>
          <w:rFonts w:ascii="Simplified Arabic" w:hAnsi="Simplified Arabic"/>
          <w:color w:val="000000"/>
          <w:sz w:val="32"/>
          <w:rtl/>
        </w:rPr>
        <w:t>لقد دعا إلى تبني المنهج الذي لا تحتكم قوانينه إلى العوامل التاريخية أو الخارجية الأخرى.</w:t>
      </w:r>
    </w:p>
    <w:p w:rsidR="00181086" w:rsidRPr="00CB304C" w:rsidRDefault="00181086" w:rsidP="00181086">
      <w:pPr>
        <w:numPr>
          <w:ilvl w:val="0"/>
          <w:numId w:val="1"/>
        </w:numPr>
        <w:spacing w:after="200"/>
        <w:rPr>
          <w:rFonts w:ascii="Simplified Arabic" w:hAnsi="Simplified Arabic"/>
          <w:color w:val="000000"/>
          <w:sz w:val="32"/>
        </w:rPr>
      </w:pPr>
      <w:r w:rsidRPr="00CB304C">
        <w:rPr>
          <w:rFonts w:ascii="Simplified Arabic" w:hAnsi="Simplified Arabic"/>
          <w:color w:val="000000"/>
          <w:sz w:val="32"/>
          <w:rtl/>
        </w:rPr>
        <w:t>كان سوسير يدرك منذ البداية أن العملية التواصلية تتم عبر مجموعة من الاشارات اللغوية وغير اللغوية.</w:t>
      </w:r>
      <w:r w:rsidRPr="00CB304C">
        <w:rPr>
          <w:rStyle w:val="a4"/>
          <w:rFonts w:ascii="Simplified Arabic" w:hAnsi="Simplified Arabic"/>
          <w:color w:val="000000"/>
          <w:sz w:val="32"/>
          <w:rtl/>
        </w:rPr>
        <w:footnoteReference w:id="5"/>
      </w:r>
    </w:p>
    <w:p w:rsidR="00181086" w:rsidRDefault="00181086" w:rsidP="00181086">
      <w:pPr>
        <w:numPr>
          <w:ilvl w:val="0"/>
          <w:numId w:val="1"/>
        </w:numPr>
        <w:spacing w:after="200"/>
        <w:rPr>
          <w:rFonts w:ascii="Simplified Arabic" w:hAnsi="Simplified Arabic"/>
          <w:color w:val="000000"/>
          <w:sz w:val="32"/>
        </w:rPr>
      </w:pPr>
      <w:r w:rsidRPr="00CB304C">
        <w:rPr>
          <w:rFonts w:ascii="Simplified Arabic" w:hAnsi="Simplified Arabic" w:hint="cs"/>
          <w:color w:val="000000"/>
          <w:sz w:val="32"/>
          <w:rtl/>
        </w:rPr>
        <w:t>أن سوسير عمل على تطوير مفهوم السيميولوجيا،حيث تم تحديد هذا المفهوم في اطار النظرية العامة للغة.</w:t>
      </w:r>
    </w:p>
    <w:p w:rsidR="00181086" w:rsidRDefault="00181086" w:rsidP="00181086">
      <w:pPr>
        <w:numPr>
          <w:ilvl w:val="0"/>
          <w:numId w:val="1"/>
        </w:numPr>
        <w:spacing w:after="200"/>
        <w:rPr>
          <w:rFonts w:ascii="Simplified Arabic" w:hAnsi="Simplified Arabic"/>
          <w:color w:val="000000"/>
          <w:sz w:val="32"/>
        </w:rPr>
      </w:pPr>
      <w:r>
        <w:rPr>
          <w:rFonts w:ascii="Simplified Arabic" w:hAnsi="Simplified Arabic" w:hint="cs"/>
          <w:color w:val="000000"/>
          <w:sz w:val="32"/>
          <w:rtl/>
        </w:rPr>
        <w:t>قبل أن ينشر بارت عن عناصر السيميولجيا فإنه أعطى لهذه بعدا إيحائيا لغويا،لكن تعريف هلمسيلف لها أقصى هذا البعد بصفة نهائية.</w:t>
      </w:r>
    </w:p>
    <w:p w:rsidR="00181086" w:rsidRDefault="00181086" w:rsidP="00181086">
      <w:pPr>
        <w:numPr>
          <w:ilvl w:val="0"/>
          <w:numId w:val="1"/>
        </w:numPr>
        <w:spacing w:after="200"/>
        <w:rPr>
          <w:rFonts w:ascii="Simplified Arabic" w:hAnsi="Simplified Arabic"/>
          <w:color w:val="000000"/>
          <w:sz w:val="32"/>
        </w:rPr>
      </w:pPr>
      <w:r>
        <w:rPr>
          <w:rFonts w:ascii="Simplified Arabic" w:hAnsi="Simplified Arabic" w:hint="cs"/>
          <w:color w:val="000000"/>
          <w:sz w:val="32"/>
          <w:rtl/>
        </w:rPr>
        <w:t xml:space="preserve">بدأ الفرق بينهما يتسع شيئا فشيئا،ذلك أن السيميولجيا اعتبرت اللغات الطبيعية أدوات لها تساعدها على قول شارح </w:t>
      </w:r>
      <w:r>
        <w:rPr>
          <w:rFonts w:ascii="Simplified Arabic" w:hAnsi="Simplified Arabic"/>
          <w:color w:val="000000"/>
          <w:sz w:val="32"/>
        </w:rPr>
        <w:t>la paraphrase</w:t>
      </w:r>
      <w:r>
        <w:rPr>
          <w:rFonts w:ascii="Simplified Arabic" w:hAnsi="Simplified Arabic" w:hint="cs"/>
          <w:color w:val="000000"/>
          <w:sz w:val="32"/>
          <w:rtl/>
        </w:rPr>
        <w:t xml:space="preserve"> تصف به المواضيع السيميوطيقية،بينما انحصر  الهم الأكبر للسيميوطيقا في تشكيل لغة واصفة للغة، تكون الواصفة منها مستقاة من الموصوفة.</w:t>
      </w:r>
    </w:p>
    <w:p w:rsidR="00181086" w:rsidRDefault="00181086" w:rsidP="00181086">
      <w:pPr>
        <w:numPr>
          <w:ilvl w:val="0"/>
          <w:numId w:val="1"/>
        </w:numPr>
        <w:spacing w:after="200"/>
        <w:rPr>
          <w:rFonts w:ascii="Simplified Arabic" w:hAnsi="Simplified Arabic"/>
          <w:color w:val="000000"/>
          <w:sz w:val="32"/>
        </w:rPr>
      </w:pPr>
      <w:r>
        <w:rPr>
          <w:rFonts w:ascii="Simplified Arabic" w:hAnsi="Simplified Arabic" w:hint="cs"/>
          <w:color w:val="000000"/>
          <w:sz w:val="32"/>
          <w:rtl/>
        </w:rPr>
        <w:t>أنكرت السيميولوجيا أسبقية الألسنية عليها،حين ألحت على خصوصية العلامات غير اللسانية،أما السيميوطيقا فقد  اعتبرت مرتبطة بالمناهج الألسنية في حدود جد ضيقة.</w:t>
      </w:r>
      <w:r>
        <w:rPr>
          <w:rStyle w:val="a4"/>
          <w:rFonts w:ascii="Simplified Arabic" w:hAnsi="Simplified Arabic"/>
          <w:color w:val="000000"/>
          <w:sz w:val="32"/>
          <w:rtl/>
        </w:rPr>
        <w:footnoteReference w:id="6"/>
      </w:r>
    </w:p>
    <w:p w:rsidR="00181086" w:rsidRDefault="00181086" w:rsidP="00181086">
      <w:pPr>
        <w:spacing w:after="200"/>
        <w:ind w:left="-1"/>
        <w:rPr>
          <w:rFonts w:ascii="Simplified Arabic" w:hAnsi="Simplified Arabic"/>
          <w:color w:val="000000"/>
          <w:sz w:val="32"/>
        </w:rPr>
      </w:pPr>
      <w:r>
        <w:rPr>
          <w:rFonts w:ascii="Simplified Arabic" w:hAnsi="Simplified Arabic" w:hint="cs"/>
          <w:color w:val="000000"/>
          <w:sz w:val="32"/>
          <w:rtl/>
        </w:rPr>
        <w:t>ومن هنا يمكن القول إن سوسير استمد مشروعه السيميولوجي من دراساته اللغوية.</w:t>
      </w:r>
    </w:p>
    <w:p w:rsidR="00181086" w:rsidRPr="00027AB9" w:rsidRDefault="00181086" w:rsidP="00181086">
      <w:pPr>
        <w:spacing w:after="200"/>
        <w:ind w:left="-1"/>
        <w:rPr>
          <w:rFonts w:ascii="Simplified Arabic" w:hAnsi="Simplified Arabic"/>
          <w:color w:val="000000"/>
          <w:sz w:val="32"/>
          <w:rtl/>
        </w:rPr>
      </w:pPr>
      <w:r>
        <w:rPr>
          <w:rFonts w:ascii="Simplified Arabic" w:hAnsi="Simplified Arabic" w:hint="cs"/>
          <w:color w:val="000000"/>
          <w:sz w:val="32"/>
          <w:rtl/>
        </w:rPr>
        <w:lastRenderedPageBreak/>
        <w:t>03</w:t>
      </w:r>
      <w:r w:rsidRPr="00027AB9">
        <w:rPr>
          <w:rFonts w:ascii="TraditionalArabic" w:hAnsi="TraditionalArabic" w:hint="cs"/>
          <w:b/>
          <w:bCs/>
          <w:color w:val="000000"/>
          <w:sz w:val="34"/>
          <w:rtl/>
        </w:rPr>
        <w:t>/0</w:t>
      </w:r>
      <w:r>
        <w:rPr>
          <w:rFonts w:ascii="TraditionalArabic" w:hAnsi="TraditionalArabic" w:hint="cs"/>
          <w:b/>
          <w:bCs/>
          <w:color w:val="000000"/>
          <w:sz w:val="34"/>
          <w:rtl/>
        </w:rPr>
        <w:t>2</w:t>
      </w:r>
      <w:r w:rsidRPr="00027AB9">
        <w:rPr>
          <w:rFonts w:ascii="TraditionalArabic" w:hAnsi="TraditionalArabic" w:hint="cs"/>
          <w:b/>
          <w:bCs/>
          <w:color w:val="000000"/>
          <w:sz w:val="34"/>
          <w:rtl/>
        </w:rPr>
        <w:t xml:space="preserve"> </w:t>
      </w:r>
      <w:r w:rsidRPr="00027AB9">
        <w:rPr>
          <w:rFonts w:ascii="TraditionalArabic" w:hAnsi="TraditionalArabic"/>
          <w:b/>
          <w:bCs/>
          <w:color w:val="000000"/>
          <w:sz w:val="34"/>
          <w:rtl/>
        </w:rPr>
        <w:t>السيميولوجيا عند</w:t>
      </w:r>
      <w:r>
        <w:rPr>
          <w:rFonts w:ascii="TraditionalArabic" w:hAnsi="TraditionalArabic" w:hint="cs"/>
          <w:b/>
          <w:bCs/>
          <w:color w:val="000000"/>
          <w:sz w:val="34"/>
          <w:rtl/>
        </w:rPr>
        <w:t xml:space="preserve"> بيرس</w:t>
      </w:r>
      <w:r w:rsidRPr="00027AB9">
        <w:rPr>
          <w:rFonts w:ascii="TraditionalArabic" w:hAnsi="TraditionalArabic" w:hint="cs"/>
          <w:b/>
          <w:bCs/>
          <w:color w:val="000000"/>
          <w:sz w:val="34"/>
          <w:rtl/>
        </w:rPr>
        <w:t>:</w:t>
      </w:r>
    </w:p>
    <w:p w:rsidR="00181086" w:rsidRPr="00027AB9" w:rsidRDefault="00181086" w:rsidP="00181086">
      <w:pPr>
        <w:spacing w:after="200"/>
        <w:rPr>
          <w:rFonts w:ascii="Simplified Arabic" w:hAnsi="Simplified Arabic"/>
          <w:color w:val="000000"/>
          <w:sz w:val="32"/>
          <w:rtl/>
        </w:rPr>
      </w:pPr>
      <w:r>
        <w:rPr>
          <w:rFonts w:ascii="Simplified Arabic" w:hAnsi="Simplified Arabic" w:hint="cs"/>
          <w:color w:val="000000"/>
          <w:sz w:val="32"/>
          <w:rtl/>
        </w:rPr>
        <w:t>يعد بيرس م</w:t>
      </w:r>
      <w:r w:rsidRPr="00027AB9">
        <w:rPr>
          <w:rFonts w:ascii="Simplified Arabic" w:hAnsi="Simplified Arabic"/>
          <w:color w:val="000000"/>
          <w:sz w:val="32"/>
          <w:rtl/>
        </w:rPr>
        <w:t>ن النقاد الغربيين الأوائـل في</w:t>
      </w:r>
      <w:r>
        <w:rPr>
          <w:rFonts w:ascii="Simplified Arabic" w:hAnsi="Simplified Arabic" w:hint="cs"/>
          <w:color w:val="000000"/>
          <w:sz w:val="32"/>
          <w:rtl/>
        </w:rPr>
        <w:t xml:space="preserve"> </w:t>
      </w:r>
      <w:r w:rsidRPr="00027AB9">
        <w:rPr>
          <w:rFonts w:ascii="Simplified Arabic" w:hAnsi="Simplified Arabic"/>
          <w:color w:val="000000"/>
          <w:sz w:val="32"/>
          <w:rtl/>
        </w:rPr>
        <w:t xml:space="preserve">التأسيس لعلم </w:t>
      </w:r>
      <w:r>
        <w:rPr>
          <w:rFonts w:ascii="Simplified Arabic" w:hAnsi="Simplified Arabic" w:hint="cs"/>
          <w:color w:val="000000"/>
          <w:sz w:val="32"/>
          <w:rtl/>
        </w:rPr>
        <w:t>"</w:t>
      </w:r>
      <w:r w:rsidRPr="00027AB9">
        <w:rPr>
          <w:rFonts w:ascii="Simplified Arabic" w:hAnsi="Simplified Arabic"/>
          <w:color w:val="000000"/>
          <w:sz w:val="32"/>
          <w:rtl/>
        </w:rPr>
        <w:t>السيميوطيقا</w:t>
      </w:r>
      <w:r>
        <w:rPr>
          <w:rFonts w:ascii="Simplified Arabic" w:hAnsi="Simplified Arabic" w:hint="cs"/>
          <w:color w:val="000000"/>
          <w:sz w:val="32"/>
          <w:rtl/>
        </w:rPr>
        <w:t>"</w:t>
      </w:r>
      <w:r w:rsidRPr="00027AB9">
        <w:rPr>
          <w:rFonts w:ascii="Simplified Arabic" w:hAnsi="Simplified Arabic"/>
          <w:color w:val="000000"/>
          <w:sz w:val="32"/>
          <w:rtl/>
        </w:rPr>
        <w:t xml:space="preserve"> أو علم </w:t>
      </w:r>
      <w:r>
        <w:rPr>
          <w:rFonts w:ascii="Simplified Arabic" w:hAnsi="Simplified Arabic" w:hint="cs"/>
          <w:color w:val="000000"/>
          <w:sz w:val="32"/>
          <w:rtl/>
        </w:rPr>
        <w:t>"</w:t>
      </w:r>
      <w:r w:rsidRPr="00027AB9">
        <w:rPr>
          <w:rFonts w:ascii="Simplified Arabic" w:hAnsi="Simplified Arabic"/>
          <w:color w:val="000000"/>
          <w:sz w:val="32"/>
          <w:rtl/>
        </w:rPr>
        <w:t>العلامات</w:t>
      </w:r>
      <w:r>
        <w:rPr>
          <w:rFonts w:ascii="Simplified Arabic" w:hAnsi="Simplified Arabic" w:hint="cs"/>
          <w:color w:val="000000"/>
          <w:sz w:val="32"/>
          <w:rtl/>
        </w:rPr>
        <w:t>"</w:t>
      </w:r>
      <w:r w:rsidRPr="00027AB9">
        <w:rPr>
          <w:rFonts w:ascii="Simplified Arabic" w:hAnsi="Simplified Arabic"/>
          <w:color w:val="000000"/>
          <w:sz w:val="32"/>
          <w:rtl/>
        </w:rPr>
        <w:t xml:space="preserve"> وقد اعتمد على المنطق والرياضيات لذلك فقد كـان</w:t>
      </w:r>
      <w:r w:rsidRPr="00027AB9">
        <w:rPr>
          <w:rFonts w:ascii="Simplified Arabic" w:hAnsi="Simplified Arabic" w:hint="cs"/>
          <w:color w:val="000000"/>
          <w:sz w:val="32"/>
          <w:rtl/>
        </w:rPr>
        <w:t xml:space="preserve"> </w:t>
      </w:r>
      <w:r w:rsidRPr="00027AB9">
        <w:rPr>
          <w:rFonts w:ascii="Simplified Arabic" w:hAnsi="Simplified Arabic"/>
          <w:color w:val="000000"/>
          <w:sz w:val="32"/>
          <w:rtl/>
        </w:rPr>
        <w:t>منطلقه منطقي فلسفي رياضي إن صح التعبير باعتباره عالم رياضي وفيلسوف كمـا أشـار إلى</w:t>
      </w:r>
      <w:r w:rsidRPr="00027AB9">
        <w:rPr>
          <w:rFonts w:ascii="Simplified Arabic" w:hAnsi="Simplified Arabic" w:hint="cs"/>
          <w:color w:val="000000"/>
          <w:sz w:val="32"/>
          <w:rtl/>
        </w:rPr>
        <w:t xml:space="preserve"> </w:t>
      </w:r>
      <w:r w:rsidRPr="00027AB9">
        <w:rPr>
          <w:rFonts w:ascii="Simplified Arabic" w:hAnsi="Simplified Arabic"/>
          <w:color w:val="000000"/>
          <w:sz w:val="32"/>
          <w:rtl/>
        </w:rPr>
        <w:t>الفضاء اللامحدود الذي تشغله السيميائية وفي هذا الصدد يقول</w:t>
      </w:r>
      <w:r w:rsidRPr="00027AB9">
        <w:rPr>
          <w:rFonts w:ascii="Simplified Arabic" w:hAnsi="Simplified Arabic"/>
          <w:color w:val="000000"/>
          <w:sz w:val="32"/>
        </w:rPr>
        <w:t xml:space="preserve">": </w:t>
      </w:r>
      <w:r w:rsidRPr="00027AB9">
        <w:rPr>
          <w:rFonts w:ascii="Simplified Arabic" w:hAnsi="Simplified Arabic"/>
          <w:color w:val="000000"/>
          <w:sz w:val="32"/>
          <w:rtl/>
        </w:rPr>
        <w:t>ليس</w:t>
      </w:r>
      <w:r>
        <w:rPr>
          <w:rFonts w:ascii="Simplified Arabic" w:hAnsi="Simplified Arabic" w:hint="cs"/>
          <w:color w:val="000000"/>
          <w:sz w:val="32"/>
          <w:rtl/>
        </w:rPr>
        <w:t xml:space="preserve"> </w:t>
      </w:r>
      <w:r w:rsidRPr="00027AB9">
        <w:rPr>
          <w:rFonts w:ascii="Simplified Arabic" w:hAnsi="Simplified Arabic"/>
          <w:color w:val="000000"/>
          <w:sz w:val="32"/>
          <w:rtl/>
        </w:rPr>
        <w:t>باسـتطاعتي أن أدرس أي</w:t>
      </w:r>
      <w:r w:rsidRPr="00027AB9">
        <w:rPr>
          <w:rFonts w:ascii="Simplified Arabic" w:hAnsi="Simplified Arabic" w:hint="cs"/>
          <w:color w:val="000000"/>
          <w:sz w:val="32"/>
          <w:rtl/>
        </w:rPr>
        <w:t xml:space="preserve"> </w:t>
      </w:r>
      <w:r w:rsidRPr="00027AB9">
        <w:rPr>
          <w:rFonts w:ascii="Simplified Arabic" w:hAnsi="Simplified Arabic"/>
          <w:color w:val="000000"/>
          <w:sz w:val="32"/>
          <w:rtl/>
        </w:rPr>
        <w:t>شيء في الكون</w:t>
      </w:r>
      <w:r>
        <w:rPr>
          <w:rFonts w:ascii="Simplified Arabic" w:hAnsi="Simplified Arabic" w:hint="cs"/>
          <w:color w:val="000000"/>
          <w:sz w:val="32"/>
          <w:rtl/>
        </w:rPr>
        <w:t>[</w:t>
      </w:r>
      <w:r w:rsidRPr="00027AB9">
        <w:rPr>
          <w:rFonts w:ascii="Simplified Arabic" w:hAnsi="Simplified Arabic"/>
          <w:color w:val="000000"/>
          <w:sz w:val="32"/>
          <w:rtl/>
        </w:rPr>
        <w:t>...</w:t>
      </w:r>
      <w:r>
        <w:rPr>
          <w:rFonts w:ascii="Simplified Arabic" w:hAnsi="Simplified Arabic" w:hint="cs"/>
          <w:color w:val="000000"/>
          <w:sz w:val="32"/>
          <w:rtl/>
        </w:rPr>
        <w:t>]</w:t>
      </w:r>
      <w:r w:rsidRPr="00027AB9">
        <w:rPr>
          <w:rFonts w:ascii="Simplified Arabic" w:hAnsi="Simplified Arabic"/>
          <w:color w:val="000000"/>
          <w:sz w:val="32"/>
          <w:rtl/>
        </w:rPr>
        <w:t xml:space="preserve"> إلاّ أنه نظام سيميولوجي</w:t>
      </w:r>
      <w:r>
        <w:rPr>
          <w:rStyle w:val="a4"/>
          <w:rFonts w:ascii="Simplified Arabic" w:hAnsi="Simplified Arabic"/>
          <w:color w:val="000000"/>
          <w:sz w:val="32"/>
          <w:rtl/>
        </w:rPr>
        <w:footnoteReference w:id="7"/>
      </w:r>
      <w:r w:rsidRPr="00027AB9">
        <w:rPr>
          <w:rFonts w:ascii="Simplified Arabic" w:hAnsi="Simplified Arabic"/>
          <w:color w:val="000000"/>
          <w:sz w:val="32"/>
          <w:rtl/>
        </w:rPr>
        <w:t>،ونفهم من قول بيرس أن السـيميوطيقا علـم</w:t>
      </w:r>
      <w:r w:rsidRPr="00027AB9">
        <w:rPr>
          <w:rFonts w:ascii="Simplified Arabic" w:hAnsi="Simplified Arabic" w:hint="cs"/>
          <w:color w:val="000000"/>
          <w:sz w:val="32"/>
          <w:rtl/>
        </w:rPr>
        <w:t xml:space="preserve"> </w:t>
      </w:r>
      <w:r w:rsidRPr="00027AB9">
        <w:rPr>
          <w:rFonts w:ascii="Simplified Arabic" w:hAnsi="Simplified Arabic"/>
          <w:color w:val="000000"/>
          <w:sz w:val="32"/>
          <w:rtl/>
        </w:rPr>
        <w:t>يشمل جميع العلوم الإنسانية والطبيعية فهو يرى أن هذه العلوم جميعا هي علوم تقوم علـى مبـدأ</w:t>
      </w:r>
      <w:r w:rsidRPr="00027AB9">
        <w:rPr>
          <w:rFonts w:ascii="Simplified Arabic" w:hAnsi="Simplified Arabic" w:hint="cs"/>
          <w:color w:val="000000"/>
          <w:sz w:val="32"/>
          <w:rtl/>
        </w:rPr>
        <w:t xml:space="preserve"> </w:t>
      </w:r>
      <w:r w:rsidRPr="00027AB9">
        <w:rPr>
          <w:rFonts w:ascii="Simplified Arabic" w:hAnsi="Simplified Arabic"/>
          <w:color w:val="000000"/>
          <w:sz w:val="32"/>
          <w:rtl/>
        </w:rPr>
        <w:t>العلامة</w:t>
      </w:r>
      <w:r>
        <w:rPr>
          <w:rFonts w:ascii="Simplified Arabic" w:hAnsi="Simplified Arabic" w:hint="cs"/>
          <w:color w:val="000000"/>
          <w:sz w:val="32"/>
          <w:rtl/>
        </w:rPr>
        <w:t>.</w:t>
      </w:r>
    </w:p>
    <w:p w:rsidR="00181086" w:rsidRDefault="00181086" w:rsidP="00181086">
      <w:pPr>
        <w:spacing w:after="200"/>
        <w:rPr>
          <w:rFonts w:ascii="Simplified Arabic" w:hAnsi="Simplified Arabic"/>
          <w:color w:val="000000"/>
          <w:sz w:val="32"/>
          <w:rtl/>
        </w:rPr>
      </w:pPr>
      <w:r>
        <w:rPr>
          <w:rFonts w:ascii="Simplified Arabic" w:hAnsi="Simplified Arabic" w:hint="cs"/>
          <w:color w:val="000000"/>
          <w:sz w:val="32"/>
          <w:rtl/>
        </w:rPr>
        <w:t>وسيميوطيقا بيرس تتميز ب:</w:t>
      </w:r>
    </w:p>
    <w:p w:rsidR="00181086" w:rsidRDefault="00181086" w:rsidP="00181086">
      <w:pPr>
        <w:numPr>
          <w:ilvl w:val="0"/>
          <w:numId w:val="2"/>
        </w:numPr>
        <w:spacing w:after="200"/>
        <w:rPr>
          <w:rFonts w:ascii="Simplified Arabic" w:hAnsi="Simplified Arabic"/>
          <w:color w:val="000000"/>
          <w:sz w:val="32"/>
        </w:rPr>
      </w:pPr>
      <w:r>
        <w:rPr>
          <w:rFonts w:ascii="Simplified Arabic" w:hAnsi="Simplified Arabic" w:hint="cs"/>
          <w:color w:val="000000"/>
          <w:sz w:val="32"/>
          <w:rtl/>
        </w:rPr>
        <w:t>لاينصرف اهتمامها إلى العلامة فقط بل تتجاوزها إلى ما تنتجه هذه العلامات،مما هو ثانوي وغير أساسي إلى درجة أن يصبح ذا قيمة،كتذاكر الحافلان مثلا،أو ذا شكل إبلاغي  كالتعبير عن العواطف والتعبير الأدبي.</w:t>
      </w:r>
      <w:r>
        <w:rPr>
          <w:rStyle w:val="a4"/>
          <w:rFonts w:ascii="Simplified Arabic" w:hAnsi="Simplified Arabic"/>
          <w:color w:val="000000"/>
          <w:sz w:val="32"/>
          <w:rtl/>
        </w:rPr>
        <w:footnoteReference w:id="8"/>
      </w:r>
    </w:p>
    <w:p w:rsidR="00181086" w:rsidRPr="005B575C" w:rsidRDefault="00181086" w:rsidP="00181086">
      <w:pPr>
        <w:numPr>
          <w:ilvl w:val="0"/>
          <w:numId w:val="2"/>
        </w:numPr>
        <w:spacing w:after="200"/>
        <w:rPr>
          <w:rFonts w:ascii="Simplified Arabic" w:hAnsi="Simplified Arabic"/>
          <w:color w:val="000000"/>
          <w:sz w:val="32"/>
        </w:rPr>
      </w:pPr>
      <w:r>
        <w:rPr>
          <w:rFonts w:ascii="Simplified Arabic" w:hAnsi="Simplified Arabic" w:hint="cs"/>
          <w:color w:val="000000"/>
          <w:sz w:val="32"/>
          <w:rtl/>
        </w:rPr>
        <w:t>جعل السيميوطيقا مدخلا ضروريا للمنطق بل حتى أنه جعله مرادفا لها.</w:t>
      </w:r>
    </w:p>
    <w:p w:rsidR="00181086" w:rsidRPr="005B575C" w:rsidRDefault="00181086" w:rsidP="00181086">
      <w:pPr>
        <w:numPr>
          <w:ilvl w:val="0"/>
          <w:numId w:val="2"/>
        </w:numPr>
        <w:spacing w:after="200"/>
        <w:rPr>
          <w:rFonts w:ascii="Simplified Arabic" w:hAnsi="Simplified Arabic"/>
          <w:b/>
          <w:bCs/>
          <w:color w:val="000000"/>
          <w:sz w:val="32"/>
        </w:rPr>
      </w:pPr>
      <w:r w:rsidRPr="005B575C">
        <w:rPr>
          <w:rFonts w:ascii="Simplified Arabic" w:hAnsi="Simplified Arabic"/>
          <w:color w:val="000000"/>
          <w:sz w:val="32"/>
          <w:rtl/>
        </w:rPr>
        <w:t>قسم بيرس العلامة إلى ثلاثة اقسام:الممثل-الموضوع-المسؤول،وهذا التقسيم ناتج عن خلفياته ومرجعياته الفلسفية خصوصا أفكار أفلاطون وأرسطو وكانط</w:t>
      </w:r>
      <w:r>
        <w:rPr>
          <w:rFonts w:ascii="Simplified Arabic" w:hAnsi="Simplified Arabic" w:hint="cs"/>
          <w:color w:val="000000"/>
          <w:sz w:val="32"/>
          <w:rtl/>
        </w:rPr>
        <w:t>،اضافة إلى معلوماته الرياضية والعلمية.</w:t>
      </w:r>
    </w:p>
    <w:p w:rsidR="00181086" w:rsidRDefault="00181086" w:rsidP="00181086">
      <w:pPr>
        <w:spacing w:after="200"/>
        <w:ind w:left="-1"/>
        <w:rPr>
          <w:rFonts w:ascii="Simplified Arabic" w:hAnsi="Simplified Arabic"/>
          <w:color w:val="000000"/>
          <w:sz w:val="32"/>
          <w:rtl/>
        </w:rPr>
      </w:pPr>
      <w:r w:rsidRPr="005B575C">
        <w:rPr>
          <w:rFonts w:ascii="Simplified Arabic" w:hAnsi="Simplified Arabic"/>
          <w:color w:val="000000"/>
          <w:sz w:val="32"/>
          <w:rtl/>
        </w:rPr>
        <w:t>ومن هنا فإن سيميوطيقا بيرس ليست مجرد أدوات إجرائية  يمكن استثمارها في قراءة ظواهر معينة،لكنها بالاضافة إلى ذلك تصور متكامل للكون،الذي هو سلسلة غير متناهية من الأنساق السيميائية</w:t>
      </w:r>
      <w:r>
        <w:rPr>
          <w:rFonts w:ascii="Simplified Arabic" w:hAnsi="Simplified Arabic" w:hint="cs"/>
          <w:color w:val="000000"/>
          <w:sz w:val="32"/>
          <w:rtl/>
        </w:rPr>
        <w:t xml:space="preserve"> </w:t>
      </w:r>
      <w:r w:rsidRPr="005B575C">
        <w:rPr>
          <w:rFonts w:ascii="Simplified Arabic" w:hAnsi="Simplified Arabic"/>
          <w:color w:val="000000"/>
          <w:sz w:val="32"/>
          <w:rtl/>
        </w:rPr>
        <w:t>،</w:t>
      </w:r>
      <w:r>
        <w:rPr>
          <w:rFonts w:ascii="Simplified Arabic" w:hAnsi="Simplified Arabic" w:hint="cs"/>
          <w:color w:val="000000"/>
          <w:sz w:val="32"/>
          <w:rtl/>
        </w:rPr>
        <w:t xml:space="preserve"> </w:t>
      </w:r>
      <w:r w:rsidRPr="005B575C">
        <w:rPr>
          <w:rFonts w:ascii="Simplified Arabic" w:hAnsi="Simplified Arabic"/>
          <w:color w:val="000000"/>
          <w:sz w:val="32"/>
          <w:rtl/>
        </w:rPr>
        <w:t>إذ يستحيل فصل العلامة عن الواقع،لأن هذا الاخير عبارة عن سلسلة من العلامات التي لاتنفك تحيل على علامات جديدة تدرج ضمن سلسلة أخرى من الإحالات.</w:t>
      </w:r>
    </w:p>
    <w:p w:rsidR="00181086" w:rsidRPr="00870360" w:rsidRDefault="00181086" w:rsidP="00181086">
      <w:pPr>
        <w:spacing w:after="200"/>
        <w:rPr>
          <w:rFonts w:ascii="Simplified Arabic" w:hAnsi="Simplified Arabic"/>
          <w:bCs/>
          <w:sz w:val="32"/>
          <w:rtl/>
          <w:lang w:val="fr-FR" w:bidi="ar-DZ"/>
        </w:rPr>
      </w:pPr>
      <w:r>
        <w:rPr>
          <w:rFonts w:ascii="Simplified Arabic" w:hAnsi="Simplified Arabic" w:hint="cs"/>
          <w:bCs/>
          <w:sz w:val="32"/>
          <w:rtl/>
          <w:lang w:val="fr-FR" w:bidi="ar-DZ"/>
        </w:rPr>
        <w:t>04/</w:t>
      </w:r>
      <w:r w:rsidRPr="00870360">
        <w:rPr>
          <w:rFonts w:ascii="Simplified Arabic" w:hAnsi="Simplified Arabic"/>
          <w:bCs/>
          <w:sz w:val="32"/>
          <w:rtl/>
          <w:lang w:val="fr-FR" w:bidi="ar-DZ"/>
        </w:rPr>
        <w:t xml:space="preserve"> مفهوم السيميائية عند العرب:</w:t>
      </w:r>
    </w:p>
    <w:p w:rsidR="00181086" w:rsidRPr="00870360" w:rsidRDefault="00181086" w:rsidP="00181086">
      <w:pPr>
        <w:spacing w:after="200"/>
        <w:rPr>
          <w:rFonts w:ascii="Simplified Arabic" w:hAnsi="Simplified Arabic"/>
          <w:color w:val="000000"/>
          <w:sz w:val="32"/>
          <w:rtl/>
        </w:rPr>
      </w:pPr>
      <w:r w:rsidRPr="00870360">
        <w:rPr>
          <w:rFonts w:ascii="Simplified Arabic" w:hAnsi="Simplified Arabic"/>
          <w:color w:val="000000"/>
          <w:sz w:val="32"/>
          <w:rtl/>
        </w:rPr>
        <w:lastRenderedPageBreak/>
        <w:t>يعرفها النقد صلاح فض في قوله:"هي العلم الذي يدرس الأنظمة الرمزية في كل الإشارات الدالة وكيفية  هذه الدلالة،</w:t>
      </w:r>
      <w:r w:rsidRPr="00870360">
        <w:rPr>
          <w:rStyle w:val="a4"/>
          <w:rFonts w:ascii="Simplified Arabic" w:hAnsi="Simplified Arabic"/>
          <w:color w:val="000000"/>
          <w:sz w:val="32"/>
          <w:rtl/>
        </w:rPr>
        <w:footnoteReference w:id="9"/>
      </w:r>
      <w:r w:rsidRPr="00870360">
        <w:rPr>
          <w:rFonts w:ascii="Simplified Arabic" w:hAnsi="Simplified Arabic"/>
          <w:color w:val="000000"/>
          <w:sz w:val="32"/>
          <w:rtl/>
        </w:rPr>
        <w:t>فالسيمياء عنده علم يدرس الرموز التي لها دلالة،ويعرفها الناقد "سعيد علوش" في قوله:"بأنها دراسة لكل مظاهر الثقافة كما لو كانت أنظمة للعلامات  اعتمادا على افتراض مظاهر الثقافة كأنظمة علامات في الواقع"،</w:t>
      </w:r>
      <w:r w:rsidRPr="00870360">
        <w:rPr>
          <w:rStyle w:val="a4"/>
          <w:rFonts w:ascii="Simplified Arabic" w:hAnsi="Simplified Arabic"/>
          <w:color w:val="000000"/>
          <w:sz w:val="32"/>
          <w:rtl/>
        </w:rPr>
        <w:footnoteReference w:id="10"/>
      </w:r>
      <w:r w:rsidRPr="00870360">
        <w:rPr>
          <w:rFonts w:ascii="Simplified Arabic" w:hAnsi="Simplified Arabic"/>
          <w:color w:val="000000"/>
          <w:sz w:val="32"/>
          <w:rtl/>
        </w:rPr>
        <w:t xml:space="preserve"> حيث جعل من السمياء علم يدرس مظاهر الثقافة كما لو أنها أنظمة للعلامات،أما الناقد "محمد السرغيني" فيعرفها بقوله:"هي ذلك العلم الذي يبحث في أنظمة العلامات أياً كان مصدرها لغويا أو سننيا أو مؤشريا"</w:t>
      </w:r>
      <w:r w:rsidRPr="00870360">
        <w:rPr>
          <w:rStyle w:val="a4"/>
          <w:rFonts w:ascii="Simplified Arabic" w:hAnsi="Simplified Arabic"/>
          <w:color w:val="000000"/>
          <w:sz w:val="32"/>
          <w:rtl/>
        </w:rPr>
        <w:footnoteReference w:id="11"/>
      </w:r>
      <w:r w:rsidRPr="00870360">
        <w:rPr>
          <w:rFonts w:ascii="Simplified Arabic" w:hAnsi="Simplified Arabic"/>
          <w:color w:val="000000"/>
          <w:sz w:val="32"/>
          <w:rtl/>
        </w:rPr>
        <w:t>.</w:t>
      </w:r>
    </w:p>
    <w:p w:rsidR="009C621E" w:rsidRDefault="009C621E"/>
    <w:sectPr w:rsidR="009C621E" w:rsidSect="009C621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78F" w:rsidRDefault="0021478F" w:rsidP="00181086">
      <w:r>
        <w:separator/>
      </w:r>
    </w:p>
  </w:endnote>
  <w:endnote w:type="continuationSeparator" w:id="1">
    <w:p w:rsidR="0021478F" w:rsidRDefault="0021478F" w:rsidP="001810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MingLiU_HKSCS">
    <w:panose1 w:val="02020500000000000000"/>
    <w:charset w:val="88"/>
    <w:family w:val="roman"/>
    <w:pitch w:val="variable"/>
    <w:sig w:usb0="A00002FF" w:usb1="38CFFCFA" w:usb2="00000016" w:usb3="00000000" w:csb0="00100001"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78F" w:rsidRDefault="0021478F" w:rsidP="00181086">
      <w:r>
        <w:separator/>
      </w:r>
    </w:p>
  </w:footnote>
  <w:footnote w:type="continuationSeparator" w:id="1">
    <w:p w:rsidR="0021478F" w:rsidRDefault="0021478F" w:rsidP="00181086">
      <w:r>
        <w:continuationSeparator/>
      </w:r>
    </w:p>
  </w:footnote>
  <w:footnote w:id="2">
    <w:p w:rsidR="00181086" w:rsidRPr="003B49A1" w:rsidRDefault="00181086" w:rsidP="00181086">
      <w:pPr>
        <w:pStyle w:val="a3"/>
        <w:rPr>
          <w:rFonts w:ascii="Simplified Arabic" w:hAnsi="Simplified Arabic" w:cs="Simplified Arabic"/>
          <w:sz w:val="24"/>
          <w:szCs w:val="24"/>
        </w:rPr>
      </w:pPr>
      <w:r w:rsidRPr="003B49A1">
        <w:rPr>
          <w:rStyle w:val="a4"/>
          <w:rFonts w:ascii="Simplified Arabic" w:hAnsi="Simplified Arabic" w:cs="Simplified Arabic"/>
          <w:sz w:val="24"/>
          <w:szCs w:val="24"/>
        </w:rPr>
        <w:footnoteRef/>
      </w:r>
      <w:r w:rsidRPr="003B49A1">
        <w:rPr>
          <w:rFonts w:ascii="Simplified Arabic" w:hAnsi="Simplified Arabic" w:cs="Simplified Arabic"/>
          <w:sz w:val="24"/>
          <w:szCs w:val="24"/>
          <w:rtl/>
        </w:rPr>
        <w:t xml:space="preserve"> </w:t>
      </w:r>
      <w:r w:rsidRPr="003B49A1">
        <w:rPr>
          <w:rFonts w:ascii="Simplified Arabic" w:eastAsia="Calibri" w:hAnsi="Simplified Arabic" w:cs="Simplified Arabic"/>
          <w:color w:val="000000"/>
          <w:sz w:val="24"/>
          <w:szCs w:val="24"/>
          <w:rtl/>
        </w:rPr>
        <w:t>دانيال شاندلر: أسس السيميائية، ترجمة طلال وهبة، المنظمة العالمية للترجمة، بيروت، ط1،</w:t>
      </w:r>
      <w:r>
        <w:rPr>
          <w:rFonts w:ascii="Simplified Arabic" w:eastAsia="Calibri" w:hAnsi="Simplified Arabic" w:cs="Simplified Arabic" w:hint="cs"/>
          <w:color w:val="000000"/>
          <w:sz w:val="24"/>
          <w:szCs w:val="24"/>
          <w:rtl/>
        </w:rPr>
        <w:t xml:space="preserve"> </w:t>
      </w:r>
      <w:r w:rsidRPr="003B49A1">
        <w:rPr>
          <w:rFonts w:ascii="Simplified Arabic" w:eastAsia="Calibri" w:hAnsi="Simplified Arabic" w:cs="Simplified Arabic"/>
          <w:color w:val="000000"/>
          <w:sz w:val="24"/>
          <w:szCs w:val="24"/>
        </w:rPr>
        <w:t>2008</w:t>
      </w:r>
      <w:r>
        <w:rPr>
          <w:rFonts w:ascii="Simplified Arabic" w:eastAsia="Calibri" w:hAnsi="Simplified Arabic" w:cs="Simplified Arabic" w:hint="cs"/>
          <w:color w:val="000000"/>
          <w:sz w:val="24"/>
          <w:szCs w:val="24"/>
          <w:rtl/>
        </w:rPr>
        <w:t xml:space="preserve"> </w:t>
      </w:r>
      <w:r w:rsidRPr="003B49A1">
        <w:rPr>
          <w:rFonts w:ascii="Simplified Arabic" w:eastAsia="Calibri" w:hAnsi="Simplified Arabic" w:cs="Simplified Arabic"/>
          <w:color w:val="000000"/>
          <w:sz w:val="24"/>
          <w:szCs w:val="24"/>
          <w:rtl/>
        </w:rPr>
        <w:t>ص</w:t>
      </w:r>
      <w:r>
        <w:rPr>
          <w:rFonts w:ascii="Simplified Arabic" w:eastAsia="Calibri" w:hAnsi="Simplified Arabic" w:cs="Simplified Arabic" w:hint="cs"/>
          <w:color w:val="000000"/>
          <w:sz w:val="24"/>
          <w:szCs w:val="24"/>
          <w:rtl/>
        </w:rPr>
        <w:t>29.</w:t>
      </w:r>
    </w:p>
  </w:footnote>
  <w:footnote w:id="3">
    <w:p w:rsidR="00181086" w:rsidRPr="004A1088" w:rsidRDefault="00181086" w:rsidP="00181086">
      <w:pPr>
        <w:pStyle w:val="a3"/>
        <w:jc w:val="left"/>
        <w:rPr>
          <w:rFonts w:ascii="Simplified Arabic" w:hAnsi="Simplified Arabic" w:cs="Simplified Arabic"/>
          <w:sz w:val="24"/>
          <w:szCs w:val="24"/>
        </w:rPr>
      </w:pPr>
      <w:r w:rsidRPr="004A1088">
        <w:rPr>
          <w:rStyle w:val="a4"/>
          <w:rFonts w:ascii="Simplified Arabic" w:hAnsi="Simplified Arabic" w:cs="Simplified Arabic"/>
          <w:sz w:val="24"/>
          <w:szCs w:val="24"/>
        </w:rPr>
        <w:footnoteRef/>
      </w:r>
      <w:r w:rsidRPr="004A1088">
        <w:rPr>
          <w:rFonts w:ascii="Simplified Arabic" w:hAnsi="Simplified Arabic" w:cs="Simplified Arabic"/>
          <w:sz w:val="24"/>
          <w:szCs w:val="24"/>
          <w:rtl/>
        </w:rPr>
        <w:t xml:space="preserve"> </w:t>
      </w:r>
      <w:r w:rsidRPr="004A1088">
        <w:rPr>
          <w:rFonts w:ascii="Simplified Arabic" w:eastAsia="Calibri" w:hAnsi="Simplified Arabic" w:cs="Simplified Arabic"/>
          <w:color w:val="000000"/>
          <w:sz w:val="24"/>
          <w:szCs w:val="24"/>
          <w:rtl/>
        </w:rPr>
        <w:t xml:space="preserve">منذر عياش: العلاماتية </w:t>
      </w:r>
      <w:r>
        <w:rPr>
          <w:rFonts w:ascii="Simplified Arabic" w:eastAsia="Calibri" w:hAnsi="Simplified Arabic" w:cs="Simplified Arabic"/>
          <w:color w:val="000000"/>
          <w:sz w:val="24"/>
          <w:szCs w:val="24"/>
          <w:rtl/>
        </w:rPr>
        <w:t>-</w:t>
      </w:r>
      <w:r w:rsidRPr="004A1088">
        <w:rPr>
          <w:rFonts w:ascii="Simplified Arabic" w:eastAsia="Calibri" w:hAnsi="Simplified Arabic" w:cs="Simplified Arabic"/>
          <w:color w:val="000000"/>
          <w:sz w:val="24"/>
          <w:szCs w:val="24"/>
          <w:rtl/>
        </w:rPr>
        <w:t>السيميولوجيا</w:t>
      </w:r>
      <w:r>
        <w:rPr>
          <w:rFonts w:ascii="Simplified Arabic" w:eastAsia="Calibri" w:hAnsi="Simplified Arabic" w:cs="Simplified Arabic"/>
          <w:color w:val="000000"/>
          <w:sz w:val="24"/>
          <w:szCs w:val="24"/>
          <w:rtl/>
        </w:rPr>
        <w:t>-</w:t>
      </w:r>
      <w:r w:rsidRPr="004A1088">
        <w:rPr>
          <w:rFonts w:ascii="Simplified Arabic" w:eastAsia="Calibri" w:hAnsi="Simplified Arabic" w:cs="Simplified Arabic"/>
          <w:color w:val="000000"/>
          <w:sz w:val="24"/>
          <w:szCs w:val="24"/>
          <w:rtl/>
        </w:rPr>
        <w:t xml:space="preserve"> قر</w:t>
      </w:r>
      <w:r>
        <w:rPr>
          <w:rFonts w:ascii="Simplified Arabic" w:eastAsia="Calibri" w:hAnsi="Simplified Arabic" w:cs="Simplified Arabic"/>
          <w:color w:val="000000"/>
          <w:sz w:val="24"/>
          <w:szCs w:val="24"/>
          <w:rtl/>
        </w:rPr>
        <w:t>اءة في العلامة اللغوية العربية،</w:t>
      </w:r>
      <w:r w:rsidRPr="004A1088">
        <w:rPr>
          <w:rFonts w:ascii="Simplified Arabic" w:eastAsia="Calibri" w:hAnsi="Simplified Arabic" w:cs="Simplified Arabic"/>
          <w:color w:val="000000"/>
          <w:sz w:val="24"/>
          <w:szCs w:val="24"/>
          <w:rtl/>
        </w:rPr>
        <w:t>عالم الكتاب الحديث، للنشر والتوزيع، بريـد، الأردن، ط</w:t>
      </w:r>
      <w:r>
        <w:rPr>
          <w:rFonts w:ascii="Simplified Arabic" w:eastAsia="Calibri" w:hAnsi="Simplified Arabic" w:cs="Simplified Arabic" w:hint="cs"/>
          <w:color w:val="000000"/>
          <w:sz w:val="24"/>
          <w:szCs w:val="24"/>
          <w:rtl/>
        </w:rPr>
        <w:t>1</w:t>
      </w:r>
      <w:r w:rsidRPr="004A1088">
        <w:rPr>
          <w:rFonts w:ascii="Simplified Arabic" w:eastAsia="Calibri" w:hAnsi="Simplified Arabic" w:cs="Simplified Arabic"/>
          <w:color w:val="000000"/>
          <w:sz w:val="24"/>
          <w:szCs w:val="24"/>
          <w:rtl/>
        </w:rPr>
        <w:t xml:space="preserve"> ،</w:t>
      </w:r>
      <w:r w:rsidRPr="004A1088">
        <w:rPr>
          <w:rFonts w:ascii="Simplified Arabic" w:eastAsia="Calibri" w:hAnsi="Simplified Arabic" w:cs="Simplified Arabic"/>
          <w:color w:val="000000"/>
          <w:sz w:val="24"/>
          <w:szCs w:val="24"/>
        </w:rPr>
        <w:t>2013</w:t>
      </w:r>
      <w:r>
        <w:rPr>
          <w:rFonts w:ascii="Simplified Arabic" w:eastAsia="Calibri" w:hAnsi="Simplified Arabic" w:cs="Simplified Arabic" w:hint="cs"/>
          <w:color w:val="000000"/>
          <w:sz w:val="24"/>
          <w:szCs w:val="24"/>
          <w:rtl/>
        </w:rPr>
        <w:t>،ص 01.</w:t>
      </w:r>
    </w:p>
  </w:footnote>
  <w:footnote w:id="4">
    <w:p w:rsidR="00181086" w:rsidRDefault="00181086" w:rsidP="00181086">
      <w:pPr>
        <w:pStyle w:val="a3"/>
      </w:pPr>
      <w:r>
        <w:rPr>
          <w:rStyle w:val="a4"/>
        </w:rPr>
        <w:footnoteRef/>
      </w:r>
      <w:r>
        <w:rPr>
          <w:rtl/>
        </w:rPr>
        <w:t xml:space="preserve"> </w:t>
      </w:r>
      <w:r w:rsidRPr="004A1088">
        <w:rPr>
          <w:rFonts w:ascii="TraditionalArabic" w:eastAsia="Calibri" w:hAnsi="TraditionalArabic" w:cs="Simplified Arabic"/>
          <w:color w:val="000000"/>
          <w:sz w:val="24"/>
          <w:szCs w:val="24"/>
          <w:rtl/>
        </w:rPr>
        <w:t>لخضر العرابي: المدارس النقدية المعاصرة، ص</w:t>
      </w:r>
      <w:r w:rsidRPr="004A1088">
        <w:rPr>
          <w:rFonts w:ascii="TraditionalArabic" w:eastAsia="Calibri" w:hAnsi="TraditionalArabic" w:cs="Simplified Arabic"/>
          <w:color w:val="000000"/>
          <w:sz w:val="24"/>
          <w:szCs w:val="24"/>
        </w:rPr>
        <w:t>.</w:t>
      </w:r>
      <w:r>
        <w:rPr>
          <w:rFonts w:ascii="TraditionalArabic" w:eastAsia="Calibri" w:hAnsi="TraditionalArabic" w:cs="Simplified Arabic" w:hint="cs"/>
          <w:color w:val="000000"/>
          <w:sz w:val="24"/>
          <w:szCs w:val="24"/>
          <w:rtl/>
        </w:rPr>
        <w:t>153.</w:t>
      </w:r>
    </w:p>
  </w:footnote>
  <w:footnote w:id="5">
    <w:p w:rsidR="00181086" w:rsidRPr="00CB304C" w:rsidRDefault="00181086" w:rsidP="00181086">
      <w:pPr>
        <w:pStyle w:val="a3"/>
        <w:rPr>
          <w:rFonts w:ascii="Simplified Arabic" w:hAnsi="Simplified Arabic" w:cs="Simplified Arabic"/>
          <w:sz w:val="24"/>
          <w:szCs w:val="24"/>
        </w:rPr>
      </w:pPr>
      <w:r w:rsidRPr="00CB304C">
        <w:rPr>
          <w:rStyle w:val="a4"/>
          <w:rFonts w:ascii="Simplified Arabic" w:hAnsi="Simplified Arabic" w:cs="Simplified Arabic"/>
          <w:sz w:val="24"/>
          <w:szCs w:val="24"/>
        </w:rPr>
        <w:footnoteRef/>
      </w:r>
      <w:r w:rsidRPr="00CB304C">
        <w:rPr>
          <w:rFonts w:ascii="Simplified Arabic" w:hAnsi="Simplified Arabic" w:cs="Simplified Arabic"/>
          <w:sz w:val="24"/>
          <w:szCs w:val="24"/>
          <w:rtl/>
        </w:rPr>
        <w:t xml:space="preserve"> </w:t>
      </w:r>
      <w:r w:rsidRPr="00CB304C">
        <w:rPr>
          <w:rFonts w:ascii="Simplified Arabic" w:eastAsia="Calibri" w:hAnsi="Simplified Arabic" w:cs="Simplified Arabic"/>
          <w:color w:val="000000"/>
          <w:sz w:val="24"/>
          <w:szCs w:val="24"/>
          <w:rtl/>
        </w:rPr>
        <w:t>يُنظر:سمير حجازي:المتقن،معجم المصطلحات اللغوية والأدبية،دار الرحاب الجامعية،بيروت،لبنان،ص199.</w:t>
      </w:r>
    </w:p>
  </w:footnote>
  <w:footnote w:id="6">
    <w:p w:rsidR="00181086" w:rsidRPr="00027AB9" w:rsidRDefault="00181086" w:rsidP="00181086">
      <w:pPr>
        <w:pStyle w:val="a3"/>
        <w:rPr>
          <w:rFonts w:ascii="Simplified Arabic" w:hAnsi="Simplified Arabic" w:cs="Simplified Arabic"/>
          <w:sz w:val="24"/>
          <w:szCs w:val="24"/>
        </w:rPr>
      </w:pPr>
      <w:r w:rsidRPr="00027AB9">
        <w:rPr>
          <w:rStyle w:val="a4"/>
          <w:rFonts w:ascii="Simplified Arabic" w:hAnsi="Simplified Arabic" w:cs="Simplified Arabic"/>
          <w:sz w:val="24"/>
          <w:szCs w:val="24"/>
        </w:rPr>
        <w:footnoteRef/>
      </w:r>
      <w:r w:rsidRPr="00027AB9">
        <w:rPr>
          <w:rFonts w:ascii="Simplified Arabic" w:hAnsi="Simplified Arabic" w:cs="Simplified Arabic"/>
          <w:sz w:val="24"/>
          <w:szCs w:val="24"/>
          <w:rtl/>
        </w:rPr>
        <w:t xml:space="preserve"> يُنظر:</w:t>
      </w:r>
      <w:r w:rsidRPr="00027AB9">
        <w:rPr>
          <w:rFonts w:ascii="Simplified Arabic" w:eastAsia="Calibri" w:hAnsi="Simplified Arabic" w:cs="Simplified Arabic"/>
          <w:color w:val="000000"/>
          <w:sz w:val="24"/>
          <w:szCs w:val="24"/>
          <w:rtl/>
        </w:rPr>
        <w:t>محمد السرغيني: محاضرات في السيميولوجيا،ص ص 06، 07.</w:t>
      </w:r>
    </w:p>
  </w:footnote>
  <w:footnote w:id="7">
    <w:p w:rsidR="00181086" w:rsidRPr="00027AB9" w:rsidRDefault="00181086" w:rsidP="00181086">
      <w:pPr>
        <w:pStyle w:val="a3"/>
        <w:rPr>
          <w:rFonts w:ascii="Simplified Arabic" w:hAnsi="Simplified Arabic" w:cs="Simplified Arabic"/>
          <w:sz w:val="24"/>
          <w:szCs w:val="24"/>
        </w:rPr>
      </w:pPr>
      <w:r w:rsidRPr="00027AB9">
        <w:rPr>
          <w:rStyle w:val="a4"/>
          <w:rFonts w:ascii="Simplified Arabic" w:hAnsi="Simplified Arabic" w:cs="Simplified Arabic"/>
          <w:sz w:val="24"/>
          <w:szCs w:val="24"/>
        </w:rPr>
        <w:footnoteRef/>
      </w:r>
      <w:r w:rsidRPr="00027AB9">
        <w:rPr>
          <w:rFonts w:ascii="Simplified Arabic" w:hAnsi="Simplified Arabic" w:cs="Simplified Arabic"/>
          <w:sz w:val="24"/>
          <w:szCs w:val="24"/>
          <w:rtl/>
        </w:rPr>
        <w:t xml:space="preserve"> </w:t>
      </w:r>
      <w:r w:rsidRPr="00027AB9">
        <w:rPr>
          <w:rFonts w:ascii="Simplified Arabic" w:eastAsia="Calibri" w:hAnsi="Simplified Arabic" w:cs="Simplified Arabic"/>
          <w:color w:val="000000"/>
          <w:sz w:val="24"/>
          <w:szCs w:val="24"/>
          <w:rtl/>
        </w:rPr>
        <w:t>بشير تاوريريت: الحقيقة الشعرية على ضوء المناهج النقدية المعاصرة والنظريات الشعرية، ص</w:t>
      </w:r>
      <w:r w:rsidRPr="00027AB9">
        <w:rPr>
          <w:rFonts w:ascii="Simplified Arabic" w:eastAsia="Calibri" w:hAnsi="Simplified Arabic" w:cs="Simplified Arabic"/>
          <w:color w:val="000000"/>
          <w:sz w:val="24"/>
          <w:szCs w:val="24"/>
        </w:rPr>
        <w:t xml:space="preserve"> .12</w:t>
      </w:r>
    </w:p>
  </w:footnote>
  <w:footnote w:id="8">
    <w:p w:rsidR="00181086" w:rsidRPr="00027AB9" w:rsidRDefault="00181086" w:rsidP="00181086">
      <w:pPr>
        <w:pStyle w:val="a3"/>
        <w:rPr>
          <w:rFonts w:ascii="Simplified Arabic" w:hAnsi="Simplified Arabic" w:cs="Simplified Arabic"/>
          <w:sz w:val="24"/>
          <w:szCs w:val="24"/>
        </w:rPr>
      </w:pPr>
      <w:r w:rsidRPr="00027AB9">
        <w:rPr>
          <w:rStyle w:val="a4"/>
          <w:rFonts w:ascii="Simplified Arabic" w:hAnsi="Simplified Arabic" w:cs="Simplified Arabic"/>
          <w:sz w:val="24"/>
          <w:szCs w:val="24"/>
        </w:rPr>
        <w:footnoteRef/>
      </w:r>
      <w:r w:rsidRPr="00027AB9">
        <w:rPr>
          <w:rFonts w:ascii="Simplified Arabic" w:hAnsi="Simplified Arabic" w:cs="Simplified Arabic"/>
          <w:sz w:val="24"/>
          <w:szCs w:val="24"/>
          <w:rtl/>
        </w:rPr>
        <w:t xml:space="preserve"> يُنظر:</w:t>
      </w:r>
      <w:r w:rsidRPr="00027AB9">
        <w:rPr>
          <w:rFonts w:ascii="Simplified Arabic" w:eastAsia="Calibri" w:hAnsi="Simplified Arabic" w:cs="Simplified Arabic"/>
          <w:color w:val="000000"/>
          <w:sz w:val="24"/>
          <w:szCs w:val="24"/>
          <w:rtl/>
        </w:rPr>
        <w:t>محمد السرغيني: محاضرات في السيميولوجيا،ص7.</w:t>
      </w:r>
    </w:p>
  </w:footnote>
  <w:footnote w:id="9">
    <w:p w:rsidR="00181086" w:rsidRPr="00E968C4" w:rsidRDefault="00181086" w:rsidP="00181086">
      <w:pPr>
        <w:pStyle w:val="a3"/>
        <w:rPr>
          <w:rFonts w:ascii="Simplified Arabic" w:hAnsi="Simplified Arabic" w:cs="Simplified Arabic"/>
          <w:sz w:val="24"/>
          <w:szCs w:val="24"/>
        </w:rPr>
      </w:pPr>
      <w:r w:rsidRPr="00E968C4">
        <w:rPr>
          <w:rStyle w:val="a4"/>
          <w:rFonts w:ascii="Simplified Arabic" w:hAnsi="Simplified Arabic" w:cs="Simplified Arabic"/>
          <w:sz w:val="24"/>
          <w:szCs w:val="24"/>
        </w:rPr>
        <w:footnoteRef/>
      </w:r>
      <w:r w:rsidRPr="00E968C4">
        <w:rPr>
          <w:rFonts w:ascii="Simplified Arabic" w:hAnsi="Simplified Arabic" w:cs="Simplified Arabic"/>
          <w:sz w:val="24"/>
          <w:szCs w:val="24"/>
          <w:rtl/>
        </w:rPr>
        <w:t xml:space="preserve"> يُنظر:عصام خلف كامل: الاتجاه السيميولوجي ونقد الشعر،دار فرقة للنشر والتوزيع،مصر،2003،ص</w:t>
      </w:r>
      <w:r>
        <w:rPr>
          <w:rFonts w:ascii="Simplified Arabic" w:hAnsi="Simplified Arabic" w:cs="Simplified Arabic" w:hint="cs"/>
          <w:sz w:val="24"/>
          <w:szCs w:val="24"/>
          <w:rtl/>
        </w:rPr>
        <w:t>19</w:t>
      </w:r>
      <w:r w:rsidRPr="00E968C4">
        <w:rPr>
          <w:rFonts w:ascii="Simplified Arabic" w:hAnsi="Simplified Arabic" w:cs="Simplified Arabic"/>
          <w:sz w:val="24"/>
          <w:szCs w:val="24"/>
          <w:rtl/>
        </w:rPr>
        <w:t>.</w:t>
      </w:r>
    </w:p>
  </w:footnote>
  <w:footnote w:id="10">
    <w:p w:rsidR="00181086" w:rsidRPr="00071025" w:rsidRDefault="00181086" w:rsidP="00181086">
      <w:pPr>
        <w:pStyle w:val="a3"/>
        <w:rPr>
          <w:rFonts w:ascii="Simplified Arabic" w:hAnsi="Simplified Arabic" w:cs="Simplified Arabic"/>
          <w:sz w:val="24"/>
          <w:szCs w:val="24"/>
        </w:rPr>
      </w:pPr>
      <w:r w:rsidRPr="00071025">
        <w:rPr>
          <w:rStyle w:val="a4"/>
          <w:rFonts w:ascii="Simplified Arabic" w:hAnsi="Simplified Arabic" w:cs="Simplified Arabic"/>
          <w:sz w:val="24"/>
          <w:szCs w:val="24"/>
        </w:rPr>
        <w:footnoteRef/>
      </w:r>
      <w:r w:rsidRPr="00071025">
        <w:rPr>
          <w:rFonts w:ascii="Simplified Arabic" w:hAnsi="Simplified Arabic" w:cs="Simplified Arabic"/>
          <w:sz w:val="24"/>
          <w:szCs w:val="24"/>
          <w:rtl/>
        </w:rPr>
        <w:t xml:space="preserve"> يُظر:المرجع نفسه،ص</w:t>
      </w:r>
      <w:r>
        <w:rPr>
          <w:rFonts w:ascii="Simplified Arabic" w:hAnsi="Simplified Arabic" w:cs="Simplified Arabic" w:hint="cs"/>
          <w:sz w:val="24"/>
          <w:szCs w:val="24"/>
          <w:rtl/>
        </w:rPr>
        <w:t>19</w:t>
      </w:r>
      <w:r w:rsidRPr="00071025">
        <w:rPr>
          <w:rFonts w:ascii="Simplified Arabic" w:hAnsi="Simplified Arabic" w:cs="Simplified Arabic"/>
          <w:sz w:val="24"/>
          <w:szCs w:val="24"/>
          <w:rtl/>
        </w:rPr>
        <w:t>.</w:t>
      </w:r>
    </w:p>
  </w:footnote>
  <w:footnote w:id="11">
    <w:p w:rsidR="00181086" w:rsidRPr="00EA78C1" w:rsidRDefault="00181086" w:rsidP="00181086">
      <w:pPr>
        <w:pStyle w:val="a3"/>
        <w:rPr>
          <w:rFonts w:ascii="Simplified Arabic" w:hAnsi="Simplified Arabic" w:cs="Simplified Arabic"/>
          <w:sz w:val="24"/>
          <w:szCs w:val="24"/>
        </w:rPr>
      </w:pPr>
      <w:r w:rsidRPr="00EA78C1">
        <w:rPr>
          <w:rStyle w:val="a4"/>
          <w:rFonts w:ascii="Simplified Arabic" w:hAnsi="Simplified Arabic" w:cs="Simplified Arabic"/>
          <w:sz w:val="24"/>
          <w:szCs w:val="24"/>
        </w:rPr>
        <w:footnoteRef/>
      </w:r>
      <w:r w:rsidRPr="00EA78C1">
        <w:rPr>
          <w:rFonts w:ascii="Simplified Arabic" w:hAnsi="Simplified Arabic" w:cs="Simplified Arabic"/>
          <w:sz w:val="24"/>
          <w:szCs w:val="24"/>
          <w:rtl/>
        </w:rPr>
        <w:t xml:space="preserve"> يُنظر:نفس المرجع:نفس الصفحة.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02B5F"/>
    <w:multiLevelType w:val="hybridMultilevel"/>
    <w:tmpl w:val="1316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9412CAA"/>
    <w:multiLevelType w:val="hybridMultilevel"/>
    <w:tmpl w:val="871A5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181086"/>
    <w:rsid w:val="00181086"/>
    <w:rsid w:val="0021478F"/>
    <w:rsid w:val="009C621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086"/>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181086"/>
    <w:rPr>
      <w:rFonts w:eastAsia="Times New Roman" w:cs="Times New Roman"/>
      <w:sz w:val="20"/>
      <w:szCs w:val="20"/>
    </w:rPr>
  </w:style>
  <w:style w:type="character" w:customStyle="1" w:styleId="Char">
    <w:name w:val="نص حاشية سفلية Char"/>
    <w:basedOn w:val="a0"/>
    <w:link w:val="a3"/>
    <w:uiPriority w:val="99"/>
    <w:rsid w:val="00181086"/>
    <w:rPr>
      <w:rFonts w:ascii="Times New Roman" w:eastAsia="Times New Roman" w:hAnsi="Times New Roman" w:cs="Times New Roman"/>
      <w:sz w:val="20"/>
      <w:szCs w:val="20"/>
      <w:lang w:val="en-US"/>
    </w:rPr>
  </w:style>
  <w:style w:type="character" w:styleId="a4">
    <w:name w:val="footnote reference"/>
    <w:uiPriority w:val="99"/>
    <w:unhideWhenUsed/>
    <w:rsid w:val="0018108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3603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2021-02-02T05:33:00Z</dcterms:created>
  <dcterms:modified xsi:type="dcterms:W3CDTF">2021-02-02T05:34:00Z</dcterms:modified>
</cp:coreProperties>
</file>