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73" w:rsidRPr="00296993" w:rsidRDefault="00753673" w:rsidP="00753673">
      <w:pPr>
        <w:spacing w:after="200"/>
        <w:rPr>
          <w:rFonts w:ascii="Simplified Arabic" w:hAnsi="Simplified Arabic"/>
          <w:color w:val="000000"/>
          <w:sz w:val="32"/>
          <w:rtl/>
        </w:rPr>
      </w:pPr>
      <w:r w:rsidRPr="00296993">
        <w:rPr>
          <w:rFonts w:ascii="Simplified Arabic" w:hAnsi="Simplified Arabic"/>
          <w:color w:val="000000"/>
          <w:sz w:val="32"/>
          <w:rtl/>
        </w:rPr>
        <w:t>تعتبر التفكيكية أحد أهم المناهج النقدية النسقية ما بعد الحداثية ،والتي انبثقت من رحم البنيوية نفسها كنقد لها، والتي تركز على قراءة النص والبحث في دلالاته والبحث في مشكلات المعنى وتناقضاته ليزعزع فكرة ثوابت البنية</w:t>
      </w:r>
      <w:r>
        <w:rPr>
          <w:rStyle w:val="a4"/>
          <w:rFonts w:ascii="Simplified Arabic" w:hAnsi="Simplified Arabic"/>
          <w:color w:val="000000"/>
          <w:sz w:val="32"/>
          <w:rtl/>
        </w:rPr>
        <w:footnoteReference w:id="2"/>
      </w:r>
      <w:r w:rsidRPr="00296993">
        <w:rPr>
          <w:rFonts w:ascii="Simplified Arabic" w:hAnsi="Simplified Arabic"/>
          <w:color w:val="000000"/>
          <w:sz w:val="32"/>
          <w:rtl/>
        </w:rPr>
        <w:t>،</w:t>
      </w:r>
      <w:r>
        <w:rPr>
          <w:rFonts w:ascii="Simplified Arabic" w:hAnsi="Simplified Arabic" w:hint="cs"/>
          <w:color w:val="000000"/>
          <w:sz w:val="32"/>
          <w:rtl/>
        </w:rPr>
        <w:t xml:space="preserve"> </w:t>
      </w:r>
      <w:r>
        <w:rPr>
          <w:rFonts w:ascii="Simplified Arabic" w:hAnsi="Simplified Arabic"/>
          <w:color w:val="231F20"/>
          <w:sz w:val="32"/>
          <w:rtl/>
        </w:rPr>
        <w:t>تجاوز</w:t>
      </w:r>
      <w:r>
        <w:rPr>
          <w:rFonts w:ascii="Simplified Arabic" w:hAnsi="Simplified Arabic" w:hint="cs"/>
          <w:color w:val="231F20"/>
          <w:sz w:val="32"/>
          <w:rtl/>
        </w:rPr>
        <w:t>ت</w:t>
      </w:r>
      <w:r w:rsidRPr="00296993">
        <w:rPr>
          <w:rFonts w:ascii="Simplified Arabic" w:hAnsi="Simplified Arabic"/>
          <w:color w:val="231F20"/>
          <w:sz w:val="32"/>
          <w:rtl/>
        </w:rPr>
        <w:t xml:space="preserve"> حدود النصية والانغلاق و المركزية إلى إجراء فلسفي يمارسه الناقد بكسر هذا التمركز و الثبات.</w:t>
      </w:r>
    </w:p>
    <w:p w:rsidR="00753673" w:rsidRDefault="00753673" w:rsidP="00753673">
      <w:pPr>
        <w:spacing w:after="200"/>
        <w:rPr>
          <w:rFonts w:ascii="Simplified Arabic" w:hAnsi="Simplified Arabic"/>
          <w:color w:val="000000"/>
          <w:sz w:val="32"/>
          <w:rtl/>
        </w:rPr>
      </w:pPr>
      <w:r w:rsidRPr="00296993">
        <w:rPr>
          <w:rFonts w:ascii="Simplified Arabic" w:hAnsi="Simplified Arabic"/>
          <w:color w:val="000000"/>
          <w:sz w:val="32"/>
          <w:rtl/>
        </w:rPr>
        <w:t>إنها استراتيجية جديدة للقراءة جوهرها تقويض وتفكيك للنص وإعادة بناءه كمحاولة</w:t>
      </w:r>
      <w:r w:rsidRPr="00296993">
        <w:rPr>
          <w:rFonts w:ascii="Simplified Arabic" w:hAnsi="Simplified Arabic"/>
          <w:color w:val="000000"/>
          <w:sz w:val="32"/>
        </w:rPr>
        <w:br/>
      </w:r>
      <w:r w:rsidRPr="00296993">
        <w:rPr>
          <w:rFonts w:ascii="Simplified Arabic" w:hAnsi="Simplified Arabic"/>
          <w:color w:val="000000"/>
          <w:sz w:val="32"/>
          <w:rtl/>
        </w:rPr>
        <w:t>لإنتاج معنى آخر برؤية جديدة تقوم على الفهم والوعي والمنطق ضاربة على عرض الحائط</w:t>
      </w:r>
      <w:r w:rsidRPr="00296993">
        <w:rPr>
          <w:rFonts w:ascii="Simplified Arabic" w:hAnsi="Simplified Arabic"/>
          <w:color w:val="000000"/>
          <w:sz w:val="32"/>
        </w:rPr>
        <w:br/>
      </w:r>
      <w:r w:rsidRPr="00296993">
        <w:rPr>
          <w:rFonts w:ascii="Simplified Arabic" w:hAnsi="Simplified Arabic"/>
          <w:color w:val="000000"/>
          <w:sz w:val="32"/>
          <w:rtl/>
        </w:rPr>
        <w:t>كل تفكير أو تفسير خرافي يفتقد إلى تحكيم العقل.</w:t>
      </w:r>
    </w:p>
    <w:p w:rsidR="00753673" w:rsidRDefault="00753673" w:rsidP="00753673">
      <w:pPr>
        <w:spacing w:after="200"/>
        <w:rPr>
          <w:rFonts w:ascii="Simplified Arabic" w:hAnsi="Simplified Arabic"/>
          <w:sz w:val="32"/>
          <w:rtl/>
          <w:lang w:val="fr-FR" w:bidi="ar-DZ"/>
        </w:rPr>
      </w:pPr>
      <w:r w:rsidRPr="0054585C">
        <w:rPr>
          <w:rFonts w:ascii="Simplified Arabic" w:hAnsi="Simplified Arabic" w:hint="cs"/>
          <w:b/>
          <w:bCs/>
          <w:color w:val="000000"/>
          <w:sz w:val="32"/>
          <w:rtl/>
        </w:rPr>
        <w:t>0</w:t>
      </w:r>
      <w:r>
        <w:rPr>
          <w:rFonts w:ascii="Simplified Arabic" w:hAnsi="Simplified Arabic" w:hint="cs"/>
          <w:b/>
          <w:bCs/>
          <w:color w:val="000000"/>
          <w:sz w:val="32"/>
          <w:rtl/>
        </w:rPr>
        <w:t>1</w:t>
      </w:r>
      <w:r w:rsidRPr="0054585C">
        <w:rPr>
          <w:rFonts w:ascii="Simplified Arabic" w:hAnsi="Simplified Arabic" w:hint="cs"/>
          <w:b/>
          <w:bCs/>
          <w:color w:val="000000"/>
          <w:sz w:val="32"/>
          <w:rtl/>
        </w:rPr>
        <w:t>/مفهوم التفكيكية لغة واصطلاحا:</w:t>
      </w:r>
    </w:p>
    <w:p w:rsidR="00753673" w:rsidRDefault="00753673" w:rsidP="00753673">
      <w:pPr>
        <w:spacing w:after="200"/>
        <w:rPr>
          <w:rFonts w:ascii="Simplified Arabic" w:hAnsi="Simplified Arabic"/>
          <w:b/>
          <w:bCs/>
          <w:sz w:val="32"/>
          <w:rtl/>
          <w:lang w:val="fr-FR" w:bidi="ar-DZ"/>
        </w:rPr>
      </w:pPr>
      <w:r w:rsidRPr="0054585C">
        <w:rPr>
          <w:rFonts w:ascii="Simplified Arabic" w:hAnsi="Simplified Arabic" w:hint="cs"/>
          <w:b/>
          <w:bCs/>
          <w:sz w:val="32"/>
          <w:rtl/>
          <w:lang w:val="fr-FR" w:bidi="ar-DZ"/>
        </w:rPr>
        <w:t>0</w:t>
      </w:r>
      <w:r>
        <w:rPr>
          <w:rFonts w:ascii="Simplified Arabic" w:hAnsi="Simplified Arabic" w:hint="cs"/>
          <w:b/>
          <w:bCs/>
          <w:sz w:val="32"/>
          <w:rtl/>
          <w:lang w:val="fr-FR" w:bidi="ar-DZ"/>
        </w:rPr>
        <w:t>1</w:t>
      </w:r>
      <w:r w:rsidRPr="0054585C">
        <w:rPr>
          <w:rFonts w:ascii="Simplified Arabic" w:hAnsi="Simplified Arabic" w:hint="cs"/>
          <w:b/>
          <w:bCs/>
          <w:sz w:val="32"/>
          <w:rtl/>
          <w:lang w:val="fr-FR" w:bidi="ar-DZ"/>
        </w:rPr>
        <w:t>/01/لغة:</w:t>
      </w:r>
    </w:p>
    <w:p w:rsidR="00753673" w:rsidRDefault="00753673" w:rsidP="00753673">
      <w:pPr>
        <w:spacing w:after="200"/>
        <w:rPr>
          <w:rFonts w:cs="Times New Roman"/>
          <w:color w:val="000000"/>
          <w:sz w:val="32"/>
          <w:rtl/>
        </w:rPr>
      </w:pPr>
      <w:r w:rsidRPr="004552F1">
        <w:rPr>
          <w:rFonts w:cs="Times New Roman"/>
          <w:color w:val="000000"/>
          <w:sz w:val="32"/>
          <w:rtl/>
        </w:rPr>
        <w:t xml:space="preserve">في المعاجم العربية </w:t>
      </w:r>
      <w:r>
        <w:rPr>
          <w:rFonts w:cs="Times New Roman" w:hint="cs"/>
          <w:color w:val="000000"/>
          <w:sz w:val="32"/>
          <w:rtl/>
        </w:rPr>
        <w:t xml:space="preserve"> نذكر ما جاء به ابن منظور ،أنه يقول</w:t>
      </w:r>
      <w:r w:rsidRPr="004552F1">
        <w:rPr>
          <w:rFonts w:cs="Times New Roman"/>
          <w:color w:val="000000"/>
          <w:sz w:val="32"/>
          <w:rtl/>
        </w:rPr>
        <w:t>:" يقال فككت الشيء فانفك وفككت الشيء</w:t>
      </w:r>
      <w:r>
        <w:rPr>
          <w:rFonts w:cs="Times New Roman" w:hint="cs"/>
          <w:color w:val="000000"/>
          <w:sz w:val="32"/>
          <w:rtl/>
        </w:rPr>
        <w:t xml:space="preserve"> </w:t>
      </w:r>
      <w:r w:rsidRPr="004552F1">
        <w:rPr>
          <w:rFonts w:cs="Times New Roman"/>
          <w:color w:val="000000"/>
          <w:sz w:val="32"/>
          <w:rtl/>
        </w:rPr>
        <w:t>خلصته</w:t>
      </w:r>
      <w:r>
        <w:rPr>
          <w:rFonts w:cs="Times New Roman" w:hint="cs"/>
          <w:color w:val="000000"/>
          <w:sz w:val="32"/>
          <w:rtl/>
        </w:rPr>
        <w:t>.</w:t>
      </w:r>
      <w:r>
        <w:rPr>
          <w:rStyle w:val="a4"/>
          <w:rFonts w:cs="Times New Roman"/>
          <w:color w:val="000000"/>
          <w:sz w:val="32"/>
          <w:rtl/>
        </w:rPr>
        <w:footnoteReference w:id="3"/>
      </w:r>
    </w:p>
    <w:p w:rsidR="00753673" w:rsidRDefault="00753673" w:rsidP="00753673">
      <w:pPr>
        <w:spacing w:after="200"/>
        <w:rPr>
          <w:rFonts w:cs="Times New Roman"/>
          <w:color w:val="000000"/>
          <w:sz w:val="32"/>
          <w:rtl/>
        </w:rPr>
      </w:pPr>
      <w:r w:rsidRPr="00F32F8C">
        <w:rPr>
          <w:rFonts w:ascii="TraditionalArabic" w:hAnsi="TraditionalArabic"/>
          <w:color w:val="000000"/>
          <w:sz w:val="32"/>
          <w:rtl/>
        </w:rPr>
        <w:t>ورد في المعجم الوسيط :فك الشيء- فكاً : فصل أجزاءه ، ويقال : فك الآلة ونحوها ، وفك النقود</w:t>
      </w:r>
      <w:r w:rsidRPr="00F32F8C">
        <w:rPr>
          <w:rFonts w:ascii="TraditionalArabic" w:hAnsi="TraditionalArabic"/>
          <w:color w:val="000000"/>
          <w:sz w:val="32"/>
        </w:rPr>
        <w:t xml:space="preserve"> :</w:t>
      </w:r>
      <w:r w:rsidRPr="00F32F8C">
        <w:rPr>
          <w:rFonts w:ascii="TraditionalArabic" w:hAnsi="TraditionalArabic"/>
          <w:color w:val="000000"/>
          <w:sz w:val="32"/>
          <w:rtl/>
        </w:rPr>
        <w:t>استبدل قطعة كبيرة منها بقطعة صغيرة.فك الرهن أي فصله من يد المر</w:t>
      </w:r>
      <w:r>
        <w:rPr>
          <w:rFonts w:ascii="MingLiU_HKSCS" w:eastAsia="MingLiU_HKSCS" w:hAnsi="MingLiU_HKSCS" w:cs="Times New Roman" w:hint="cs"/>
          <w:color w:val="000000"/>
          <w:sz w:val="32"/>
          <w:rtl/>
        </w:rPr>
        <w:t>تهن</w:t>
      </w:r>
      <w:r w:rsidRPr="00F32F8C">
        <w:rPr>
          <w:rFonts w:ascii="TraditionalArabic" w:hAnsi="TraditionalArabic"/>
          <w:color w:val="000000"/>
          <w:sz w:val="32"/>
          <w:rtl/>
        </w:rPr>
        <w:t>.فك</w:t>
      </w:r>
      <w:r>
        <w:rPr>
          <w:rFonts w:ascii="TraditionalArabic" w:hAnsi="TraditionalArabic" w:hint="cs"/>
          <w:color w:val="000000"/>
          <w:sz w:val="32"/>
          <w:rtl/>
        </w:rPr>
        <w:t xml:space="preserve"> </w:t>
      </w:r>
      <w:r w:rsidRPr="00F32F8C">
        <w:rPr>
          <w:rFonts w:ascii="TraditionalArabic" w:hAnsi="TraditionalArabic"/>
          <w:color w:val="000000"/>
          <w:sz w:val="32"/>
          <w:rtl/>
        </w:rPr>
        <w:t>الأسير وفك رقبته أي أطلقه</w:t>
      </w:r>
      <w:r>
        <w:rPr>
          <w:rFonts w:ascii="TraditionalArabic" w:hAnsi="TraditionalArabic" w:hint="cs"/>
          <w:color w:val="000000"/>
          <w:sz w:val="32"/>
          <w:rtl/>
        </w:rPr>
        <w:t xml:space="preserve"> </w:t>
      </w:r>
      <w:r w:rsidRPr="00F32F8C">
        <w:rPr>
          <w:rFonts w:ascii="TraditionalArabic" w:hAnsi="TraditionalArabic"/>
          <w:color w:val="000000"/>
          <w:sz w:val="32"/>
          <w:rtl/>
        </w:rPr>
        <w:t xml:space="preserve">وحرره.ويقال فك العقدة والغل والقيد.فك: مبالغة في </w:t>
      </w:r>
      <w:r>
        <w:rPr>
          <w:rFonts w:ascii="TraditionalArabic" w:hAnsi="TraditionalArabic" w:hint="cs"/>
          <w:color w:val="000000"/>
          <w:sz w:val="32"/>
          <w:rtl/>
        </w:rPr>
        <w:t>ا</w:t>
      </w:r>
      <w:r w:rsidRPr="00F32F8C">
        <w:rPr>
          <w:rFonts w:ascii="TraditionalArabic" w:hAnsi="TraditionalArabic"/>
          <w:color w:val="000000"/>
          <w:sz w:val="32"/>
          <w:rtl/>
        </w:rPr>
        <w:t>لفك.افتك الرهن : فكه.الفك من الرجال : الشديد</w:t>
      </w:r>
      <w:r w:rsidRPr="00F32F8C">
        <w:rPr>
          <w:rFonts w:ascii="TraditionalArabic" w:hAnsi="TraditionalArabic"/>
          <w:color w:val="000000"/>
          <w:sz w:val="32"/>
        </w:rPr>
        <w:br/>
      </w:r>
      <w:r w:rsidRPr="00F32F8C">
        <w:rPr>
          <w:rFonts w:ascii="TraditionalArabic" w:hAnsi="TraditionalArabic"/>
          <w:color w:val="000000"/>
          <w:sz w:val="32"/>
          <w:rtl/>
        </w:rPr>
        <w:t>الحمق . ج فككة. الفكاك فكان الرهن والأسير مما فك به</w:t>
      </w:r>
      <w:r w:rsidRPr="00F32F8C">
        <w:rPr>
          <w:rFonts w:ascii="TraditionalArabic" w:hAnsi="TraditionalArabic"/>
          <w:color w:val="000000"/>
          <w:sz w:val="32"/>
        </w:rPr>
        <w:t>.</w:t>
      </w:r>
      <w:r>
        <w:rPr>
          <w:rStyle w:val="a4"/>
          <w:rFonts w:ascii="TraditionalArabic" w:hAnsi="TraditionalArabic"/>
          <w:color w:val="000000"/>
          <w:sz w:val="32"/>
        </w:rPr>
        <w:footnoteReference w:id="4"/>
      </w:r>
    </w:p>
    <w:p w:rsidR="00753673" w:rsidRDefault="00753673" w:rsidP="00753673">
      <w:pPr>
        <w:spacing w:after="200"/>
        <w:rPr>
          <w:rFonts w:ascii="Simplified Arabic" w:hAnsi="Simplified Arabic"/>
          <w:color w:val="000000"/>
          <w:sz w:val="32"/>
          <w:rtl/>
        </w:rPr>
      </w:pPr>
      <w:r w:rsidRPr="003D74B0">
        <w:rPr>
          <w:rFonts w:ascii="Simplified Arabic" w:hAnsi="Simplified Arabic" w:hint="cs"/>
          <w:color w:val="000000"/>
          <w:sz w:val="32"/>
          <w:rtl/>
        </w:rPr>
        <w:t>وفي اللغة الأجنبية ف</w:t>
      </w:r>
      <w:r w:rsidRPr="003D74B0">
        <w:rPr>
          <w:rFonts w:ascii="Simplified Arabic" w:hAnsi="Simplified Arabic"/>
          <w:color w:val="000000"/>
          <w:sz w:val="32"/>
          <w:rtl/>
        </w:rPr>
        <w:t>التفكيكية</w:t>
      </w:r>
      <w:r w:rsidRPr="003D74B0">
        <w:rPr>
          <w:rFonts w:ascii="Simplified Arabic" w:hAnsi="Simplified Arabic" w:hint="cs"/>
          <w:color w:val="000000"/>
          <w:sz w:val="32"/>
          <w:rtl/>
        </w:rPr>
        <w:t xml:space="preserve"> </w:t>
      </w:r>
      <w:r w:rsidRPr="003D74B0">
        <w:rPr>
          <w:rFonts w:ascii="Simplified Arabic" w:hAnsi="Simplified Arabic"/>
          <w:color w:val="000000"/>
          <w:sz w:val="32"/>
        </w:rPr>
        <w:t>Déconstruction</w:t>
      </w:r>
      <w:r w:rsidRPr="003D74B0">
        <w:rPr>
          <w:rFonts w:ascii="Simplified Arabic" w:hAnsi="Simplified Arabic" w:hint="cs"/>
          <w:color w:val="000000"/>
          <w:sz w:val="32"/>
          <w:rtl/>
        </w:rPr>
        <w:t xml:space="preserve"> </w:t>
      </w:r>
      <w:r w:rsidRPr="003D74B0">
        <w:rPr>
          <w:rFonts w:ascii="Simplified Arabic" w:hAnsi="Simplified Arabic"/>
          <w:color w:val="000000"/>
          <w:sz w:val="32"/>
          <w:rtl/>
        </w:rPr>
        <w:t>مصطلح معاصر يتركب من بنيتين</w:t>
      </w:r>
      <w:r w:rsidRPr="003D74B0">
        <w:rPr>
          <w:rFonts w:ascii="Simplified Arabic" w:hAnsi="Simplified Arabic" w:hint="cs"/>
          <w:color w:val="000000"/>
          <w:sz w:val="32"/>
          <w:rtl/>
        </w:rPr>
        <w:t xml:space="preserve"> </w:t>
      </w:r>
      <w:r w:rsidRPr="003D74B0">
        <w:rPr>
          <w:rFonts w:ascii="Simplified Arabic" w:hAnsi="Simplified Arabic"/>
          <w:color w:val="000000"/>
          <w:sz w:val="32"/>
        </w:rPr>
        <w:t xml:space="preserve">  dé</w:t>
      </w:r>
      <w:r w:rsidRPr="003D74B0">
        <w:rPr>
          <w:rFonts w:ascii="Simplified Arabic" w:hAnsi="Simplified Arabic"/>
          <w:color w:val="000000"/>
          <w:sz w:val="32"/>
        </w:rPr>
        <w:br/>
      </w:r>
      <w:r w:rsidRPr="003D74B0">
        <w:rPr>
          <w:rFonts w:ascii="Simplified Arabic" w:hAnsi="Simplified Arabic"/>
          <w:color w:val="000000"/>
          <w:sz w:val="32"/>
          <w:rtl/>
        </w:rPr>
        <w:t>وتعني النفي</w:t>
      </w:r>
      <w:r w:rsidRPr="003D74B0">
        <w:rPr>
          <w:rFonts w:ascii="Simplified Arabic" w:hAnsi="Simplified Arabic" w:hint="cs"/>
          <w:color w:val="000000"/>
          <w:sz w:val="32"/>
          <w:rtl/>
        </w:rPr>
        <w:t xml:space="preserve"> و </w:t>
      </w:r>
      <w:r w:rsidRPr="003D74B0">
        <w:rPr>
          <w:rFonts w:ascii="Simplified Arabic" w:hAnsi="Simplified Arabic"/>
          <w:color w:val="000000"/>
          <w:sz w:val="32"/>
        </w:rPr>
        <w:t>construction</w:t>
      </w:r>
      <w:r w:rsidRPr="003D74B0">
        <w:rPr>
          <w:rFonts w:ascii="Simplified Arabic" w:hAnsi="Simplified Arabic" w:hint="cs"/>
          <w:color w:val="000000"/>
          <w:sz w:val="32"/>
          <w:rtl/>
        </w:rPr>
        <w:t xml:space="preserve"> </w:t>
      </w:r>
      <w:r w:rsidRPr="003D74B0">
        <w:rPr>
          <w:rFonts w:ascii="Simplified Arabic" w:hAnsi="Simplified Arabic"/>
          <w:color w:val="000000"/>
          <w:sz w:val="32"/>
          <w:rtl/>
        </w:rPr>
        <w:t xml:space="preserve">معناها البناء والتشييد، والمعنى العام في نظر </w:t>
      </w:r>
      <w:r w:rsidRPr="003D74B0">
        <w:rPr>
          <w:rFonts w:ascii="Simplified Arabic" w:hAnsi="Simplified Arabic" w:hint="cs"/>
          <w:color w:val="000000"/>
          <w:sz w:val="32"/>
          <w:rtl/>
        </w:rPr>
        <w:t>"</w:t>
      </w:r>
      <w:r w:rsidRPr="003D74B0">
        <w:rPr>
          <w:rFonts w:ascii="Simplified Arabic" w:hAnsi="Simplified Arabic"/>
          <w:color w:val="000000"/>
          <w:sz w:val="32"/>
          <w:rtl/>
        </w:rPr>
        <w:t>جاك ديريدا</w:t>
      </w:r>
      <w:r w:rsidRPr="003D74B0">
        <w:rPr>
          <w:rFonts w:ascii="Simplified Arabic" w:hAnsi="Simplified Arabic" w:hint="cs"/>
          <w:color w:val="000000"/>
          <w:sz w:val="32"/>
          <w:rtl/>
        </w:rPr>
        <w:t>"</w:t>
      </w:r>
      <w:r w:rsidRPr="003D74B0">
        <w:rPr>
          <w:rFonts w:ascii="Simplified Arabic" w:hAnsi="Simplified Arabic"/>
          <w:color w:val="000000"/>
          <w:sz w:val="32"/>
          <w:rtl/>
        </w:rPr>
        <w:t xml:space="preserve"> هو هدم</w:t>
      </w:r>
      <w:r w:rsidRPr="003D74B0">
        <w:rPr>
          <w:rFonts w:ascii="Simplified Arabic" w:hAnsi="Simplified Arabic" w:hint="cs"/>
          <w:color w:val="000000"/>
          <w:sz w:val="32"/>
          <w:rtl/>
        </w:rPr>
        <w:t xml:space="preserve"> </w:t>
      </w:r>
      <w:r w:rsidRPr="003D74B0">
        <w:rPr>
          <w:rFonts w:ascii="Simplified Arabic" w:hAnsi="Simplified Arabic"/>
          <w:color w:val="000000"/>
          <w:sz w:val="32"/>
          <w:rtl/>
        </w:rPr>
        <w:t>البناء وتفكيكه</w:t>
      </w:r>
      <w:r w:rsidRPr="003D74B0">
        <w:rPr>
          <w:rFonts w:ascii="Simplified Arabic" w:hAnsi="Simplified Arabic" w:hint="cs"/>
          <w:color w:val="000000"/>
          <w:sz w:val="32"/>
          <w:rtl/>
        </w:rPr>
        <w:t>.</w:t>
      </w:r>
      <w:r w:rsidRPr="003D74B0">
        <w:rPr>
          <w:rStyle w:val="a4"/>
          <w:rFonts w:ascii="Simplified Arabic" w:hAnsi="Simplified Arabic"/>
          <w:color w:val="000000"/>
          <w:sz w:val="32"/>
          <w:rtl/>
        </w:rPr>
        <w:footnoteReference w:id="5"/>
      </w:r>
    </w:p>
    <w:p w:rsidR="00753673" w:rsidRDefault="00753673" w:rsidP="00753673">
      <w:pPr>
        <w:spacing w:after="200"/>
        <w:rPr>
          <w:rFonts w:ascii="Simplified Arabic" w:hAnsi="Simplified Arabic"/>
          <w:color w:val="000000"/>
          <w:sz w:val="32"/>
          <w:rtl/>
        </w:rPr>
      </w:pPr>
      <w:r w:rsidRPr="00C203B1">
        <w:rPr>
          <w:rFonts w:ascii="Simplified Arabic" w:hAnsi="Simplified Arabic"/>
          <w:color w:val="000000"/>
          <w:sz w:val="32"/>
          <w:rtl/>
        </w:rPr>
        <w:lastRenderedPageBreak/>
        <w:t xml:space="preserve">إن مصطلح </w:t>
      </w:r>
      <w:r>
        <w:rPr>
          <w:rFonts w:ascii="Simplified Arabic" w:hAnsi="Simplified Arabic" w:hint="cs"/>
          <w:color w:val="000000"/>
          <w:sz w:val="32"/>
          <w:rtl/>
        </w:rPr>
        <w:t xml:space="preserve"> </w:t>
      </w:r>
      <w:r w:rsidRPr="00C203B1">
        <w:rPr>
          <w:rFonts w:ascii="Simplified Arabic" w:hAnsi="Simplified Arabic"/>
          <w:color w:val="000000"/>
          <w:sz w:val="32"/>
        </w:rPr>
        <w:t>Déconstruction</w:t>
      </w:r>
      <w:r>
        <w:rPr>
          <w:rFonts w:ascii="Simplified Arabic" w:hAnsi="Simplified Arabic" w:hint="cs"/>
          <w:color w:val="000000"/>
          <w:sz w:val="32"/>
          <w:rtl/>
        </w:rPr>
        <w:t xml:space="preserve"> </w:t>
      </w:r>
      <w:r w:rsidRPr="00C203B1">
        <w:rPr>
          <w:rFonts w:ascii="Simplified Arabic" w:hAnsi="Simplified Arabic"/>
          <w:color w:val="000000"/>
          <w:sz w:val="32"/>
          <w:rtl/>
        </w:rPr>
        <w:t>في أصله إنما يتهجى إلى أربعة مقاطع دالة وهي</w:t>
      </w:r>
      <w:r w:rsidRPr="00C203B1">
        <w:rPr>
          <w:rFonts w:ascii="Simplified Arabic" w:hAnsi="Simplified Arabic"/>
          <w:color w:val="000000"/>
          <w:sz w:val="32"/>
        </w:rPr>
        <w:t>:</w:t>
      </w:r>
      <w:r w:rsidRPr="00C203B1">
        <w:rPr>
          <w:rFonts w:ascii="Simplified Arabic" w:hAnsi="Simplified Arabic"/>
          <w:color w:val="000000"/>
          <w:sz w:val="32"/>
        </w:rPr>
        <w:br/>
      </w:r>
      <w:r w:rsidRPr="00C203B1">
        <w:rPr>
          <w:rFonts w:ascii="Simplified Arabic" w:hAnsi="Simplified Arabic"/>
          <w:color w:val="000000"/>
          <w:sz w:val="32"/>
          <w:rtl/>
        </w:rPr>
        <w:t>ــــ السابقة</w:t>
      </w:r>
      <w:r w:rsidRPr="00C203B1">
        <w:rPr>
          <w:rFonts w:ascii="Simplified Arabic" w:hAnsi="Simplified Arabic"/>
          <w:color w:val="000000"/>
          <w:sz w:val="32"/>
        </w:rPr>
        <w:t xml:space="preserve">  dé</w:t>
      </w:r>
      <w:r w:rsidRPr="00C203B1">
        <w:rPr>
          <w:rFonts w:ascii="Simplified Arabic" w:hAnsi="Simplified Arabic"/>
          <w:color w:val="000000"/>
          <w:sz w:val="32"/>
          <w:rtl/>
        </w:rPr>
        <w:t>وهي سابقة لاتينية تتصدر كثيرا من التراكيب الفرنسية بمعنى النفي والإنتهاء والقطع والتوقيف</w:t>
      </w:r>
      <w:r>
        <w:rPr>
          <w:rFonts w:ascii="Simplified Arabic" w:hAnsi="Simplified Arabic" w:hint="cs"/>
          <w:color w:val="000000"/>
          <w:sz w:val="32"/>
          <w:rtl/>
        </w:rPr>
        <w:t xml:space="preserve"> </w:t>
      </w:r>
      <w:r w:rsidRPr="00C203B1">
        <w:rPr>
          <w:rFonts w:ascii="Simplified Arabic" w:hAnsi="Simplified Arabic"/>
          <w:color w:val="000000"/>
          <w:sz w:val="32"/>
          <w:rtl/>
        </w:rPr>
        <w:t>والتفكيك والنقد</w:t>
      </w:r>
      <w:r w:rsidRPr="00C203B1">
        <w:rPr>
          <w:rFonts w:ascii="Simplified Arabic" w:hAnsi="Simplified Arabic"/>
          <w:color w:val="000000"/>
          <w:sz w:val="32"/>
        </w:rPr>
        <w:t>.</w:t>
      </w:r>
      <w:r w:rsidRPr="00C203B1">
        <w:rPr>
          <w:rFonts w:ascii="Simplified Arabic" w:hAnsi="Simplified Arabic"/>
          <w:color w:val="000000"/>
          <w:sz w:val="32"/>
        </w:rPr>
        <w:br/>
      </w:r>
      <w:r w:rsidRPr="00C203B1">
        <w:rPr>
          <w:rFonts w:ascii="Simplified Arabic" w:hAnsi="Simplified Arabic"/>
          <w:color w:val="000000"/>
          <w:sz w:val="32"/>
          <w:rtl/>
        </w:rPr>
        <w:t>ــــ كلمة</w:t>
      </w:r>
      <w:r>
        <w:rPr>
          <w:rFonts w:ascii="Simplified Arabic" w:hAnsi="Simplified Arabic" w:hint="cs"/>
          <w:color w:val="000000"/>
          <w:sz w:val="32"/>
          <w:rtl/>
        </w:rPr>
        <w:t xml:space="preserve"> </w:t>
      </w:r>
      <w:r w:rsidRPr="00C203B1">
        <w:rPr>
          <w:rFonts w:ascii="Simplified Arabic" w:hAnsi="Simplified Arabic"/>
          <w:color w:val="000000"/>
          <w:sz w:val="32"/>
        </w:rPr>
        <w:t xml:space="preserve"> con</w:t>
      </w:r>
      <w:r w:rsidRPr="00C203B1">
        <w:rPr>
          <w:rFonts w:ascii="Simplified Arabic" w:hAnsi="Simplified Arabic"/>
          <w:color w:val="000000"/>
          <w:sz w:val="32"/>
          <w:rtl/>
        </w:rPr>
        <w:t>وهي كلمة مرادفة لسوابق أخرى</w:t>
      </w:r>
      <w:r w:rsidRPr="00C203B1">
        <w:rPr>
          <w:rFonts w:ascii="Simplified Arabic" w:hAnsi="Simplified Arabic"/>
          <w:color w:val="000000"/>
          <w:sz w:val="32"/>
        </w:rPr>
        <w:t xml:space="preserve"> ) </w:t>
      </w:r>
      <w:r w:rsidRPr="00C203B1">
        <w:rPr>
          <w:rFonts w:ascii="Simplified Arabic" w:hAnsi="Simplified Arabic"/>
          <w:color w:val="000000"/>
          <w:sz w:val="32"/>
          <w:rtl/>
        </w:rPr>
        <w:t>،</w:t>
      </w:r>
      <w:r w:rsidRPr="00C203B1">
        <w:rPr>
          <w:rFonts w:ascii="Simplified Arabic" w:hAnsi="Simplified Arabic"/>
          <w:color w:val="000000"/>
          <w:sz w:val="32"/>
        </w:rPr>
        <w:t>(co.col.com</w:t>
      </w:r>
      <w:r>
        <w:rPr>
          <w:rFonts w:ascii="Simplified Arabic" w:hAnsi="Simplified Arabic" w:hint="cs"/>
          <w:color w:val="000000"/>
          <w:sz w:val="32"/>
          <w:rtl/>
        </w:rPr>
        <w:t xml:space="preserve"> </w:t>
      </w:r>
      <w:r w:rsidRPr="00C203B1">
        <w:rPr>
          <w:rFonts w:ascii="Simplified Arabic" w:hAnsi="Simplified Arabic"/>
          <w:color w:val="000000"/>
          <w:sz w:val="32"/>
          <w:rtl/>
        </w:rPr>
        <w:t>تتصدر كلمات كثيرة، تخرج معانيها عن الربط</w:t>
      </w:r>
      <w:r>
        <w:rPr>
          <w:rFonts w:ascii="Simplified Arabic" w:hAnsi="Simplified Arabic" w:hint="cs"/>
          <w:color w:val="000000"/>
          <w:sz w:val="32"/>
          <w:rtl/>
        </w:rPr>
        <w:t xml:space="preserve"> </w:t>
      </w:r>
      <w:r w:rsidRPr="00C203B1">
        <w:rPr>
          <w:rFonts w:ascii="Simplified Arabic" w:hAnsi="Simplified Arabic"/>
          <w:color w:val="000000"/>
          <w:sz w:val="32"/>
          <w:rtl/>
        </w:rPr>
        <w:t>والترابط والمعية</w:t>
      </w:r>
      <w:r>
        <w:rPr>
          <w:rFonts w:ascii="Simplified Arabic" w:hAnsi="Simplified Arabic" w:hint="cs"/>
          <w:color w:val="000000"/>
          <w:sz w:val="32"/>
          <w:rtl/>
        </w:rPr>
        <w:t xml:space="preserve"> </w:t>
      </w:r>
      <w:r w:rsidRPr="00C203B1">
        <w:rPr>
          <w:rFonts w:ascii="Simplified Arabic" w:hAnsi="Simplified Arabic"/>
          <w:color w:val="000000"/>
          <w:sz w:val="32"/>
        </w:rPr>
        <w:t>avec</w:t>
      </w:r>
      <w:r>
        <w:rPr>
          <w:rFonts w:ascii="Simplified Arabic" w:hAnsi="Simplified Arabic" w:hint="cs"/>
          <w:color w:val="000000"/>
          <w:sz w:val="32"/>
          <w:rtl/>
        </w:rPr>
        <w:t xml:space="preserve"> .</w:t>
      </w:r>
      <w:r w:rsidRPr="00C203B1">
        <w:rPr>
          <w:rFonts w:ascii="Simplified Arabic" w:hAnsi="Simplified Arabic"/>
          <w:color w:val="000000"/>
          <w:sz w:val="32"/>
        </w:rPr>
        <w:br/>
      </w:r>
      <w:r w:rsidRPr="00C203B1">
        <w:rPr>
          <w:rFonts w:ascii="Simplified Arabic" w:hAnsi="Simplified Arabic"/>
          <w:color w:val="000000"/>
          <w:sz w:val="32"/>
          <w:rtl/>
        </w:rPr>
        <w:t>ــــ كلمة</w:t>
      </w:r>
      <w:r>
        <w:rPr>
          <w:rFonts w:ascii="Simplified Arabic" w:hAnsi="Simplified Arabic" w:hint="cs"/>
          <w:color w:val="000000"/>
          <w:sz w:val="32"/>
          <w:rtl/>
        </w:rPr>
        <w:t xml:space="preserve"> </w:t>
      </w:r>
      <w:r w:rsidRPr="00C203B1">
        <w:rPr>
          <w:rFonts w:ascii="Simplified Arabic" w:hAnsi="Simplified Arabic"/>
          <w:color w:val="000000"/>
          <w:sz w:val="32"/>
        </w:rPr>
        <w:t xml:space="preserve"> struct</w:t>
      </w:r>
      <w:r w:rsidRPr="00C203B1">
        <w:rPr>
          <w:rFonts w:ascii="Simplified Arabic" w:hAnsi="Simplified Arabic"/>
          <w:color w:val="000000"/>
          <w:sz w:val="32"/>
          <w:rtl/>
        </w:rPr>
        <w:t>بمعنى البناء</w:t>
      </w:r>
      <w:r>
        <w:rPr>
          <w:rFonts w:ascii="Simplified Arabic" w:hAnsi="Simplified Arabic" w:hint="cs"/>
          <w:color w:val="000000"/>
          <w:sz w:val="32"/>
          <w:rtl/>
        </w:rPr>
        <w:t>.</w:t>
      </w:r>
    </w:p>
    <w:p w:rsidR="00753673" w:rsidRPr="00C203B1" w:rsidRDefault="00753673" w:rsidP="00753673">
      <w:pPr>
        <w:spacing w:after="200"/>
        <w:rPr>
          <w:rFonts w:ascii="Simplified Arabic" w:hAnsi="Simplified Arabic"/>
          <w:color w:val="000000"/>
          <w:sz w:val="32"/>
          <w:rtl/>
        </w:rPr>
      </w:pPr>
      <w:r w:rsidRPr="00C203B1">
        <w:rPr>
          <w:rFonts w:ascii="TraditionalArabic" w:hAnsi="TraditionalArabic"/>
          <w:color w:val="000000"/>
          <w:sz w:val="32"/>
          <w:rtl/>
        </w:rPr>
        <w:t>ــــ اللاحقة</w:t>
      </w:r>
      <w:r w:rsidRPr="00C203B1">
        <w:rPr>
          <w:rFonts w:ascii="TraditionalArabic" w:hAnsi="TraditionalArabic"/>
          <w:color w:val="000000"/>
          <w:sz w:val="32"/>
        </w:rPr>
        <w:t xml:space="preserve">  ion</w:t>
      </w:r>
      <w:r w:rsidRPr="00C203B1">
        <w:rPr>
          <w:rFonts w:ascii="TraditionalArabic" w:hAnsi="TraditionalArabic"/>
          <w:color w:val="000000"/>
          <w:sz w:val="32"/>
          <w:rtl/>
        </w:rPr>
        <w:t>وهي لاحقة مماثلة للاحقة</w:t>
      </w:r>
      <w:r>
        <w:rPr>
          <w:rFonts w:ascii="TraditionalArabic" w:hAnsi="TraditionalArabic" w:hint="cs"/>
          <w:color w:val="000000"/>
          <w:sz w:val="32"/>
          <w:rtl/>
        </w:rPr>
        <w:t xml:space="preserve"> </w:t>
      </w:r>
      <w:r w:rsidRPr="00C203B1">
        <w:rPr>
          <w:rFonts w:ascii="TraditionalArabic" w:hAnsi="TraditionalArabic"/>
          <w:color w:val="000000"/>
          <w:sz w:val="32"/>
        </w:rPr>
        <w:t xml:space="preserve"> tion</w:t>
      </w:r>
      <w:r w:rsidRPr="00C203B1">
        <w:rPr>
          <w:rFonts w:ascii="TraditionalArabic" w:hAnsi="TraditionalArabic"/>
          <w:color w:val="000000"/>
          <w:sz w:val="32"/>
          <w:rtl/>
        </w:rPr>
        <w:t>تدل كلتاهما على شكل من أشكال النشاط والحركة</w:t>
      </w:r>
      <w:r>
        <w:rPr>
          <w:rFonts w:ascii="TraditionalArabic" w:hAnsi="TraditionalArabic" w:hint="cs"/>
          <w:color w:val="000000"/>
          <w:sz w:val="32"/>
          <w:rtl/>
        </w:rPr>
        <w:t xml:space="preserve"> </w:t>
      </w:r>
      <w:r w:rsidRPr="00C203B1">
        <w:rPr>
          <w:rFonts w:ascii="TraditionalArabic" w:hAnsi="TraditionalArabic"/>
          <w:color w:val="000000"/>
          <w:sz w:val="32"/>
        </w:rPr>
        <w:t>action</w:t>
      </w:r>
      <w:r>
        <w:rPr>
          <w:rFonts w:ascii="TraditionalArabic" w:hAnsi="TraditionalArabic" w:hint="cs"/>
          <w:color w:val="000000"/>
          <w:sz w:val="32"/>
          <w:rtl/>
        </w:rPr>
        <w:t xml:space="preserve"> .</w:t>
      </w:r>
      <w:r>
        <w:rPr>
          <w:rStyle w:val="a4"/>
          <w:rFonts w:ascii="TraditionalArabic" w:hAnsi="TraditionalArabic"/>
          <w:color w:val="000000"/>
          <w:sz w:val="32"/>
          <w:rtl/>
        </w:rPr>
        <w:footnoteReference w:id="6"/>
      </w:r>
    </w:p>
    <w:p w:rsidR="00753673" w:rsidRPr="003D74B0" w:rsidRDefault="00753673" w:rsidP="00753673">
      <w:pPr>
        <w:spacing w:after="200"/>
        <w:rPr>
          <w:rFonts w:cs="Times New Roman"/>
          <w:b/>
          <w:bCs/>
          <w:color w:val="000000"/>
          <w:sz w:val="32"/>
          <w:rtl/>
        </w:rPr>
      </w:pPr>
      <w:r w:rsidRPr="003D74B0">
        <w:rPr>
          <w:rFonts w:cs="Times New Roman" w:hint="cs"/>
          <w:b/>
          <w:bCs/>
          <w:color w:val="000000"/>
          <w:sz w:val="32"/>
          <w:rtl/>
        </w:rPr>
        <w:t>0</w:t>
      </w:r>
      <w:r>
        <w:rPr>
          <w:rFonts w:cs="Times New Roman" w:hint="cs"/>
          <w:b/>
          <w:bCs/>
          <w:color w:val="000000"/>
          <w:sz w:val="32"/>
          <w:rtl/>
        </w:rPr>
        <w:t>1</w:t>
      </w:r>
      <w:r w:rsidRPr="003D74B0">
        <w:rPr>
          <w:rFonts w:cs="Times New Roman" w:hint="cs"/>
          <w:b/>
          <w:bCs/>
          <w:color w:val="000000"/>
          <w:sz w:val="32"/>
          <w:rtl/>
        </w:rPr>
        <w:t xml:space="preserve">/02 </w:t>
      </w:r>
      <w:r w:rsidRPr="003D74B0">
        <w:rPr>
          <w:rFonts w:cs="Times New Roman"/>
          <w:b/>
          <w:bCs/>
          <w:color w:val="000000"/>
          <w:sz w:val="32"/>
          <w:rtl/>
        </w:rPr>
        <w:t>التفكيكية إصطلاحا</w:t>
      </w:r>
      <w:r w:rsidRPr="003D74B0">
        <w:rPr>
          <w:rFonts w:cs="Times New Roman" w:hint="cs"/>
          <w:b/>
          <w:bCs/>
          <w:color w:val="000000"/>
          <w:sz w:val="32"/>
          <w:rtl/>
        </w:rPr>
        <w:t>:</w:t>
      </w:r>
    </w:p>
    <w:p w:rsidR="00753673" w:rsidRDefault="00753673" w:rsidP="00753673">
      <w:pPr>
        <w:spacing w:after="200"/>
        <w:rPr>
          <w:rFonts w:ascii="TraditionalArabic" w:hAnsi="TraditionalArabic"/>
          <w:color w:val="231F20"/>
          <w:sz w:val="36"/>
          <w:szCs w:val="36"/>
          <w:rtl/>
        </w:rPr>
      </w:pPr>
      <w:r w:rsidRPr="003D74B0">
        <w:rPr>
          <w:rFonts w:cs="Times New Roman" w:hint="cs"/>
          <w:color w:val="000000"/>
          <w:sz w:val="32"/>
          <w:rtl/>
        </w:rPr>
        <w:t xml:space="preserve">يرى مؤسس التفكيكية "جاك ديريدا" أنه من الصعب </w:t>
      </w:r>
      <w:r w:rsidRPr="003D74B0">
        <w:rPr>
          <w:rFonts w:ascii="TraditionalArabic" w:hAnsi="TraditionalArabic"/>
          <w:color w:val="231F20"/>
          <w:sz w:val="32"/>
          <w:rtl/>
        </w:rPr>
        <w:t>تحديد مفهوم واضح و استحضار تعريف قار لهذه المسألة أو لهذا الوجه</w:t>
      </w:r>
      <w:r w:rsidRPr="003D74B0">
        <w:rPr>
          <w:rFonts w:ascii="TraditionalArabic" w:hAnsi="TraditionalArabic" w:hint="cs"/>
          <w:color w:val="231F20"/>
          <w:sz w:val="32"/>
          <w:rtl/>
        </w:rPr>
        <w:t xml:space="preserve"> </w:t>
      </w:r>
      <w:r w:rsidRPr="003D74B0">
        <w:rPr>
          <w:rFonts w:ascii="TraditionalArabic" w:hAnsi="TraditionalArabic"/>
          <w:color w:val="231F20"/>
          <w:sz w:val="32"/>
          <w:rtl/>
        </w:rPr>
        <w:t xml:space="preserve">الفكري الجديد في </w:t>
      </w:r>
      <w:r>
        <w:rPr>
          <w:rFonts w:ascii="TraditionalArabic" w:hAnsi="TraditionalArabic"/>
          <w:color w:val="231F20"/>
          <w:sz w:val="32"/>
          <w:rtl/>
        </w:rPr>
        <w:t xml:space="preserve">الفكر الغربي، لأن دريدا مؤسسها </w:t>
      </w:r>
      <w:r w:rsidRPr="003D74B0">
        <w:rPr>
          <w:rFonts w:ascii="TraditionalArabic" w:hAnsi="TraditionalArabic"/>
          <w:color w:val="231F20"/>
          <w:sz w:val="32"/>
          <w:rtl/>
        </w:rPr>
        <w:t>نفسه يرفض تقديم تعريف للتفكيك، ففي</w:t>
      </w:r>
      <w:r w:rsidRPr="003D74B0">
        <w:rPr>
          <w:rFonts w:ascii="TraditionalArabic" w:hAnsi="TraditionalArabic" w:hint="cs"/>
          <w:color w:val="231F20"/>
          <w:sz w:val="32"/>
          <w:rtl/>
        </w:rPr>
        <w:t xml:space="preserve"> </w:t>
      </w:r>
      <w:r w:rsidRPr="003D74B0">
        <w:rPr>
          <w:rFonts w:ascii="TraditionalArabic" w:hAnsi="TraditionalArabic"/>
          <w:color w:val="231F20"/>
          <w:sz w:val="32"/>
          <w:rtl/>
        </w:rPr>
        <w:t>كل مرة يُسأل عن التفكيك يتهرب من الإجابة و يكتفي ب</w:t>
      </w:r>
      <w:r w:rsidRPr="003D74B0">
        <w:rPr>
          <w:rFonts w:ascii="TraditionalArabic" w:hAnsi="TraditionalArabic" w:hint="cs"/>
          <w:color w:val="231F20"/>
          <w:sz w:val="32"/>
          <w:rtl/>
        </w:rPr>
        <w:t>ا</w:t>
      </w:r>
      <w:r w:rsidRPr="003D74B0">
        <w:rPr>
          <w:rFonts w:ascii="TraditionalArabic" w:hAnsi="TraditionalArabic"/>
          <w:color w:val="231F20"/>
          <w:sz w:val="32"/>
          <w:rtl/>
        </w:rPr>
        <w:t>لإيماء فقط على نحو ما جاء</w:t>
      </w:r>
      <w:r w:rsidRPr="003D74B0">
        <w:rPr>
          <w:rFonts w:ascii="TraditionalArabic" w:hAnsi="TraditionalArabic" w:hint="cs"/>
          <w:color w:val="231F20"/>
          <w:sz w:val="32"/>
          <w:rtl/>
        </w:rPr>
        <w:t xml:space="preserve"> </w:t>
      </w:r>
      <w:r w:rsidRPr="003D74B0">
        <w:rPr>
          <w:rFonts w:ascii="TraditionalArabic" w:hAnsi="TraditionalArabic"/>
          <w:color w:val="231F20"/>
          <w:sz w:val="32"/>
          <w:rtl/>
        </w:rPr>
        <w:t>في</w:t>
      </w:r>
      <w:r w:rsidRPr="003D74B0">
        <w:rPr>
          <w:rFonts w:ascii="TraditionalArabic" w:hAnsi="TraditionalArabic" w:hint="cs"/>
          <w:color w:val="231F20"/>
          <w:sz w:val="32"/>
          <w:rtl/>
        </w:rPr>
        <w:t xml:space="preserve"> </w:t>
      </w:r>
      <w:r w:rsidRPr="003D74B0">
        <w:rPr>
          <w:rFonts w:ascii="TraditionalArabic" w:hAnsi="TraditionalArabic"/>
          <w:color w:val="231F20"/>
          <w:sz w:val="32"/>
          <w:rtl/>
        </w:rPr>
        <w:t>كتابه</w:t>
      </w:r>
      <w:r w:rsidRPr="003D74B0">
        <w:rPr>
          <w:rFonts w:ascii="TraditionalArabic" w:hAnsi="TraditionalArabic" w:hint="cs"/>
          <w:color w:val="231F20"/>
          <w:sz w:val="32"/>
          <w:rtl/>
        </w:rPr>
        <w:t>"</w:t>
      </w:r>
      <w:r w:rsidRPr="003D74B0">
        <w:rPr>
          <w:rFonts w:ascii="TraditionalArabic" w:hAnsi="TraditionalArabic"/>
          <w:color w:val="231F20"/>
          <w:sz w:val="32"/>
          <w:rtl/>
        </w:rPr>
        <w:t>الكتابة و الاختلاف''ما الذي لايكون التفكيك؟</w:t>
      </w:r>
      <w:r>
        <w:rPr>
          <w:rFonts w:ascii="TraditionalArabic" w:hAnsi="TraditionalArabic" w:hint="cs"/>
          <w:color w:val="231F20"/>
          <w:sz w:val="32"/>
          <w:rtl/>
        </w:rPr>
        <w:t xml:space="preserve"> </w:t>
      </w:r>
      <w:r w:rsidRPr="003D74B0">
        <w:rPr>
          <w:rFonts w:ascii="TraditionalArabic" w:hAnsi="TraditionalArabic"/>
          <w:color w:val="231F20"/>
          <w:sz w:val="32"/>
          <w:rtl/>
        </w:rPr>
        <w:t>ما التفكيك؟لا شيء،فديريدا</w:t>
      </w:r>
      <w:r w:rsidRPr="003D74B0">
        <w:rPr>
          <w:rFonts w:ascii="TraditionalArabic" w:hAnsi="TraditionalArabic" w:hint="cs"/>
          <w:color w:val="231F20"/>
          <w:sz w:val="32"/>
          <w:rtl/>
        </w:rPr>
        <w:t xml:space="preserve"> </w:t>
      </w:r>
      <w:r w:rsidRPr="003D74B0">
        <w:rPr>
          <w:rFonts w:ascii="TraditionalArabic" w:hAnsi="TraditionalArabic"/>
          <w:color w:val="231F20"/>
          <w:sz w:val="32"/>
          <w:rtl/>
        </w:rPr>
        <w:t xml:space="preserve">يستخدم دائما صيغة النفي لا، </w:t>
      </w:r>
      <w:r w:rsidRPr="003D74B0">
        <w:rPr>
          <w:rFonts w:ascii="TraditionalArabic" w:hAnsi="TraditionalArabic" w:hint="cs"/>
          <w:color w:val="231F20"/>
          <w:sz w:val="32"/>
          <w:rtl/>
        </w:rPr>
        <w:t>وهو ما جعلنا نتسائل</w:t>
      </w:r>
      <w:r w:rsidRPr="003D74B0">
        <w:rPr>
          <w:rFonts w:ascii="TraditionalArabic" w:hAnsi="TraditionalArabic"/>
          <w:color w:val="231F20"/>
          <w:sz w:val="32"/>
          <w:rtl/>
        </w:rPr>
        <w:t xml:space="preserve">:هل </w:t>
      </w:r>
      <w:r w:rsidRPr="003D74B0">
        <w:rPr>
          <w:rFonts w:ascii="TraditionalArabic" w:hAnsi="TraditionalArabic" w:hint="cs"/>
          <w:color w:val="231F20"/>
          <w:sz w:val="32"/>
          <w:rtl/>
        </w:rPr>
        <w:t>التفكيك</w:t>
      </w:r>
      <w:r w:rsidRPr="003D74B0">
        <w:rPr>
          <w:rFonts w:ascii="TraditionalArabic" w:hAnsi="TraditionalArabic"/>
          <w:color w:val="231F20"/>
          <w:sz w:val="32"/>
          <w:rtl/>
        </w:rPr>
        <w:t xml:space="preserve"> منهج؟هل ه</w:t>
      </w:r>
      <w:r w:rsidRPr="003D74B0">
        <w:rPr>
          <w:rFonts w:ascii="TraditionalArabic" w:hAnsi="TraditionalArabic" w:hint="cs"/>
          <w:color w:val="231F20"/>
          <w:sz w:val="32"/>
          <w:rtl/>
        </w:rPr>
        <w:t>و</w:t>
      </w:r>
      <w:r w:rsidRPr="003D74B0">
        <w:rPr>
          <w:rFonts w:ascii="TraditionalArabic" w:hAnsi="TraditionalArabic"/>
          <w:color w:val="231F20"/>
          <w:sz w:val="32"/>
          <w:rtl/>
        </w:rPr>
        <w:t xml:space="preserve"> فلسفة؟هل هو نقد؟ هل هو نظرية؟ ما التفكيك</w:t>
      </w:r>
      <w:r w:rsidRPr="003D74B0">
        <w:rPr>
          <w:rFonts w:ascii="TraditionalArabic" w:hAnsi="TraditionalArabic" w:hint="cs"/>
          <w:color w:val="231F20"/>
          <w:sz w:val="32"/>
          <w:rtl/>
        </w:rPr>
        <w:t xml:space="preserve"> إذن</w:t>
      </w:r>
      <w:r w:rsidRPr="003D74B0">
        <w:rPr>
          <w:rFonts w:ascii="TraditionalArabic" w:hAnsi="TraditionalArabic"/>
          <w:color w:val="231F20"/>
          <w:sz w:val="32"/>
          <w:rtl/>
        </w:rPr>
        <w:t>؟</w:t>
      </w:r>
    </w:p>
    <w:p w:rsidR="00753673" w:rsidRPr="00705B6D" w:rsidRDefault="00753673" w:rsidP="00753673">
      <w:pPr>
        <w:spacing w:after="200"/>
        <w:rPr>
          <w:rFonts w:ascii="Simplified Arabic" w:hAnsi="Simplified Arabic"/>
          <w:color w:val="231F20"/>
          <w:sz w:val="34"/>
          <w:rtl/>
        </w:rPr>
      </w:pPr>
      <w:r w:rsidRPr="00AC3D60">
        <w:rPr>
          <w:rFonts w:ascii="TraditionalArabic" w:hAnsi="TraditionalArabic" w:hint="cs"/>
          <w:color w:val="231F20"/>
          <w:sz w:val="34"/>
          <w:rtl/>
        </w:rPr>
        <w:t xml:space="preserve">يرى الناقد "بسام قطوس" </w:t>
      </w:r>
      <w:r w:rsidRPr="00AC3D60">
        <w:rPr>
          <w:rFonts w:ascii="TraditionalArabic" w:hAnsi="TraditionalArabic"/>
          <w:color w:val="231F20"/>
          <w:sz w:val="34"/>
          <w:rtl/>
        </w:rPr>
        <w:t>أن التفكيك استراتيجية نقدية تط</w:t>
      </w:r>
      <w:r>
        <w:rPr>
          <w:rFonts w:ascii="TraditionalArabic" w:hAnsi="TraditionalArabic"/>
          <w:color w:val="231F20"/>
          <w:sz w:val="34"/>
          <w:rtl/>
        </w:rPr>
        <w:t>بق في دراسة النصوص،لا يمكن أن ن</w:t>
      </w:r>
      <w:r>
        <w:rPr>
          <w:rFonts w:ascii="TraditionalArabic" w:hAnsi="TraditionalArabic" w:hint="cs"/>
          <w:color w:val="231F20"/>
          <w:sz w:val="34"/>
          <w:rtl/>
        </w:rPr>
        <w:t>ج</w:t>
      </w:r>
      <w:r w:rsidRPr="00AC3D60">
        <w:rPr>
          <w:rFonts w:ascii="TraditionalArabic" w:hAnsi="TraditionalArabic"/>
          <w:color w:val="231F20"/>
          <w:sz w:val="34"/>
          <w:rtl/>
        </w:rPr>
        <w:t>دها في</w:t>
      </w:r>
      <w:r w:rsidRPr="00AC3D60">
        <w:rPr>
          <w:rFonts w:ascii="TraditionalArabic" w:hAnsi="TraditionalArabic" w:hint="cs"/>
          <w:color w:val="231F20"/>
          <w:sz w:val="34"/>
          <w:rtl/>
        </w:rPr>
        <w:t xml:space="preserve"> </w:t>
      </w:r>
      <w:r w:rsidRPr="00AC3D60">
        <w:rPr>
          <w:rFonts w:ascii="TraditionalArabic" w:hAnsi="TraditionalArabic"/>
          <w:color w:val="231F20"/>
          <w:sz w:val="34"/>
          <w:rtl/>
        </w:rPr>
        <w:t>مفهوم وإلا بطُل ذلك الوعي الذي أراد تشكيله دريدا في قلب موازين الفكر الغربي</w:t>
      </w:r>
      <w:r w:rsidRPr="00AC3D60">
        <w:rPr>
          <w:rFonts w:ascii="TraditionalArabic" w:hAnsi="TraditionalArabic" w:hint="cs"/>
          <w:color w:val="231F20"/>
          <w:sz w:val="34"/>
          <w:rtl/>
        </w:rPr>
        <w:t xml:space="preserve"> </w:t>
      </w:r>
      <w:r w:rsidRPr="00AC3D60">
        <w:rPr>
          <w:rFonts w:ascii="TraditionalArabic" w:hAnsi="TraditionalArabic"/>
          <w:color w:val="231F20"/>
          <w:sz w:val="34"/>
          <w:rtl/>
        </w:rPr>
        <w:t>الثابت.وكإجابة تقريبية فالتفكيك''استراتيجية في القراءة، قراءة الخطابات الفلسفية و الأدبية و</w:t>
      </w:r>
      <w:r w:rsidRPr="00AC3D60">
        <w:rPr>
          <w:rFonts w:ascii="TraditionalArabic" w:hAnsi="TraditionalArabic" w:hint="cs"/>
          <w:color w:val="231F20"/>
          <w:sz w:val="34"/>
          <w:rtl/>
        </w:rPr>
        <w:t xml:space="preserve"> </w:t>
      </w:r>
      <w:r w:rsidRPr="00705B6D">
        <w:rPr>
          <w:rFonts w:ascii="Simplified Arabic" w:hAnsi="Simplified Arabic"/>
          <w:color w:val="231F20"/>
          <w:sz w:val="34"/>
          <w:rtl/>
        </w:rPr>
        <w:t>النقدية من خلال التموضع داخل تلك الخطابات و تقوضها من داخلها، من خلال توجيه الأسئلة و طرحها عليها من الداخل.</w:t>
      </w:r>
      <w:r w:rsidRPr="00705B6D">
        <w:rPr>
          <w:rStyle w:val="a4"/>
          <w:rFonts w:ascii="Simplified Arabic" w:hAnsi="Simplified Arabic"/>
          <w:color w:val="231F20"/>
          <w:sz w:val="34"/>
          <w:rtl/>
        </w:rPr>
        <w:footnoteReference w:id="7"/>
      </w:r>
    </w:p>
    <w:p w:rsidR="00753673" w:rsidRDefault="00753673" w:rsidP="00753673">
      <w:pPr>
        <w:spacing w:after="200"/>
        <w:rPr>
          <w:rFonts w:ascii="Simplified Arabic" w:hAnsi="Simplified Arabic"/>
          <w:color w:val="231F20"/>
          <w:sz w:val="34"/>
          <w:rtl/>
        </w:rPr>
      </w:pPr>
      <w:r>
        <w:rPr>
          <w:rFonts w:ascii="TraditionalArabic" w:hAnsi="TraditionalArabic" w:hint="cs"/>
          <w:color w:val="000000"/>
          <w:sz w:val="32"/>
          <w:rtl/>
        </w:rPr>
        <w:lastRenderedPageBreak/>
        <w:t>و</w:t>
      </w:r>
      <w:r w:rsidRPr="00B67FD4">
        <w:rPr>
          <w:rFonts w:ascii="TraditionalArabic" w:hAnsi="TraditionalArabic"/>
          <w:color w:val="000000"/>
          <w:sz w:val="32"/>
          <w:rtl/>
        </w:rPr>
        <w:t>يـدل التفكيـك في البدايـة علـى الـتهجم و التخريـب و هـي دلالات تقـترن عـادة بالأشـياء الماديـة المرئيـة لكنـه</w:t>
      </w:r>
      <w:r>
        <w:rPr>
          <w:rFonts w:ascii="TraditionalArabic" w:hAnsi="TraditionalArabic" w:hint="cs"/>
          <w:color w:val="000000"/>
          <w:sz w:val="32"/>
          <w:rtl/>
        </w:rPr>
        <w:t xml:space="preserve"> </w:t>
      </w:r>
      <w:r w:rsidRPr="00B67FD4">
        <w:rPr>
          <w:rFonts w:ascii="TraditionalArabic" w:hAnsi="TraditionalArabic"/>
          <w:color w:val="000000"/>
          <w:sz w:val="32"/>
          <w:rtl/>
        </w:rPr>
        <w:t>في مستواه الدلالي العميق يدل على تفكيـك الخطابـات و الـنظم الفكريـة، و الاسـتغراق وصـولا إلى الإلمـام بـالبؤر</w:t>
      </w:r>
      <w:r>
        <w:rPr>
          <w:rFonts w:ascii="TraditionalArabic" w:hAnsi="TraditionalArabic" w:hint="cs"/>
          <w:color w:val="000000"/>
          <w:sz w:val="32"/>
          <w:rtl/>
        </w:rPr>
        <w:t xml:space="preserve"> </w:t>
      </w:r>
      <w:r w:rsidRPr="00B67FD4">
        <w:rPr>
          <w:rFonts w:ascii="TraditionalArabic" w:hAnsi="TraditionalArabic"/>
          <w:color w:val="000000"/>
          <w:sz w:val="32"/>
          <w:rtl/>
        </w:rPr>
        <w:t>الأساسية المطمورة فيها</w:t>
      </w:r>
      <w:r>
        <w:rPr>
          <w:rFonts w:ascii="TraditionalArabic" w:hAnsi="TraditionalArabic" w:hint="cs"/>
          <w:color w:val="000000"/>
          <w:sz w:val="32"/>
          <w:rtl/>
        </w:rPr>
        <w:t>.</w:t>
      </w:r>
      <w:r>
        <w:rPr>
          <w:rStyle w:val="a4"/>
          <w:rFonts w:ascii="TraditionalArabic" w:hAnsi="TraditionalArabic"/>
          <w:color w:val="000000"/>
          <w:sz w:val="32"/>
          <w:rtl/>
        </w:rPr>
        <w:footnoteReference w:id="8"/>
      </w:r>
    </w:p>
    <w:p w:rsidR="00753673" w:rsidRDefault="00753673" w:rsidP="00753673">
      <w:pPr>
        <w:spacing w:after="200"/>
        <w:rPr>
          <w:rFonts w:ascii="Simplified Arabic" w:hAnsi="Simplified Arabic"/>
          <w:sz w:val="32"/>
          <w:rtl/>
          <w:lang w:val="fr-FR" w:bidi="ar-DZ"/>
        </w:rPr>
      </w:pPr>
      <w:r w:rsidRPr="00705B6D">
        <w:rPr>
          <w:rFonts w:ascii="Simplified Arabic" w:hAnsi="Simplified Arabic"/>
          <w:color w:val="231F20"/>
          <w:sz w:val="34"/>
          <w:rtl/>
        </w:rPr>
        <w:t>كما يرى</w:t>
      </w:r>
      <w:r>
        <w:rPr>
          <w:rFonts w:ascii="Simplified Arabic" w:hAnsi="Simplified Arabic" w:hint="cs"/>
          <w:color w:val="231F20"/>
          <w:sz w:val="34"/>
          <w:rtl/>
        </w:rPr>
        <w:t xml:space="preserve"> ديريدا</w:t>
      </w:r>
      <w:r w:rsidRPr="00705B6D">
        <w:rPr>
          <w:rFonts w:ascii="Simplified Arabic" w:hAnsi="Simplified Arabic"/>
          <w:color w:val="231F20"/>
          <w:sz w:val="34"/>
          <w:rtl/>
        </w:rPr>
        <w:t xml:space="preserve"> أن التفكيك ليس منهجا</w:t>
      </w:r>
      <w:r>
        <w:rPr>
          <w:rStyle w:val="a4"/>
          <w:rFonts w:ascii="Simplified Arabic" w:hAnsi="Simplified Arabic"/>
          <w:color w:val="231F20"/>
          <w:sz w:val="34"/>
          <w:rtl/>
        </w:rPr>
        <w:footnoteReference w:id="9"/>
      </w:r>
      <w:r w:rsidRPr="00705B6D">
        <w:rPr>
          <w:rFonts w:ascii="Simplified Arabic" w:hAnsi="Simplified Arabic"/>
          <w:color w:val="231F20"/>
          <w:sz w:val="34"/>
          <w:rtl/>
        </w:rPr>
        <w:t>،كما أنه ليس نظرية عن الأدب،ولكنه استراتيجية في القراءة،</w:t>
      </w:r>
      <w:r>
        <w:rPr>
          <w:rFonts w:ascii="Simplified Arabic" w:hAnsi="Simplified Arabic" w:hint="cs"/>
          <w:color w:val="231F20"/>
          <w:sz w:val="34"/>
          <w:rtl/>
        </w:rPr>
        <w:t xml:space="preserve"> </w:t>
      </w:r>
      <w:r w:rsidRPr="00705B6D">
        <w:rPr>
          <w:rFonts w:ascii="Simplified Arabic" w:hAnsi="Simplified Arabic"/>
          <w:color w:val="231F20"/>
          <w:sz w:val="34"/>
          <w:rtl/>
        </w:rPr>
        <w:t>قراءة الخطابات الفلسفية والأدبية والنقدية،</w:t>
      </w:r>
      <w:r>
        <w:rPr>
          <w:rFonts w:ascii="Simplified Arabic" w:hAnsi="Simplified Arabic" w:hint="cs"/>
          <w:color w:val="231F20"/>
          <w:sz w:val="34"/>
          <w:rtl/>
        </w:rPr>
        <w:t xml:space="preserve"> </w:t>
      </w:r>
      <w:r w:rsidRPr="00705B6D">
        <w:rPr>
          <w:rFonts w:ascii="Simplified Arabic" w:hAnsi="Simplified Arabic"/>
          <w:color w:val="231F20"/>
          <w:sz w:val="34"/>
          <w:rtl/>
        </w:rPr>
        <w:t>من خلال التموضع داخل تلك الخطابات،</w:t>
      </w:r>
      <w:r>
        <w:rPr>
          <w:rFonts w:ascii="Simplified Arabic" w:hAnsi="Simplified Arabic" w:hint="cs"/>
          <w:color w:val="231F20"/>
          <w:sz w:val="34"/>
          <w:rtl/>
        </w:rPr>
        <w:t xml:space="preserve"> </w:t>
      </w:r>
      <w:r w:rsidRPr="00705B6D">
        <w:rPr>
          <w:rFonts w:ascii="Simplified Arabic" w:hAnsi="Simplified Arabic"/>
          <w:color w:val="231F20"/>
          <w:sz w:val="34"/>
          <w:rtl/>
        </w:rPr>
        <w:t>وتقويضها من داخلها من خلال توجيه الأسئلة وطرحها عليها من الداخل</w:t>
      </w:r>
      <w:r>
        <w:rPr>
          <w:rFonts w:ascii="Simplified Arabic" w:hAnsi="Simplified Arabic" w:hint="cs"/>
          <w:color w:val="231F20"/>
          <w:sz w:val="34"/>
          <w:rtl/>
        </w:rPr>
        <w:t>،</w:t>
      </w:r>
      <w:r w:rsidRPr="00705B6D">
        <w:rPr>
          <w:rStyle w:val="a4"/>
          <w:rFonts w:ascii="Simplified Arabic" w:hAnsi="Simplified Arabic"/>
          <w:color w:val="231F20"/>
          <w:sz w:val="34"/>
          <w:rtl/>
        </w:rPr>
        <w:footnoteReference w:id="10"/>
      </w:r>
      <w:r w:rsidRPr="00705B6D">
        <w:rPr>
          <w:rFonts w:ascii="Simplified Arabic" w:hAnsi="Simplified Arabic"/>
          <w:sz w:val="32"/>
          <w:rtl/>
          <w:lang w:val="fr-FR" w:bidi="ar-DZ"/>
        </w:rPr>
        <w:t>فالتفكيكة استراتيجية قراءة للخطابات والتغلغل داخلها.</w:t>
      </w:r>
    </w:p>
    <w:p w:rsidR="00753673" w:rsidRDefault="00753673" w:rsidP="00753673">
      <w:pPr>
        <w:spacing w:after="200"/>
        <w:rPr>
          <w:rFonts w:ascii="Simplified Arabic" w:hAnsi="Simplified Arabic"/>
          <w:sz w:val="32"/>
          <w:rtl/>
          <w:lang w:val="fr-FR" w:bidi="ar-DZ"/>
        </w:rPr>
      </w:pPr>
      <w:r>
        <w:rPr>
          <w:rFonts w:ascii="Simplified Arabic" w:hAnsi="Simplified Arabic" w:hint="cs"/>
          <w:sz w:val="32"/>
          <w:rtl/>
          <w:lang w:val="fr-FR" w:bidi="ar-DZ"/>
        </w:rPr>
        <w:t>إن التفكيك اشتغال يهدف إلى فك الارتباط أو حتى تفكيك الارتباطات المفترضة بين اللغة وكل ما يقع خارجها؛أي انكار قدرة اللغة على أن تحيلنا إلى أي شيئ أو أي ظاهرة إحالة موثوقا بها،</w:t>
      </w:r>
      <w:r>
        <w:rPr>
          <w:rStyle w:val="a4"/>
          <w:rFonts w:ascii="Simplified Arabic" w:hAnsi="Simplified Arabic"/>
          <w:sz w:val="32"/>
          <w:rtl/>
          <w:lang w:val="fr-FR" w:bidi="ar-DZ"/>
        </w:rPr>
        <w:footnoteReference w:id="11"/>
      </w:r>
      <w:r>
        <w:rPr>
          <w:rFonts w:ascii="Simplified Arabic" w:hAnsi="Simplified Arabic" w:hint="cs"/>
          <w:sz w:val="32"/>
          <w:rtl/>
          <w:lang w:val="fr-FR" w:bidi="ar-DZ"/>
        </w:rPr>
        <w:t>لقد سعت التفكيكة إلى توسيع الهوة بين الدال والمدلول وقامت بتحويل كل دال إلى نوع من الحرباء يغير معناه في كل سياق.</w:t>
      </w:r>
      <w:r>
        <w:rPr>
          <w:rStyle w:val="a4"/>
          <w:rFonts w:ascii="Simplified Arabic" w:hAnsi="Simplified Arabic"/>
          <w:sz w:val="32"/>
          <w:rtl/>
          <w:lang w:val="fr-FR" w:bidi="ar-DZ"/>
        </w:rPr>
        <w:footnoteReference w:id="12"/>
      </w:r>
    </w:p>
    <w:p w:rsidR="00753673" w:rsidRDefault="00753673" w:rsidP="00753673">
      <w:pPr>
        <w:spacing w:after="200"/>
        <w:rPr>
          <w:rFonts w:ascii="Simplified Arabic" w:hAnsi="Simplified Arabic"/>
          <w:sz w:val="32"/>
          <w:rtl/>
          <w:lang w:val="fr-FR" w:bidi="ar-DZ"/>
        </w:rPr>
      </w:pPr>
      <w:r>
        <w:rPr>
          <w:rFonts w:ascii="TraditionalArabic" w:hAnsi="TraditionalArabic" w:hint="cs"/>
          <w:color w:val="000000"/>
          <w:sz w:val="32"/>
          <w:rtl/>
        </w:rPr>
        <w:t>ي</w:t>
      </w:r>
      <w:r w:rsidRPr="00B67FD4">
        <w:rPr>
          <w:rFonts w:ascii="TraditionalArabic" w:hAnsi="TraditionalArabic"/>
          <w:color w:val="000000"/>
          <w:sz w:val="32"/>
          <w:rtl/>
        </w:rPr>
        <w:t>قـوم التفكيـك عنـد دريـدا علـى تحليـل سـيميولوجي، لتكـوين ايـديولوجي مـوروث، فهـو يعـني</w:t>
      </w:r>
      <w:r>
        <w:rPr>
          <w:rFonts w:ascii="TraditionalArabic" w:hAnsi="TraditionalArabic" w:hint="cs"/>
          <w:color w:val="000000"/>
          <w:sz w:val="32"/>
          <w:rtl/>
        </w:rPr>
        <w:t xml:space="preserve"> </w:t>
      </w:r>
      <w:r w:rsidRPr="00B67FD4">
        <w:rPr>
          <w:rFonts w:ascii="TraditionalArabic" w:hAnsi="TraditionalArabic"/>
          <w:color w:val="000000"/>
          <w:sz w:val="32"/>
          <w:rtl/>
        </w:rPr>
        <w:t>كـذلك تجــزؤ</w:t>
      </w:r>
      <w:r>
        <w:rPr>
          <w:rFonts w:ascii="TraditionalArabic" w:hAnsi="TraditionalArabic" w:hint="cs"/>
          <w:color w:val="000000"/>
          <w:sz w:val="32"/>
          <w:rtl/>
        </w:rPr>
        <w:t xml:space="preserve"> عناصر النص إلى وحداته الصغرى والكبرى، والتفكيك هو عملية فهم لتركيب العمل الأدبي.</w:t>
      </w:r>
      <w:r>
        <w:rPr>
          <w:rStyle w:val="a4"/>
          <w:rFonts w:ascii="TraditionalArabic" w:hAnsi="TraditionalArabic"/>
          <w:color w:val="000000"/>
          <w:sz w:val="32"/>
          <w:rtl/>
        </w:rPr>
        <w:footnoteReference w:id="13"/>
      </w:r>
    </w:p>
    <w:p w:rsidR="00753673" w:rsidRDefault="00753673" w:rsidP="00753673">
      <w:pPr>
        <w:spacing w:after="200"/>
        <w:rPr>
          <w:rFonts w:ascii="Simplified Arabic" w:hAnsi="Simplified Arabic"/>
          <w:sz w:val="32"/>
          <w:rtl/>
          <w:lang w:val="fr-FR" w:bidi="ar-DZ"/>
        </w:rPr>
      </w:pPr>
      <w:r>
        <w:rPr>
          <w:rFonts w:ascii="Simplified Arabic" w:hAnsi="Simplified Arabic" w:hint="cs"/>
          <w:sz w:val="32"/>
          <w:rtl/>
          <w:lang w:val="fr-FR" w:bidi="ar-DZ"/>
        </w:rPr>
        <w:t xml:space="preserve">يرى علي حرب </w:t>
      </w:r>
      <w:r>
        <w:rPr>
          <w:rFonts w:ascii="TraditionalArabic" w:hAnsi="TraditionalArabic" w:hint="cs"/>
          <w:color w:val="000000"/>
          <w:sz w:val="32"/>
          <w:rtl/>
        </w:rPr>
        <w:t>ا</w:t>
      </w:r>
      <w:r w:rsidRPr="009A05FF">
        <w:rPr>
          <w:rFonts w:ascii="TraditionalArabic" w:hAnsi="TraditionalArabic"/>
          <w:color w:val="000000"/>
          <w:sz w:val="32"/>
          <w:rtl/>
        </w:rPr>
        <w:t xml:space="preserve">لتفكيـك </w:t>
      </w:r>
      <w:r>
        <w:rPr>
          <w:rFonts w:ascii="TraditionalArabic" w:hAnsi="TraditionalArabic" w:hint="cs"/>
          <w:color w:val="000000"/>
          <w:sz w:val="32"/>
          <w:rtl/>
        </w:rPr>
        <w:t xml:space="preserve">على أنه </w:t>
      </w:r>
      <w:r w:rsidRPr="009A05FF">
        <w:rPr>
          <w:rFonts w:ascii="TraditionalArabic" w:hAnsi="TraditionalArabic"/>
          <w:color w:val="000000"/>
          <w:sz w:val="32"/>
          <w:rtl/>
        </w:rPr>
        <w:t>قــراءة في محنــة المعــنى و فضــائحه للكشــف عـن نقــائض العقــل و أنقــاض الواقــع، أو عــن حطــام</w:t>
      </w:r>
      <w:r>
        <w:rPr>
          <w:rFonts w:ascii="TraditionalArabic" w:hAnsi="TraditionalArabic" w:hint="cs"/>
          <w:color w:val="000000"/>
          <w:sz w:val="32"/>
          <w:rtl/>
        </w:rPr>
        <w:t xml:space="preserve"> </w:t>
      </w:r>
      <w:r w:rsidRPr="009A05FF">
        <w:rPr>
          <w:rFonts w:ascii="TraditionalArabic" w:hAnsi="TraditionalArabic"/>
          <w:color w:val="000000"/>
          <w:sz w:val="32"/>
          <w:rtl/>
        </w:rPr>
        <w:t>المشـاريع في أرض المعايشـات الوجوديـة ولا يعـني هـذا إحـلال طـرف مـن الثنائيـة محـل طـرف أو تغليـب نقـيض علـى</w:t>
      </w:r>
      <w:r>
        <w:rPr>
          <w:rFonts w:ascii="TraditionalArabic" w:hAnsi="TraditionalArabic" w:hint="cs"/>
          <w:color w:val="000000"/>
          <w:sz w:val="32"/>
          <w:rtl/>
        </w:rPr>
        <w:t xml:space="preserve"> </w:t>
      </w:r>
      <w:r w:rsidRPr="009A05FF">
        <w:rPr>
          <w:rFonts w:ascii="TraditionalArabic" w:hAnsi="TraditionalArabic"/>
          <w:color w:val="000000"/>
          <w:sz w:val="32"/>
          <w:rtl/>
        </w:rPr>
        <w:t xml:space="preserve">آخـر إنـه يعـني أن لا </w:t>
      </w:r>
      <w:r w:rsidRPr="009A05FF">
        <w:rPr>
          <w:rFonts w:ascii="TraditionalArabic" w:hAnsi="TraditionalArabic"/>
          <w:color w:val="000000"/>
          <w:sz w:val="32"/>
          <w:rtl/>
        </w:rPr>
        <w:lastRenderedPageBreak/>
        <w:t>مجـال للقـبض علـى المعـنى الـذي هـو دومـا مشـار للاخـتلاف و التعـدد أو الإنتهـاك و الخــروج أو</w:t>
      </w:r>
      <w:r>
        <w:rPr>
          <w:rFonts w:ascii="TraditionalArabic" w:hAnsi="TraditionalArabic" w:hint="cs"/>
          <w:color w:val="000000"/>
          <w:sz w:val="32"/>
          <w:rtl/>
        </w:rPr>
        <w:t xml:space="preserve"> الالتباس أو التعارض.</w:t>
      </w:r>
      <w:r>
        <w:rPr>
          <w:rStyle w:val="a4"/>
          <w:rFonts w:ascii="TraditionalArabic" w:hAnsi="TraditionalArabic"/>
          <w:color w:val="000000"/>
          <w:sz w:val="32"/>
          <w:rtl/>
        </w:rPr>
        <w:footnoteReference w:id="14"/>
      </w:r>
    </w:p>
    <w:p w:rsidR="009C621E" w:rsidRDefault="009C621E">
      <w:pPr>
        <w:rPr>
          <w:lang w:bidi="ar-DZ"/>
        </w:rPr>
      </w:pPr>
    </w:p>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5D2" w:rsidRDefault="004315D2" w:rsidP="00753673">
      <w:r>
        <w:separator/>
      </w:r>
    </w:p>
  </w:endnote>
  <w:endnote w:type="continuationSeparator" w:id="1">
    <w:p w:rsidR="004315D2" w:rsidRDefault="004315D2" w:rsidP="00753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5D2" w:rsidRDefault="004315D2" w:rsidP="00753673">
      <w:r>
        <w:separator/>
      </w:r>
    </w:p>
  </w:footnote>
  <w:footnote w:type="continuationSeparator" w:id="1">
    <w:p w:rsidR="004315D2" w:rsidRDefault="004315D2" w:rsidP="00753673">
      <w:r>
        <w:continuationSeparator/>
      </w:r>
    </w:p>
  </w:footnote>
  <w:footnote w:id="2">
    <w:p w:rsidR="00753673" w:rsidRPr="00D72890" w:rsidRDefault="00753673" w:rsidP="00753673">
      <w:pPr>
        <w:pStyle w:val="a3"/>
        <w:rPr>
          <w:rFonts w:ascii="Simplified Arabic" w:hAnsi="Simplified Arabic" w:cs="Simplified Arabic"/>
          <w:sz w:val="24"/>
          <w:szCs w:val="24"/>
        </w:rPr>
      </w:pPr>
      <w:r w:rsidRPr="00D72890">
        <w:rPr>
          <w:rStyle w:val="a4"/>
          <w:rFonts w:ascii="Simplified Arabic" w:hAnsi="Simplified Arabic" w:cs="Simplified Arabic"/>
          <w:sz w:val="24"/>
          <w:szCs w:val="24"/>
        </w:rPr>
        <w:footnoteRef/>
      </w:r>
      <w:r w:rsidRPr="00D72890">
        <w:rPr>
          <w:rFonts w:ascii="Simplified Arabic" w:hAnsi="Simplified Arabic" w:cs="Simplified Arabic"/>
          <w:sz w:val="24"/>
          <w:szCs w:val="24"/>
          <w:rtl/>
        </w:rPr>
        <w:t xml:space="preserve"> يُنظر:صلاح فضل:مناهج النقد الأدبي المعاصر،ص133.</w:t>
      </w:r>
    </w:p>
  </w:footnote>
  <w:footnote w:id="3">
    <w:p w:rsidR="00753673" w:rsidRPr="003D5B23" w:rsidRDefault="00753673" w:rsidP="00753673">
      <w:pPr>
        <w:pStyle w:val="a3"/>
        <w:rPr>
          <w:rFonts w:ascii="Simplified Arabic" w:hAnsi="Simplified Arabic" w:cs="Simplified Arabic"/>
          <w:sz w:val="24"/>
          <w:szCs w:val="24"/>
        </w:rPr>
      </w:pPr>
      <w:r w:rsidRPr="003D5B23">
        <w:rPr>
          <w:rStyle w:val="a4"/>
          <w:rFonts w:ascii="Simplified Arabic" w:hAnsi="Simplified Arabic" w:cs="Simplified Arabic"/>
          <w:sz w:val="24"/>
          <w:szCs w:val="24"/>
        </w:rPr>
        <w:footnoteRef/>
      </w:r>
      <w:r w:rsidRPr="003D5B23">
        <w:rPr>
          <w:rFonts w:ascii="Simplified Arabic" w:hAnsi="Simplified Arabic" w:cs="Simplified Arabic"/>
          <w:sz w:val="24"/>
          <w:szCs w:val="24"/>
          <w:rtl/>
        </w:rPr>
        <w:t xml:space="preserve"> </w:t>
      </w:r>
      <w:r w:rsidRPr="003D5B23">
        <w:rPr>
          <w:rFonts w:ascii="Simplified Arabic" w:eastAsia="Calibri" w:hAnsi="Simplified Arabic" w:cs="Simplified Arabic"/>
          <w:color w:val="000000"/>
          <w:sz w:val="24"/>
          <w:szCs w:val="24"/>
          <w:rtl/>
        </w:rPr>
        <w:t>ابن منظور: لسان العرب، مادة ف ك ك،ص325.</w:t>
      </w:r>
    </w:p>
  </w:footnote>
  <w:footnote w:id="4">
    <w:p w:rsidR="00753673" w:rsidRDefault="00753673" w:rsidP="00753673">
      <w:pPr>
        <w:pStyle w:val="a3"/>
      </w:pPr>
      <w:r>
        <w:rPr>
          <w:rStyle w:val="a4"/>
        </w:rPr>
        <w:footnoteRef/>
      </w:r>
      <w:r>
        <w:rPr>
          <w:rtl/>
        </w:rPr>
        <w:t xml:space="preserve"> </w:t>
      </w:r>
      <w:r w:rsidRPr="00F32F8C">
        <w:rPr>
          <w:rFonts w:ascii="TraditionalArabic" w:eastAsia="Calibri" w:hAnsi="TraditionalArabic" w:cs="Simplified Arabic"/>
          <w:color w:val="000000"/>
          <w:sz w:val="28"/>
          <w:szCs w:val="28"/>
          <w:rtl/>
        </w:rPr>
        <w:t>المعجم الوسيط : مجمع اللغة العربية ،</w:t>
      </w:r>
      <w:r>
        <w:rPr>
          <w:rFonts w:ascii="TraditionalArabic" w:eastAsia="Calibri" w:hAnsi="TraditionalArabic" w:cs="Simplified Arabic" w:hint="cs"/>
          <w:color w:val="000000"/>
          <w:sz w:val="28"/>
          <w:szCs w:val="28"/>
          <w:rtl/>
        </w:rPr>
        <w:t>مادة "ف ك  ك "،</w:t>
      </w:r>
      <w:r w:rsidRPr="00F32F8C">
        <w:rPr>
          <w:rFonts w:ascii="TraditionalArabic" w:eastAsia="Calibri" w:hAnsi="TraditionalArabic" w:cs="Simplified Arabic"/>
          <w:color w:val="000000"/>
          <w:sz w:val="28"/>
          <w:szCs w:val="28"/>
          <w:rtl/>
        </w:rPr>
        <w:t xml:space="preserve"> مكتب الشروق الدولية ، القاهرة </w:t>
      </w:r>
      <w:r>
        <w:rPr>
          <w:rFonts w:ascii="TraditionalArabic" w:eastAsia="Calibri" w:hAnsi="TraditionalArabic" w:cs="Simplified Arabic" w:hint="cs"/>
          <w:color w:val="000000"/>
          <w:sz w:val="28"/>
          <w:szCs w:val="28"/>
          <w:rtl/>
        </w:rPr>
        <w:t>،مصر</w:t>
      </w:r>
      <w:r w:rsidRPr="00F32F8C">
        <w:rPr>
          <w:rFonts w:ascii="TraditionalArabic" w:eastAsia="Calibri" w:hAnsi="TraditionalArabic" w:cs="Simplified Arabic"/>
          <w:color w:val="000000"/>
          <w:sz w:val="28"/>
          <w:szCs w:val="28"/>
          <w:rtl/>
        </w:rPr>
        <w:t>،</w:t>
      </w:r>
      <w:r>
        <w:rPr>
          <w:rFonts w:ascii="TraditionalArabic" w:eastAsia="Calibri" w:hAnsi="TraditionalArabic" w:cs="Simplified Arabic" w:hint="cs"/>
          <w:color w:val="000000"/>
          <w:sz w:val="28"/>
          <w:szCs w:val="28"/>
          <w:rtl/>
        </w:rPr>
        <w:t>ط4، 2005،ص298.</w:t>
      </w:r>
    </w:p>
  </w:footnote>
  <w:footnote w:id="5">
    <w:p w:rsidR="00753673" w:rsidRPr="0054585C" w:rsidRDefault="00753673" w:rsidP="00753673">
      <w:pPr>
        <w:pStyle w:val="a3"/>
        <w:rPr>
          <w:rFonts w:ascii="Simplified Arabic" w:hAnsi="Simplified Arabic" w:cs="Simplified Arabic"/>
          <w:sz w:val="24"/>
          <w:szCs w:val="24"/>
          <w:lang w:bidi="ar-DZ"/>
        </w:rPr>
      </w:pPr>
      <w:r w:rsidRPr="0054585C">
        <w:rPr>
          <w:rStyle w:val="a4"/>
          <w:rFonts w:ascii="Simplified Arabic" w:hAnsi="Simplified Arabic" w:cs="Simplified Arabic"/>
          <w:sz w:val="24"/>
          <w:szCs w:val="24"/>
        </w:rPr>
        <w:footnoteRef/>
      </w:r>
      <w:r w:rsidRPr="0054585C">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54585C">
        <w:rPr>
          <w:rFonts w:ascii="Simplified Arabic" w:eastAsia="Calibri" w:hAnsi="Simplified Arabic" w:cs="Simplified Arabic"/>
          <w:color w:val="000000"/>
          <w:sz w:val="24"/>
          <w:szCs w:val="24"/>
          <w:rtl/>
        </w:rPr>
        <w:t>خليل موسى: جماليات الشعرية العربية، منشورات اتحاد الكتاب العرب، دمشق ،</w:t>
      </w:r>
      <w:r w:rsidRPr="0054585C">
        <w:rPr>
          <w:rFonts w:ascii="Simplified Arabic" w:eastAsia="Calibri" w:hAnsi="Simplified Arabic" w:cs="Simplified Arabic"/>
          <w:color w:val="000000"/>
          <w:sz w:val="24"/>
          <w:szCs w:val="24"/>
        </w:rPr>
        <w:t>2006</w:t>
      </w:r>
      <w:r>
        <w:rPr>
          <w:rFonts w:ascii="Simplified Arabic" w:eastAsia="Calibri" w:hAnsi="Simplified Arabic" w:cs="Simplified Arabic" w:hint="cs"/>
          <w:color w:val="000000"/>
          <w:sz w:val="24"/>
          <w:szCs w:val="24"/>
          <w:rtl/>
        </w:rPr>
        <w:t>،</w:t>
      </w:r>
      <w:r w:rsidRPr="0054585C">
        <w:rPr>
          <w:rFonts w:ascii="Simplified Arabic" w:eastAsia="Calibri" w:hAnsi="Simplified Arabic" w:cs="Simplified Arabic"/>
          <w:color w:val="000000"/>
          <w:sz w:val="24"/>
          <w:szCs w:val="24"/>
          <w:rtl/>
        </w:rPr>
        <w:t>ص329.</w:t>
      </w:r>
    </w:p>
  </w:footnote>
  <w:footnote w:id="6">
    <w:p w:rsidR="00753673" w:rsidRPr="009B73F8" w:rsidRDefault="00753673" w:rsidP="00753673">
      <w:pPr>
        <w:pStyle w:val="a3"/>
        <w:rPr>
          <w:rFonts w:ascii="Simplified Arabic" w:hAnsi="Simplified Arabic" w:cs="Simplified Arabic"/>
          <w:sz w:val="24"/>
          <w:szCs w:val="24"/>
        </w:rPr>
      </w:pPr>
      <w:r w:rsidRPr="009B73F8">
        <w:rPr>
          <w:rStyle w:val="a4"/>
          <w:rFonts w:ascii="Simplified Arabic" w:hAnsi="Simplified Arabic" w:cs="Simplified Arabic"/>
          <w:sz w:val="24"/>
          <w:szCs w:val="24"/>
        </w:rPr>
        <w:footnoteRef/>
      </w:r>
      <w:r w:rsidRPr="009B73F8">
        <w:rPr>
          <w:rFonts w:ascii="Simplified Arabic" w:hAnsi="Simplified Arabic" w:cs="Simplified Arabic"/>
          <w:sz w:val="24"/>
          <w:szCs w:val="24"/>
          <w:rtl/>
        </w:rPr>
        <w:t xml:space="preserve"> يُنظر:ي</w:t>
      </w:r>
      <w:r w:rsidRPr="009B73F8">
        <w:rPr>
          <w:rFonts w:ascii="Simplified Arabic" w:eastAsia="Calibri" w:hAnsi="Simplified Arabic" w:cs="Simplified Arabic"/>
          <w:color w:val="000000"/>
          <w:sz w:val="24"/>
          <w:szCs w:val="24"/>
          <w:rtl/>
        </w:rPr>
        <w:t>وسف وغليسي: إشكالية المصطلح في الخطاب النقدي العربي الجديد، ص 350.</w:t>
      </w:r>
    </w:p>
  </w:footnote>
  <w:footnote w:id="7">
    <w:p w:rsidR="00753673" w:rsidRPr="003D74B0" w:rsidRDefault="00753673" w:rsidP="00753673">
      <w:pPr>
        <w:pStyle w:val="a3"/>
        <w:rPr>
          <w:rFonts w:ascii="Simplified Arabic" w:hAnsi="Simplified Arabic" w:cs="Simplified Arabic"/>
          <w:sz w:val="24"/>
          <w:szCs w:val="24"/>
          <w:lang w:bidi="ar-DZ"/>
        </w:rPr>
      </w:pPr>
      <w:r w:rsidRPr="003D74B0">
        <w:rPr>
          <w:rStyle w:val="a4"/>
          <w:rFonts w:ascii="Simplified Arabic" w:hAnsi="Simplified Arabic" w:cs="Simplified Arabic"/>
          <w:sz w:val="24"/>
          <w:szCs w:val="24"/>
        </w:rPr>
        <w:footnoteRef/>
      </w:r>
      <w:r w:rsidRPr="003D74B0">
        <w:rPr>
          <w:rFonts w:ascii="Simplified Arabic" w:hAnsi="Simplified Arabic" w:cs="Simplified Arabic"/>
          <w:sz w:val="24"/>
          <w:szCs w:val="24"/>
          <w:rtl/>
        </w:rPr>
        <w:t xml:space="preserve"> يُنظر:</w:t>
      </w:r>
      <w:r w:rsidRPr="003D74B0">
        <w:rPr>
          <w:rFonts w:ascii="Simplified Arabic" w:eastAsia="Calibri" w:hAnsi="Simplified Arabic" w:cs="Simplified Arabic"/>
          <w:color w:val="231F20"/>
          <w:sz w:val="24"/>
          <w:szCs w:val="24"/>
          <w:rtl/>
        </w:rPr>
        <w:t>بسام قطوس: :استراتيجيات القراءة ،ص23.</w:t>
      </w:r>
    </w:p>
  </w:footnote>
  <w:footnote w:id="8">
    <w:p w:rsidR="00753673" w:rsidRPr="00B67FD4" w:rsidRDefault="00753673" w:rsidP="00753673">
      <w:pPr>
        <w:pStyle w:val="a3"/>
        <w:rPr>
          <w:rFonts w:ascii="Simplified Arabic" w:hAnsi="Simplified Arabic" w:cs="Simplified Arabic"/>
          <w:sz w:val="24"/>
          <w:szCs w:val="24"/>
        </w:rPr>
      </w:pPr>
      <w:r w:rsidRPr="00B67FD4">
        <w:rPr>
          <w:rStyle w:val="a4"/>
          <w:rFonts w:ascii="Simplified Arabic" w:hAnsi="Simplified Arabic" w:cs="Simplified Arabic"/>
          <w:sz w:val="24"/>
          <w:szCs w:val="24"/>
        </w:rPr>
        <w:footnoteRef/>
      </w:r>
      <w:r w:rsidRPr="00B67FD4">
        <w:rPr>
          <w:rFonts w:ascii="Simplified Arabic" w:hAnsi="Simplified Arabic" w:cs="Simplified Arabic"/>
          <w:sz w:val="24"/>
          <w:szCs w:val="24"/>
          <w:rtl/>
        </w:rPr>
        <w:t xml:space="preserve"> يُنظر:عبد الله عادل: التفكيكية ارادة الاختلاف وسلطة العقل،دار الكلمة للنشر والتوزيع،سوريا،ط1، 2000،ص45.</w:t>
      </w:r>
    </w:p>
  </w:footnote>
  <w:footnote w:id="9">
    <w:p w:rsidR="00753673" w:rsidRPr="00922A93" w:rsidRDefault="00753673" w:rsidP="00753673">
      <w:pPr>
        <w:pStyle w:val="a3"/>
        <w:rPr>
          <w:rFonts w:ascii="Simplified Arabic" w:hAnsi="Simplified Arabic" w:cs="Simplified Arabic"/>
          <w:sz w:val="24"/>
          <w:szCs w:val="24"/>
          <w:lang w:bidi="ar-DZ"/>
        </w:rPr>
      </w:pPr>
      <w:r w:rsidRPr="00922A93">
        <w:rPr>
          <w:rStyle w:val="a4"/>
          <w:rFonts w:ascii="Simplified Arabic" w:hAnsi="Simplified Arabic" w:cs="Simplified Arabic"/>
          <w:sz w:val="24"/>
          <w:szCs w:val="24"/>
        </w:rPr>
        <w:footnoteRef/>
      </w:r>
      <w:r w:rsidRPr="00922A93">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922A93">
        <w:rPr>
          <w:rFonts w:ascii="Simplified Arabic" w:hAnsi="Simplified Arabic" w:cs="Simplified Arabic"/>
          <w:sz w:val="24"/>
          <w:szCs w:val="24"/>
          <w:rtl/>
          <w:lang w:bidi="ar-DZ"/>
        </w:rPr>
        <w:t>جاك ديريدا:الكتابة والاختلاف،تر:كاظم جهاد،دار توبقال للنشر والتوزيع،الدار البيضاء،المغرب،ط2،  2000،ص61.</w:t>
      </w:r>
    </w:p>
  </w:footnote>
  <w:footnote w:id="10">
    <w:p w:rsidR="00753673" w:rsidRPr="00B67FD4" w:rsidRDefault="00753673" w:rsidP="00753673">
      <w:pPr>
        <w:pStyle w:val="a3"/>
        <w:rPr>
          <w:rFonts w:ascii="Simplified Arabic" w:hAnsi="Simplified Arabic" w:cs="Simplified Arabic"/>
          <w:sz w:val="24"/>
          <w:szCs w:val="24"/>
          <w:lang w:bidi="ar-DZ"/>
        </w:rPr>
      </w:pPr>
      <w:r w:rsidRPr="00B67FD4">
        <w:rPr>
          <w:rStyle w:val="a4"/>
          <w:rFonts w:ascii="Simplified Arabic" w:hAnsi="Simplified Arabic" w:cs="Simplified Arabic"/>
          <w:sz w:val="24"/>
          <w:szCs w:val="24"/>
        </w:rPr>
        <w:footnoteRef/>
      </w:r>
      <w:r w:rsidRPr="00B67FD4">
        <w:rPr>
          <w:rFonts w:ascii="Simplified Arabic" w:hAnsi="Simplified Arabic" w:cs="Simplified Arabic"/>
          <w:sz w:val="24"/>
          <w:szCs w:val="24"/>
          <w:rtl/>
        </w:rPr>
        <w:t xml:space="preserve"> </w:t>
      </w:r>
      <w:r w:rsidRPr="00B67FD4">
        <w:rPr>
          <w:rFonts w:ascii="Simplified Arabic" w:hAnsi="Simplified Arabic" w:cs="Simplified Arabic"/>
          <w:sz w:val="24"/>
          <w:szCs w:val="24"/>
          <w:rtl/>
          <w:lang w:bidi="ar-DZ"/>
        </w:rPr>
        <w:t>يُنظر:بسام قطوس:استراتيجيات القراءة،ص17.</w:t>
      </w:r>
    </w:p>
  </w:footnote>
  <w:footnote w:id="11">
    <w:p w:rsidR="00753673" w:rsidRPr="00B67FD4" w:rsidRDefault="00753673" w:rsidP="00753673">
      <w:pPr>
        <w:pStyle w:val="a3"/>
        <w:rPr>
          <w:rFonts w:ascii="Simplified Arabic" w:hAnsi="Simplified Arabic" w:cs="Simplified Arabic"/>
          <w:sz w:val="24"/>
          <w:szCs w:val="24"/>
        </w:rPr>
      </w:pPr>
      <w:r w:rsidRPr="00B67FD4">
        <w:rPr>
          <w:rStyle w:val="a4"/>
          <w:rFonts w:ascii="Simplified Arabic" w:hAnsi="Simplified Arabic" w:cs="Simplified Arabic"/>
          <w:sz w:val="24"/>
          <w:szCs w:val="24"/>
        </w:rPr>
        <w:footnoteRef/>
      </w:r>
      <w:r w:rsidRPr="00B67FD4">
        <w:rPr>
          <w:rFonts w:ascii="Simplified Arabic" w:hAnsi="Simplified Arabic" w:cs="Simplified Arabic"/>
          <w:sz w:val="24"/>
          <w:szCs w:val="24"/>
          <w:rtl/>
        </w:rPr>
        <w:t xml:space="preserve"> يُنظر:محمد عناني:المصطلحات الأدبية الحديثة،دراسة معجم عربي انجليزي،الشركة المصرية للنشر لونجمان،القاهرة،ط3، 2003، ص131.</w:t>
      </w:r>
    </w:p>
  </w:footnote>
  <w:footnote w:id="12">
    <w:p w:rsidR="00753673" w:rsidRPr="00B67FD4" w:rsidRDefault="00753673" w:rsidP="00753673">
      <w:pPr>
        <w:pStyle w:val="a3"/>
        <w:rPr>
          <w:rFonts w:ascii="Simplified Arabic" w:hAnsi="Simplified Arabic" w:cs="Simplified Arabic"/>
          <w:sz w:val="24"/>
          <w:szCs w:val="24"/>
          <w:lang w:bidi="ar-DZ"/>
        </w:rPr>
      </w:pPr>
      <w:r w:rsidRPr="00B67FD4">
        <w:rPr>
          <w:rStyle w:val="a4"/>
          <w:rFonts w:ascii="Simplified Arabic" w:hAnsi="Simplified Arabic" w:cs="Simplified Arabic"/>
          <w:sz w:val="24"/>
          <w:szCs w:val="24"/>
        </w:rPr>
        <w:footnoteRef/>
      </w:r>
      <w:r w:rsidRPr="00B67FD4">
        <w:rPr>
          <w:rFonts w:ascii="Simplified Arabic" w:hAnsi="Simplified Arabic" w:cs="Simplified Arabic"/>
          <w:sz w:val="24"/>
          <w:szCs w:val="24"/>
          <w:rtl/>
        </w:rPr>
        <w:t xml:space="preserve"> يُنظر:يوسف وغليسي:مناهج النقد الأدبي،ص169.</w:t>
      </w:r>
    </w:p>
  </w:footnote>
  <w:footnote w:id="13">
    <w:p w:rsidR="00753673" w:rsidRPr="00B67FD4" w:rsidRDefault="00753673" w:rsidP="00753673">
      <w:pPr>
        <w:pStyle w:val="a3"/>
        <w:rPr>
          <w:rFonts w:ascii="Simplified Arabic" w:hAnsi="Simplified Arabic" w:cs="Simplified Arabic"/>
          <w:sz w:val="24"/>
          <w:szCs w:val="24"/>
          <w:lang w:bidi="ar-DZ"/>
        </w:rPr>
      </w:pPr>
      <w:r w:rsidRPr="00B67FD4">
        <w:rPr>
          <w:rStyle w:val="a4"/>
          <w:rFonts w:ascii="Simplified Arabic" w:hAnsi="Simplified Arabic" w:cs="Simplified Arabic"/>
          <w:sz w:val="24"/>
          <w:szCs w:val="24"/>
        </w:rPr>
        <w:footnoteRef/>
      </w:r>
      <w:r w:rsidRPr="00B67FD4">
        <w:rPr>
          <w:rFonts w:ascii="Simplified Arabic" w:hAnsi="Simplified Arabic" w:cs="Simplified Arabic"/>
          <w:sz w:val="24"/>
          <w:szCs w:val="24"/>
          <w:rtl/>
        </w:rPr>
        <w:t xml:space="preserve"> </w:t>
      </w:r>
      <w:r w:rsidRPr="00B67FD4">
        <w:rPr>
          <w:rFonts w:ascii="Simplified Arabic" w:hAnsi="Simplified Arabic" w:cs="Simplified Arabic"/>
          <w:sz w:val="24"/>
          <w:szCs w:val="24"/>
          <w:rtl/>
          <w:lang w:bidi="ar-DZ"/>
        </w:rPr>
        <w:t>يُنظر:سعيد علوش:معجم المصطلحات الأدبية المعاصرة،دار الكتاب اللبناني،بيروت،لبنان،ط1، 1985،ص169.</w:t>
      </w:r>
    </w:p>
  </w:footnote>
  <w:footnote w:id="14">
    <w:p w:rsidR="00753673" w:rsidRPr="009A05FF" w:rsidRDefault="00753673" w:rsidP="00753673">
      <w:pPr>
        <w:pStyle w:val="a3"/>
        <w:rPr>
          <w:rFonts w:ascii="Simplified Arabic" w:hAnsi="Simplified Arabic" w:cs="Simplified Arabic"/>
          <w:sz w:val="24"/>
          <w:szCs w:val="24"/>
          <w:lang w:bidi="ar-DZ"/>
        </w:rPr>
      </w:pPr>
      <w:r w:rsidRPr="009A05FF">
        <w:rPr>
          <w:rStyle w:val="a4"/>
          <w:rFonts w:ascii="Simplified Arabic" w:hAnsi="Simplified Arabic" w:cs="Simplified Arabic"/>
          <w:sz w:val="24"/>
          <w:szCs w:val="24"/>
        </w:rPr>
        <w:footnoteRef/>
      </w:r>
      <w:r w:rsidRPr="009A05FF">
        <w:rPr>
          <w:rFonts w:ascii="Simplified Arabic" w:hAnsi="Simplified Arabic" w:cs="Simplified Arabic"/>
          <w:sz w:val="24"/>
          <w:szCs w:val="24"/>
          <w:rtl/>
        </w:rPr>
        <w:t xml:space="preserve"> </w:t>
      </w:r>
      <w:r w:rsidRPr="009A05FF">
        <w:rPr>
          <w:rFonts w:ascii="Simplified Arabic" w:hAnsi="Simplified Arabic" w:cs="Simplified Arabic"/>
          <w:sz w:val="24"/>
          <w:szCs w:val="24"/>
          <w:rtl/>
          <w:lang w:bidi="ar-DZ"/>
        </w:rPr>
        <w:t>يُنظر:علي حرب:هكذا أقرأ مابعدالتفكيك ،المؤسسة العربية للدراسات والنشر،بيروت،ط1، 2005،ص ص 26 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53673"/>
    <w:rsid w:val="004315D2"/>
    <w:rsid w:val="00753673"/>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73"/>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53673"/>
    <w:rPr>
      <w:rFonts w:eastAsia="Times New Roman" w:cs="Times New Roman"/>
      <w:sz w:val="20"/>
      <w:szCs w:val="20"/>
    </w:rPr>
  </w:style>
  <w:style w:type="character" w:customStyle="1" w:styleId="Char">
    <w:name w:val="نص حاشية سفلية Char"/>
    <w:basedOn w:val="a0"/>
    <w:link w:val="a3"/>
    <w:uiPriority w:val="99"/>
    <w:rsid w:val="00753673"/>
    <w:rPr>
      <w:rFonts w:ascii="Times New Roman" w:eastAsia="Times New Roman" w:hAnsi="Times New Roman" w:cs="Times New Roman"/>
      <w:sz w:val="20"/>
      <w:szCs w:val="20"/>
      <w:lang w:val="en-US"/>
    </w:rPr>
  </w:style>
  <w:style w:type="character" w:styleId="a4">
    <w:name w:val="footnote reference"/>
    <w:uiPriority w:val="99"/>
    <w:unhideWhenUsed/>
    <w:rsid w:val="007536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3276</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2021-02-02T06:21:00Z</dcterms:created>
  <dcterms:modified xsi:type="dcterms:W3CDTF">2021-02-02T06:21:00Z</dcterms:modified>
</cp:coreProperties>
</file>