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5C9" w:rsidRDefault="001305C9" w:rsidP="001305C9">
      <w:pPr>
        <w:spacing w:line="276" w:lineRule="auto"/>
        <w:jc w:val="center"/>
        <w:rPr>
          <w:rFonts w:ascii="Simplified Arabic" w:hAnsi="Simplified Arabic" w:cs="Simplified Arabic" w:hint="cs"/>
          <w:b/>
          <w:bCs/>
          <w:shadow/>
          <w:sz w:val="40"/>
          <w:szCs w:val="40"/>
          <w:rtl/>
          <w:lang w:bidi="ar-DZ"/>
        </w:rPr>
      </w:pPr>
      <w:r>
        <w:rPr>
          <w:rFonts w:ascii="Simplified Arabic" w:hAnsi="Simplified Arabic" w:cs="Simplified Arabic" w:hint="cs"/>
          <w:b/>
          <w:bCs/>
          <w:shadow/>
          <w:sz w:val="40"/>
          <w:szCs w:val="40"/>
          <w:rtl/>
          <w:lang w:bidi="ar-DZ"/>
        </w:rPr>
        <w:t>المحاضرة السابعة:</w:t>
      </w:r>
    </w:p>
    <w:p w:rsidR="001305C9" w:rsidRDefault="001305C9" w:rsidP="001305C9">
      <w:pPr>
        <w:spacing w:line="276" w:lineRule="auto"/>
        <w:jc w:val="center"/>
        <w:rPr>
          <w:rFonts w:ascii="Simplified Arabic" w:hAnsi="Simplified Arabic" w:cs="Simplified Arabic" w:hint="cs"/>
          <w:b/>
          <w:bCs/>
          <w:shadow/>
          <w:sz w:val="40"/>
          <w:szCs w:val="40"/>
          <w:rtl/>
          <w:lang w:bidi="ar-DZ"/>
        </w:rPr>
      </w:pPr>
      <w:r>
        <w:rPr>
          <w:rFonts w:ascii="Simplified Arabic" w:hAnsi="Simplified Arabic" w:cs="Simplified Arabic" w:hint="cs"/>
          <w:b/>
          <w:bCs/>
          <w:shadow/>
          <w:sz w:val="40"/>
          <w:szCs w:val="40"/>
          <w:rtl/>
          <w:lang w:bidi="ar-DZ"/>
        </w:rPr>
        <w:t>أ</w:t>
      </w:r>
      <w:r w:rsidRPr="00BB6ECA">
        <w:rPr>
          <w:rFonts w:ascii="Simplified Arabic" w:hAnsi="Simplified Arabic" w:cs="Simplified Arabic" w:hint="cs"/>
          <w:b/>
          <w:bCs/>
          <w:shadow/>
          <w:sz w:val="40"/>
          <w:szCs w:val="40"/>
          <w:rtl/>
          <w:lang w:bidi="ar-DZ"/>
        </w:rPr>
        <w:t>حمد شوقي ومرحلة مابعد البارودي</w:t>
      </w:r>
      <w:r>
        <w:rPr>
          <w:rFonts w:ascii="Simplified Arabic" w:hAnsi="Simplified Arabic" w:cs="Simplified Arabic" w:hint="cs"/>
          <w:b/>
          <w:bCs/>
          <w:shadow/>
          <w:sz w:val="40"/>
          <w:szCs w:val="40"/>
          <w:rtl/>
          <w:lang w:bidi="ar-DZ"/>
        </w:rPr>
        <w:t>(2)</w:t>
      </w:r>
    </w:p>
    <w:p w:rsidR="001305C9" w:rsidRPr="00244788" w:rsidRDefault="001305C9" w:rsidP="001305C9">
      <w:pPr>
        <w:spacing w:line="276" w:lineRule="auto"/>
        <w:jc w:val="center"/>
        <w:rPr>
          <w:rFonts w:ascii="Simplified Arabic" w:hAnsi="Simplified Arabic" w:cs="Simplified Arabic" w:hint="cs"/>
          <w:b/>
          <w:bCs/>
          <w:shadow/>
          <w:sz w:val="40"/>
          <w:szCs w:val="40"/>
          <w:rtl/>
          <w:lang w:bidi="ar-DZ"/>
        </w:rPr>
      </w:pPr>
      <w:r>
        <w:rPr>
          <w:rFonts w:ascii="Simplified Arabic" w:hAnsi="Simplified Arabic" w:cs="Simplified Arabic" w:hint="cs"/>
          <w:b/>
          <w:bCs/>
          <w:shadow/>
          <w:sz w:val="40"/>
          <w:szCs w:val="40"/>
          <w:rtl/>
          <w:lang w:bidi="ar-DZ"/>
        </w:rPr>
        <w:t>المعارضات</w:t>
      </w:r>
    </w:p>
    <w:p w:rsidR="001305C9" w:rsidRDefault="001305C9" w:rsidP="001305C9">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حاول شوقي، بعد العودة من منفاه، أن يصل مضمون شعره بقضايا عصره، في خطوة منه للبحث عن مجال لحركة أشعاره الإبداعية، ومن ذلك ما كتبه في مقام التعظيم والتوقير للممدوحه</w:t>
      </w:r>
      <w:r>
        <w:rPr>
          <w:rStyle w:val="Appelnotedebasdep"/>
          <w:rFonts w:ascii="Simplified Arabic" w:hAnsi="Simplified Arabic" w:cs="Simplified Arabic"/>
          <w:sz w:val="32"/>
          <w:szCs w:val="32"/>
          <w:rtl/>
          <w:lang w:bidi="ar-DZ"/>
        </w:rPr>
        <w:footnoteReference w:id="2"/>
      </w:r>
      <w:r>
        <w:rPr>
          <w:rFonts w:ascii="Simplified Arabic" w:hAnsi="Simplified Arabic" w:cs="Simplified Arabic" w:hint="cs"/>
          <w:sz w:val="32"/>
          <w:szCs w:val="32"/>
          <w:rtl/>
          <w:lang w:bidi="ar-DZ"/>
        </w:rPr>
        <w:t xml:space="preserve">: </w:t>
      </w:r>
    </w:p>
    <w:p w:rsidR="001305C9" w:rsidRDefault="001305C9" w:rsidP="001305C9">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الله أكبر، كم في الفتح من عجب     يا خالد التـــــرك جــــددّ خـــالد العــــــرب</w:t>
      </w:r>
    </w:p>
    <w:p w:rsidR="001305C9" w:rsidRDefault="001305C9" w:rsidP="001305C9">
      <w:pPr>
        <w:spacing w:line="276"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صلح عـــزيز على حرب مظفـــــــرة     فالسيف في غمده والحق في النصب</w:t>
      </w:r>
    </w:p>
    <w:p w:rsidR="001305C9" w:rsidRPr="00782C73" w:rsidRDefault="001305C9" w:rsidP="001305C9">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فهذا القائد "في نظره مبعوث العناية الإلهية لإقالة عثرة الخلافة وإحياء مجد الإسلام، فمقامه من الترك هو مقام خالد بن الوليد من العرب كلاهما قد قاد جيوش المسلمين متنقلا من نصر إلى نصر، ثمّ هو يشبهه في جهاده جيوش المسيحية بصلاح الدين الأيوبي في الحروب الصليبية"</w:t>
      </w:r>
      <w:r w:rsidRPr="00C5246C">
        <w:rPr>
          <w:rStyle w:val="Appelnotedebasdep"/>
          <w:rFonts w:ascii="Simplified Arabic" w:hAnsi="Simplified Arabic" w:cs="Simplified Arabic"/>
          <w:sz w:val="32"/>
          <w:szCs w:val="32"/>
          <w:rtl/>
          <w:lang w:bidi="ar-DZ"/>
        </w:rPr>
        <w:footnoteReference w:id="3"/>
      </w:r>
      <w:r w:rsidRPr="00C5246C">
        <w:rPr>
          <w:rFonts w:ascii="Simplified Arabic" w:hAnsi="Simplified Arabic" w:cs="Simplified Arabic" w:hint="cs"/>
          <w:sz w:val="32"/>
          <w:szCs w:val="32"/>
          <w:rtl/>
          <w:lang w:bidi="ar-DZ"/>
        </w:rPr>
        <w:t>.</w:t>
      </w:r>
    </w:p>
    <w:p w:rsidR="001305C9" w:rsidRDefault="001305C9" w:rsidP="001305C9">
      <w:pPr>
        <w:spacing w:line="276" w:lineRule="auto"/>
        <w:jc w:val="lowKashida"/>
        <w:rPr>
          <w:rFonts w:cs="Simplified Arabic"/>
          <w:b/>
          <w:bCs/>
          <w:sz w:val="28"/>
          <w:szCs w:val="32"/>
          <w:rtl/>
          <w:lang w:bidi="ar-DZ"/>
        </w:rPr>
      </w:pPr>
      <w:r w:rsidRPr="00F4027C">
        <w:rPr>
          <w:rFonts w:cs="Simplified Arabic" w:hint="cs"/>
          <w:b/>
          <w:bCs/>
          <w:sz w:val="28"/>
          <w:szCs w:val="32"/>
          <w:rtl/>
          <w:lang w:bidi="ar-DZ"/>
        </w:rPr>
        <w:t>المعارضات</w:t>
      </w:r>
      <w:r>
        <w:rPr>
          <w:rFonts w:cs="Simplified Arabic" w:hint="cs"/>
          <w:b/>
          <w:bCs/>
          <w:sz w:val="28"/>
          <w:szCs w:val="32"/>
          <w:rtl/>
          <w:lang w:bidi="ar-DZ"/>
        </w:rPr>
        <w:t>:</w:t>
      </w:r>
    </w:p>
    <w:p w:rsidR="001305C9" w:rsidRDefault="001305C9" w:rsidP="001305C9">
      <w:pPr>
        <w:spacing w:line="276" w:lineRule="auto"/>
        <w:ind w:firstLine="709"/>
        <w:jc w:val="lowKashida"/>
        <w:rPr>
          <w:rFonts w:cs="Simplified Arabic"/>
          <w:sz w:val="28"/>
          <w:szCs w:val="32"/>
          <w:rtl/>
          <w:lang w:bidi="ar-DZ"/>
        </w:rPr>
      </w:pPr>
      <w:r>
        <w:rPr>
          <w:rFonts w:cs="Simplified Arabic" w:hint="cs"/>
          <w:sz w:val="28"/>
          <w:szCs w:val="32"/>
          <w:rtl/>
          <w:lang w:bidi="ar-DZ"/>
        </w:rPr>
        <w:t>إن المعارضة عند شوقي، نقطة ارتكاز تدل على عنايته بدرس عيون الشعر الماضية، وهو درس انتهى به إلى فهم أسرار الصنعة، ومعرفة قواعدها وأصولها.</w:t>
      </w:r>
    </w:p>
    <w:p w:rsidR="001305C9" w:rsidRDefault="001305C9" w:rsidP="001305C9">
      <w:pPr>
        <w:spacing w:line="276" w:lineRule="auto"/>
        <w:ind w:firstLine="709"/>
        <w:jc w:val="lowKashida"/>
        <w:rPr>
          <w:rFonts w:cs="Simplified Arabic"/>
          <w:sz w:val="28"/>
          <w:szCs w:val="32"/>
          <w:rtl/>
          <w:lang w:bidi="ar-DZ"/>
        </w:rPr>
      </w:pPr>
      <w:r>
        <w:rPr>
          <w:rFonts w:cs="Simplified Arabic" w:hint="cs"/>
          <w:sz w:val="28"/>
          <w:szCs w:val="32"/>
          <w:rtl/>
          <w:lang w:bidi="ar-DZ"/>
        </w:rPr>
        <w:t xml:space="preserve">فالصلة </w:t>
      </w:r>
      <w:r>
        <w:rPr>
          <w:rFonts w:cs="Simplified Arabic"/>
          <w:sz w:val="28"/>
          <w:szCs w:val="32"/>
          <w:rtl/>
          <w:lang w:bidi="ar-DZ"/>
        </w:rPr>
        <w:t>–</w:t>
      </w:r>
      <w:r>
        <w:rPr>
          <w:rFonts w:cs="Simplified Arabic" w:hint="cs"/>
          <w:sz w:val="28"/>
          <w:szCs w:val="32"/>
          <w:rtl/>
          <w:lang w:bidi="ar-DZ"/>
        </w:rPr>
        <w:t>إذن- بينه وبين الشعراء العرب القدامى صلة متينة، مبعثها التأثر بهذا التيار القديم؛ الذي تمظهر في قصائد ديوانه (الشوقيات). وقد كان أمير الشعراء يختار الأعمال الكبرى لشعراء العربية الممتازين لأنه أراد أن يظهر مقدرته وتفوقه. مما أدى ببعض النقاد إلى تأويل المجاراة على أنها سرقات شعرية، دون النظر إلى ابتكاراته وتجديده وتحليقاته، التي ترتفع، بالشعر من مستوى إلى مستوى آخر، كما في نونيته:</w:t>
      </w:r>
    </w:p>
    <w:p w:rsidR="001305C9" w:rsidRDefault="001305C9" w:rsidP="001305C9">
      <w:pPr>
        <w:spacing w:line="276" w:lineRule="auto"/>
        <w:ind w:firstLine="709"/>
        <w:jc w:val="lowKashida"/>
        <w:rPr>
          <w:rFonts w:cs="Simplified Arabic"/>
          <w:sz w:val="28"/>
          <w:szCs w:val="32"/>
          <w:rtl/>
          <w:lang w:bidi="ar-DZ"/>
        </w:rPr>
      </w:pPr>
      <w:r>
        <w:rPr>
          <w:rFonts w:cs="Simplified Arabic" w:hint="cs"/>
          <w:sz w:val="28"/>
          <w:szCs w:val="32"/>
          <w:rtl/>
          <w:lang w:bidi="ar-DZ"/>
        </w:rPr>
        <w:lastRenderedPageBreak/>
        <w:t>يا نائـح الطلـح أشباه عوادينـا</w:t>
      </w:r>
      <w:r>
        <w:rPr>
          <w:rFonts w:cs="Simplified Arabic" w:hint="cs"/>
          <w:sz w:val="28"/>
          <w:szCs w:val="32"/>
          <w:rtl/>
          <w:lang w:bidi="ar-DZ"/>
        </w:rPr>
        <w:tab/>
      </w:r>
      <w:r>
        <w:rPr>
          <w:rFonts w:cs="Simplified Arabic" w:hint="cs"/>
          <w:sz w:val="28"/>
          <w:szCs w:val="32"/>
          <w:rtl/>
          <w:lang w:bidi="ar-DZ"/>
        </w:rPr>
        <w:tab/>
        <w:t>نشجـى لواديـك أم نأسـى لوادينـا</w:t>
      </w:r>
    </w:p>
    <w:p w:rsidR="001305C9" w:rsidRDefault="001305C9" w:rsidP="001305C9">
      <w:pPr>
        <w:spacing w:line="276" w:lineRule="auto"/>
        <w:ind w:firstLine="709"/>
        <w:jc w:val="lowKashida"/>
        <w:rPr>
          <w:rFonts w:cs="Simplified Arabic"/>
          <w:sz w:val="28"/>
          <w:szCs w:val="32"/>
          <w:rtl/>
          <w:lang w:bidi="ar-DZ"/>
        </w:rPr>
      </w:pPr>
      <w:r>
        <w:rPr>
          <w:rFonts w:cs="Simplified Arabic" w:hint="cs"/>
          <w:sz w:val="28"/>
          <w:szCs w:val="32"/>
          <w:rtl/>
          <w:lang w:bidi="ar-DZ"/>
        </w:rPr>
        <w:t>والتي عارض فيها قصيدة ابن زيدون، القائل:</w:t>
      </w:r>
    </w:p>
    <w:p w:rsidR="001305C9" w:rsidRDefault="001305C9" w:rsidP="001305C9">
      <w:pPr>
        <w:spacing w:line="276" w:lineRule="auto"/>
        <w:ind w:firstLine="709"/>
        <w:jc w:val="lowKashida"/>
        <w:rPr>
          <w:rFonts w:cs="Simplified Arabic"/>
          <w:sz w:val="28"/>
          <w:szCs w:val="32"/>
          <w:rtl/>
          <w:lang w:bidi="ar-DZ"/>
        </w:rPr>
      </w:pPr>
      <w:r>
        <w:rPr>
          <w:rFonts w:cs="Simplified Arabic" w:hint="cs"/>
          <w:sz w:val="28"/>
          <w:szCs w:val="32"/>
          <w:rtl/>
          <w:lang w:bidi="ar-DZ"/>
        </w:rPr>
        <w:t>أضحى التنائي بديلا عن تدانينا</w:t>
      </w:r>
      <w:r>
        <w:rPr>
          <w:rFonts w:cs="Simplified Arabic" w:hint="cs"/>
          <w:sz w:val="28"/>
          <w:szCs w:val="32"/>
          <w:rtl/>
          <w:lang w:bidi="ar-DZ"/>
        </w:rPr>
        <w:tab/>
        <w:t>وناب عن طيب لقيانا تجافينا</w:t>
      </w:r>
    </w:p>
    <w:p w:rsidR="001305C9" w:rsidRDefault="001305C9" w:rsidP="001305C9">
      <w:pPr>
        <w:spacing w:line="276" w:lineRule="auto"/>
        <w:ind w:firstLine="709"/>
        <w:jc w:val="lowKashida"/>
        <w:rPr>
          <w:rFonts w:cs="Simplified Arabic"/>
          <w:sz w:val="28"/>
          <w:szCs w:val="32"/>
          <w:rtl/>
          <w:lang w:bidi="ar-DZ"/>
        </w:rPr>
      </w:pPr>
      <w:r>
        <w:rPr>
          <w:rFonts w:cs="Simplified Arabic" w:hint="cs"/>
          <w:sz w:val="28"/>
          <w:szCs w:val="32"/>
          <w:rtl/>
          <w:lang w:bidi="ar-DZ"/>
        </w:rPr>
        <w:t xml:space="preserve">والواضح أن نونية ابن زيدون كلها لوعة وحرقة وشكوى من البيْن والأعداء والزمن أما شوقي فاستهل قصيدته بمناجاة طائر حزين، يرسل شجواه بوادي الطلح في ضاحية اشبيلية، لكن المعارضة </w:t>
      </w:r>
      <w:r>
        <w:rPr>
          <w:rFonts w:cs="Simplified Arabic"/>
          <w:sz w:val="28"/>
          <w:szCs w:val="32"/>
          <w:rtl/>
          <w:lang w:bidi="ar-DZ"/>
        </w:rPr>
        <w:t>–</w:t>
      </w:r>
      <w:r>
        <w:rPr>
          <w:rFonts w:cs="Simplified Arabic" w:hint="cs"/>
          <w:sz w:val="28"/>
          <w:szCs w:val="32"/>
          <w:rtl/>
          <w:lang w:bidi="ar-DZ"/>
        </w:rPr>
        <w:t>هنا- كانت أكثر من الناحية الشكلية، وما يلحقها من تبعات، سواء أتعلق ذلك بالقافية أم بالوزن.</w:t>
      </w:r>
    </w:p>
    <w:p w:rsidR="001305C9" w:rsidRDefault="001305C9" w:rsidP="001305C9">
      <w:pPr>
        <w:spacing w:line="276" w:lineRule="auto"/>
        <w:jc w:val="lowKashida"/>
        <w:rPr>
          <w:rFonts w:cs="Simplified Arabic"/>
          <w:sz w:val="28"/>
          <w:szCs w:val="32"/>
          <w:rtl/>
          <w:lang w:bidi="ar-DZ"/>
        </w:rPr>
      </w:pPr>
      <w:r>
        <w:rPr>
          <w:rFonts w:cs="Simplified Arabic" w:hint="cs"/>
          <w:sz w:val="28"/>
          <w:szCs w:val="32"/>
          <w:rtl/>
          <w:lang w:bidi="ar-DZ"/>
        </w:rPr>
        <w:t>كما عارض قصيدته التي مطلعها:</w:t>
      </w:r>
    </w:p>
    <w:p w:rsidR="001305C9" w:rsidRDefault="001305C9" w:rsidP="001305C9">
      <w:pPr>
        <w:spacing w:line="276" w:lineRule="auto"/>
        <w:ind w:firstLine="709"/>
        <w:jc w:val="lowKashida"/>
        <w:rPr>
          <w:rFonts w:cs="Simplified Arabic"/>
          <w:sz w:val="28"/>
          <w:szCs w:val="32"/>
          <w:rtl/>
          <w:lang w:bidi="ar-DZ"/>
        </w:rPr>
      </w:pPr>
      <w:r>
        <w:rPr>
          <w:rFonts w:cs="Simplified Arabic" w:hint="cs"/>
          <w:sz w:val="28"/>
          <w:szCs w:val="32"/>
          <w:rtl/>
          <w:lang w:bidi="ar-DZ"/>
        </w:rPr>
        <w:t>ودع الصبـر مـحب ودعـك    ذائـع من سـره ما استودعـك.</w:t>
      </w:r>
    </w:p>
    <w:p w:rsidR="001305C9" w:rsidRDefault="001305C9" w:rsidP="001305C9">
      <w:pPr>
        <w:spacing w:line="276" w:lineRule="auto"/>
        <w:jc w:val="lowKashida"/>
        <w:rPr>
          <w:rFonts w:cs="Simplified Arabic"/>
          <w:sz w:val="28"/>
          <w:szCs w:val="32"/>
          <w:rtl/>
          <w:lang w:bidi="ar-DZ"/>
        </w:rPr>
      </w:pPr>
      <w:r>
        <w:rPr>
          <w:rFonts w:cs="Simplified Arabic" w:hint="cs"/>
          <w:sz w:val="28"/>
          <w:szCs w:val="32"/>
          <w:rtl/>
          <w:lang w:bidi="ar-DZ"/>
        </w:rPr>
        <w:t>بقوله: رُدّت الروح على المضنى معك    أحسـن الأيـام يـوم أرجعـك</w:t>
      </w:r>
    </w:p>
    <w:p w:rsidR="001305C9" w:rsidRDefault="001305C9" w:rsidP="001305C9">
      <w:pPr>
        <w:spacing w:line="276" w:lineRule="auto"/>
        <w:jc w:val="lowKashida"/>
        <w:rPr>
          <w:rFonts w:cs="Simplified Arabic"/>
          <w:sz w:val="28"/>
          <w:szCs w:val="32"/>
          <w:rtl/>
          <w:lang w:bidi="ar-DZ"/>
        </w:rPr>
      </w:pPr>
      <w:r>
        <w:rPr>
          <w:rFonts w:cs="Simplified Arabic" w:hint="cs"/>
          <w:sz w:val="28"/>
          <w:szCs w:val="32"/>
          <w:rtl/>
          <w:lang w:bidi="ar-DZ"/>
        </w:rPr>
        <w:t xml:space="preserve">وقد جارى </w:t>
      </w:r>
      <w:r>
        <w:rPr>
          <w:rFonts w:cs="Simplified Arabic"/>
          <w:sz w:val="28"/>
          <w:szCs w:val="32"/>
          <w:rtl/>
          <w:lang w:bidi="ar-DZ"/>
        </w:rPr>
        <w:t>–</w:t>
      </w:r>
      <w:r>
        <w:rPr>
          <w:rFonts w:cs="Simplified Arabic" w:hint="cs"/>
          <w:sz w:val="28"/>
          <w:szCs w:val="32"/>
          <w:rtl/>
          <w:lang w:bidi="ar-DZ"/>
        </w:rPr>
        <w:t>أيضا- سينية البحتري التي مطلعها:</w:t>
      </w:r>
    </w:p>
    <w:p w:rsidR="001305C9" w:rsidRDefault="001305C9" w:rsidP="001305C9">
      <w:pPr>
        <w:spacing w:line="276" w:lineRule="auto"/>
        <w:ind w:firstLine="709"/>
        <w:jc w:val="lowKashida"/>
        <w:rPr>
          <w:rFonts w:cs="Simplified Arabic"/>
          <w:sz w:val="28"/>
          <w:szCs w:val="32"/>
          <w:rtl/>
          <w:lang w:bidi="ar-DZ"/>
        </w:rPr>
      </w:pPr>
      <w:r>
        <w:rPr>
          <w:rFonts w:cs="Simplified Arabic" w:hint="cs"/>
          <w:sz w:val="28"/>
          <w:szCs w:val="32"/>
          <w:rtl/>
          <w:lang w:bidi="ar-DZ"/>
        </w:rPr>
        <w:t>صُنْت نفسي عمـا يدنس نفسي    وترفعـت عن نـدى كـل جبس.</w:t>
      </w:r>
    </w:p>
    <w:p w:rsidR="001305C9" w:rsidRDefault="001305C9" w:rsidP="001305C9">
      <w:pPr>
        <w:spacing w:line="276" w:lineRule="auto"/>
        <w:jc w:val="lowKashida"/>
        <w:rPr>
          <w:rFonts w:cs="Simplified Arabic"/>
          <w:sz w:val="28"/>
          <w:szCs w:val="32"/>
          <w:rtl/>
          <w:lang w:bidi="ar-DZ"/>
        </w:rPr>
      </w:pPr>
      <w:r>
        <w:rPr>
          <w:rFonts w:cs="Simplified Arabic" w:hint="cs"/>
          <w:sz w:val="28"/>
          <w:szCs w:val="32"/>
          <w:rtl/>
          <w:lang w:bidi="ar-DZ"/>
        </w:rPr>
        <w:t>بقوله: وعظ البحتري إيوان كسـرى</w:t>
      </w:r>
      <w:r>
        <w:rPr>
          <w:rFonts w:cs="Simplified Arabic" w:hint="cs"/>
          <w:sz w:val="28"/>
          <w:szCs w:val="32"/>
          <w:rtl/>
          <w:lang w:bidi="ar-DZ"/>
        </w:rPr>
        <w:tab/>
        <w:t xml:space="preserve">  وشفتني القصور من عبد شمـس</w:t>
      </w:r>
    </w:p>
    <w:p w:rsidR="001305C9" w:rsidRDefault="001305C9" w:rsidP="001305C9">
      <w:pPr>
        <w:spacing w:line="276" w:lineRule="auto"/>
        <w:ind w:firstLine="709"/>
        <w:jc w:val="lowKashida"/>
        <w:rPr>
          <w:rFonts w:cs="Simplified Arabic"/>
          <w:sz w:val="28"/>
          <w:szCs w:val="32"/>
          <w:rtl/>
          <w:lang w:bidi="ar-DZ"/>
        </w:rPr>
      </w:pPr>
      <w:r>
        <w:rPr>
          <w:rFonts w:cs="Simplified Arabic" w:hint="cs"/>
          <w:sz w:val="28"/>
          <w:szCs w:val="32"/>
          <w:rtl/>
          <w:lang w:bidi="ar-DZ"/>
        </w:rPr>
        <w:t>ففيها يصرح شوقي بتأثره قائلا: "كنت كلما وقفت بحجر، أو أطفت بأثر، تمثلت أبياتها".</w:t>
      </w:r>
    </w:p>
    <w:p w:rsidR="001305C9" w:rsidRDefault="001305C9" w:rsidP="001305C9">
      <w:pPr>
        <w:spacing w:line="276" w:lineRule="auto"/>
        <w:jc w:val="lowKashida"/>
        <w:rPr>
          <w:rFonts w:cs="Simplified Arabic"/>
          <w:sz w:val="28"/>
          <w:szCs w:val="32"/>
          <w:rtl/>
          <w:lang w:bidi="ar-DZ"/>
        </w:rPr>
      </w:pPr>
      <w:r>
        <w:rPr>
          <w:rFonts w:cs="Simplified Arabic" w:hint="cs"/>
          <w:sz w:val="28"/>
          <w:szCs w:val="32"/>
          <w:rtl/>
          <w:lang w:bidi="ar-DZ"/>
        </w:rPr>
        <w:t>وبالرغم من ذلك، فإن لشخصيته مكانها في قصائده، بحكم تجلي استرسالاته في مزجه لألم الفراق وتذكره لملاعب الصبا، بحديثه عن آثار بلاده:</w:t>
      </w:r>
    </w:p>
    <w:p w:rsidR="001305C9" w:rsidRDefault="001305C9" w:rsidP="001305C9">
      <w:pPr>
        <w:spacing w:line="276" w:lineRule="auto"/>
        <w:ind w:firstLine="709"/>
        <w:jc w:val="lowKashida"/>
        <w:rPr>
          <w:rFonts w:cs="Simplified Arabic"/>
          <w:sz w:val="28"/>
          <w:szCs w:val="32"/>
          <w:rtl/>
          <w:lang w:bidi="ar-DZ"/>
        </w:rPr>
      </w:pPr>
      <w:r>
        <w:rPr>
          <w:rFonts w:cs="Simplified Arabic" w:hint="cs"/>
          <w:sz w:val="28"/>
          <w:szCs w:val="32"/>
          <w:rtl/>
          <w:lang w:bidi="ar-DZ"/>
        </w:rPr>
        <w:t>وسلا مصرّ: هل سلا القلب عنها      أو أسا جرحه الزمان المؤسـى؟</w:t>
      </w:r>
    </w:p>
    <w:p w:rsidR="001305C9" w:rsidRDefault="001305C9" w:rsidP="001305C9">
      <w:pPr>
        <w:spacing w:line="276" w:lineRule="auto"/>
        <w:ind w:firstLine="709"/>
        <w:jc w:val="lowKashida"/>
        <w:rPr>
          <w:rFonts w:cs="Simplified Arabic"/>
          <w:sz w:val="28"/>
          <w:szCs w:val="32"/>
          <w:rtl/>
          <w:lang w:bidi="ar-DZ"/>
        </w:rPr>
      </w:pPr>
      <w:r>
        <w:rPr>
          <w:rFonts w:cs="Simplified Arabic" w:hint="cs"/>
          <w:sz w:val="28"/>
          <w:szCs w:val="32"/>
          <w:rtl/>
          <w:lang w:bidi="ar-DZ"/>
        </w:rPr>
        <w:t>كُلَّمـا مــــــــــــــــــــــــــرَّت الليالـي علـــــــــــــــــيــه         رق، والعهد في الليالي تقسـى</w:t>
      </w:r>
    </w:p>
    <w:p w:rsidR="001305C9" w:rsidRDefault="001305C9" w:rsidP="001305C9">
      <w:pPr>
        <w:spacing w:line="276" w:lineRule="auto"/>
        <w:ind w:firstLine="709"/>
        <w:jc w:val="lowKashida"/>
        <w:rPr>
          <w:rFonts w:cs="Simplified Arabic"/>
          <w:sz w:val="28"/>
          <w:szCs w:val="32"/>
          <w:rtl/>
          <w:lang w:bidi="ar-DZ"/>
        </w:rPr>
      </w:pPr>
      <w:r>
        <w:rPr>
          <w:rFonts w:cs="Simplified Arabic" w:hint="cs"/>
          <w:sz w:val="28"/>
          <w:szCs w:val="32"/>
          <w:rtl/>
          <w:lang w:bidi="ar-DZ"/>
        </w:rPr>
        <w:t>فالمنحى الشاعري الفردي، يتجلى في تحول هذا البناء التشكيلي إلى ملحمة يتحدث فيها عن الدول ثم يفيض في الحديث عن الأندلس العربية وما شاد العرب هناك من علم وعمائر، ثم خرج إلى وصف قصر الحمراء"، وهذا الوصف كان غاية في الروعة والجمال حسب شوقي ضيف.</w:t>
      </w:r>
    </w:p>
    <w:p w:rsidR="001305C9" w:rsidRDefault="001305C9" w:rsidP="001305C9">
      <w:pPr>
        <w:spacing w:line="276" w:lineRule="auto"/>
        <w:jc w:val="lowKashida"/>
        <w:rPr>
          <w:rFonts w:cs="Simplified Arabic"/>
          <w:sz w:val="28"/>
          <w:szCs w:val="32"/>
          <w:rtl/>
          <w:lang w:bidi="ar-DZ"/>
        </w:rPr>
      </w:pPr>
      <w:r>
        <w:rPr>
          <w:rFonts w:cs="Simplified Arabic" w:hint="cs"/>
          <w:sz w:val="28"/>
          <w:szCs w:val="32"/>
          <w:rtl/>
          <w:lang w:bidi="ar-DZ"/>
        </w:rPr>
        <w:lastRenderedPageBreak/>
        <w:t>ويفتح باب المجارات أكثر فأكثر، ليشمل ابن الرومي القائل:</w:t>
      </w:r>
    </w:p>
    <w:p w:rsidR="001305C9" w:rsidRDefault="001305C9" w:rsidP="001305C9">
      <w:pPr>
        <w:spacing w:line="276" w:lineRule="auto"/>
        <w:ind w:firstLine="709"/>
        <w:jc w:val="lowKashida"/>
        <w:rPr>
          <w:rFonts w:cs="Simplified Arabic"/>
          <w:sz w:val="28"/>
          <w:szCs w:val="32"/>
          <w:rtl/>
          <w:lang w:bidi="ar-DZ"/>
        </w:rPr>
      </w:pPr>
      <w:r>
        <w:rPr>
          <w:rFonts w:cs="Simplified Arabic" w:hint="cs"/>
          <w:sz w:val="28"/>
          <w:szCs w:val="32"/>
          <w:rtl/>
          <w:lang w:bidi="ar-DZ"/>
        </w:rPr>
        <w:t>وفي النصح خير من نصيح موادع</w:t>
      </w:r>
      <w:r>
        <w:rPr>
          <w:rFonts w:cs="Simplified Arabic" w:hint="cs"/>
          <w:sz w:val="28"/>
          <w:szCs w:val="32"/>
          <w:rtl/>
          <w:lang w:bidi="ar-DZ"/>
        </w:rPr>
        <w:tab/>
        <w:t xml:space="preserve">   ولا خير فيه من نصيح مواثب</w:t>
      </w:r>
    </w:p>
    <w:p w:rsidR="001305C9" w:rsidRDefault="001305C9" w:rsidP="001305C9">
      <w:pPr>
        <w:spacing w:line="276" w:lineRule="auto"/>
        <w:jc w:val="lowKashida"/>
        <w:rPr>
          <w:rFonts w:cs="Simplified Arabic"/>
          <w:sz w:val="28"/>
          <w:szCs w:val="32"/>
          <w:rtl/>
          <w:lang w:bidi="ar-DZ"/>
        </w:rPr>
      </w:pPr>
      <w:r>
        <w:rPr>
          <w:rFonts w:cs="Simplified Arabic" w:hint="cs"/>
          <w:sz w:val="28"/>
          <w:szCs w:val="32"/>
          <w:rtl/>
          <w:lang w:bidi="ar-DZ"/>
        </w:rPr>
        <w:t>فعارضه شوقي بقوله:</w:t>
      </w:r>
    </w:p>
    <w:p w:rsidR="001305C9" w:rsidRDefault="001305C9" w:rsidP="001305C9">
      <w:pPr>
        <w:spacing w:line="276" w:lineRule="auto"/>
        <w:ind w:firstLine="709"/>
        <w:jc w:val="lowKashida"/>
        <w:rPr>
          <w:rFonts w:cs="Simplified Arabic"/>
          <w:sz w:val="28"/>
          <w:szCs w:val="32"/>
          <w:rtl/>
          <w:lang w:bidi="ar-DZ"/>
        </w:rPr>
      </w:pPr>
      <w:r>
        <w:rPr>
          <w:rFonts w:cs="Simplified Arabic" w:hint="cs"/>
          <w:sz w:val="28"/>
          <w:szCs w:val="32"/>
          <w:rtl/>
          <w:lang w:bidi="ar-DZ"/>
        </w:rPr>
        <w:t>آفـة النصـح أن يكـون جـدالا</w:t>
      </w:r>
      <w:r>
        <w:rPr>
          <w:rFonts w:cs="Simplified Arabic" w:hint="cs"/>
          <w:sz w:val="28"/>
          <w:szCs w:val="32"/>
          <w:rtl/>
          <w:lang w:bidi="ar-DZ"/>
        </w:rPr>
        <w:tab/>
        <w:t xml:space="preserve">   وأذى النصح أن يكون جهـارا</w:t>
      </w:r>
    </w:p>
    <w:p w:rsidR="001305C9" w:rsidRDefault="001305C9" w:rsidP="001305C9">
      <w:pPr>
        <w:spacing w:line="276" w:lineRule="auto"/>
        <w:jc w:val="lowKashida"/>
        <w:rPr>
          <w:rFonts w:cs="Simplified Arabic"/>
          <w:sz w:val="28"/>
          <w:szCs w:val="32"/>
          <w:rtl/>
          <w:lang w:bidi="ar-DZ"/>
        </w:rPr>
      </w:pPr>
      <w:r>
        <w:rPr>
          <w:rFonts w:cs="Simplified Arabic" w:hint="cs"/>
          <w:sz w:val="28"/>
          <w:szCs w:val="32"/>
          <w:rtl/>
          <w:lang w:bidi="ar-DZ"/>
        </w:rPr>
        <w:t xml:space="preserve">فهو بيت ارتفع </w:t>
      </w:r>
      <w:r>
        <w:rPr>
          <w:rFonts w:cs="Simplified Arabic"/>
          <w:sz w:val="28"/>
          <w:szCs w:val="32"/>
          <w:rtl/>
          <w:lang w:bidi="ar-DZ"/>
        </w:rPr>
        <w:t>–</w:t>
      </w:r>
      <w:r>
        <w:rPr>
          <w:rFonts w:cs="Simplified Arabic" w:hint="cs"/>
          <w:sz w:val="28"/>
          <w:szCs w:val="32"/>
          <w:rtl/>
          <w:lang w:bidi="ar-DZ"/>
        </w:rPr>
        <w:t>حسب الرافعي- إلى أفق بعيد ومعنى صحيح وبليغ، لإبداله (المواثبة) بـ (الجدال).</w:t>
      </w:r>
    </w:p>
    <w:p w:rsidR="001305C9" w:rsidRDefault="001305C9" w:rsidP="001305C9">
      <w:pPr>
        <w:spacing w:line="276" w:lineRule="auto"/>
        <w:jc w:val="lowKashida"/>
        <w:rPr>
          <w:rFonts w:cs="Simplified Arabic"/>
          <w:sz w:val="28"/>
          <w:szCs w:val="32"/>
          <w:rtl/>
          <w:lang w:bidi="ar-DZ"/>
        </w:rPr>
      </w:pPr>
      <w:r>
        <w:rPr>
          <w:rFonts w:cs="Simplified Arabic" w:hint="cs"/>
          <w:sz w:val="28"/>
          <w:szCs w:val="32"/>
          <w:rtl/>
          <w:lang w:bidi="ar-DZ"/>
        </w:rPr>
        <w:t xml:space="preserve">وقد عارض أبا تمام </w:t>
      </w:r>
      <w:r>
        <w:rPr>
          <w:rFonts w:cs="Simplified Arabic"/>
          <w:sz w:val="28"/>
          <w:szCs w:val="32"/>
          <w:rtl/>
          <w:lang w:bidi="ar-DZ"/>
        </w:rPr>
        <w:t>–</w:t>
      </w:r>
      <w:r>
        <w:rPr>
          <w:rFonts w:cs="Simplified Arabic" w:hint="cs"/>
          <w:sz w:val="28"/>
          <w:szCs w:val="32"/>
          <w:rtl/>
          <w:lang w:bidi="ar-DZ"/>
        </w:rPr>
        <w:t>أيضا- في بيت يصف فيه كرم ممدوحه:</w:t>
      </w:r>
    </w:p>
    <w:p w:rsidR="001305C9" w:rsidRDefault="001305C9" w:rsidP="001305C9">
      <w:pPr>
        <w:spacing w:line="276" w:lineRule="auto"/>
        <w:ind w:firstLine="709"/>
        <w:jc w:val="lowKashida"/>
        <w:rPr>
          <w:rFonts w:cs="Simplified Arabic"/>
          <w:sz w:val="28"/>
          <w:szCs w:val="32"/>
          <w:rtl/>
          <w:lang w:bidi="ar-DZ"/>
        </w:rPr>
      </w:pPr>
      <w:r>
        <w:rPr>
          <w:rFonts w:cs="Simplified Arabic" w:hint="cs"/>
          <w:sz w:val="28"/>
          <w:szCs w:val="32"/>
          <w:rtl/>
          <w:lang w:bidi="ar-DZ"/>
        </w:rPr>
        <w:t>تكـاد مغانيـه تهش عراصهـا</w:t>
      </w:r>
      <w:r>
        <w:rPr>
          <w:rFonts w:cs="Simplified Arabic" w:hint="cs"/>
          <w:sz w:val="28"/>
          <w:szCs w:val="32"/>
          <w:rtl/>
          <w:lang w:bidi="ar-DZ"/>
        </w:rPr>
        <w:tab/>
        <w:t xml:space="preserve">    فتركـب من شـوق إلى كر راكب.</w:t>
      </w:r>
    </w:p>
    <w:p w:rsidR="001305C9" w:rsidRDefault="001305C9" w:rsidP="001305C9">
      <w:pPr>
        <w:spacing w:line="276" w:lineRule="auto"/>
        <w:jc w:val="lowKashida"/>
        <w:rPr>
          <w:rFonts w:cs="Simplified Arabic"/>
          <w:sz w:val="28"/>
          <w:szCs w:val="32"/>
          <w:rtl/>
          <w:lang w:bidi="ar-DZ"/>
        </w:rPr>
      </w:pPr>
      <w:r>
        <w:rPr>
          <w:rFonts w:cs="Simplified Arabic" w:hint="cs"/>
          <w:sz w:val="28"/>
          <w:szCs w:val="32"/>
          <w:rtl/>
          <w:lang w:bidi="ar-DZ"/>
        </w:rPr>
        <w:t>بقوله في قصيدته (صدى الحرب):</w:t>
      </w:r>
    </w:p>
    <w:p w:rsidR="001305C9" w:rsidRDefault="001305C9" w:rsidP="001305C9">
      <w:pPr>
        <w:spacing w:line="276" w:lineRule="auto"/>
        <w:ind w:firstLine="709"/>
        <w:jc w:val="lowKashida"/>
        <w:rPr>
          <w:rFonts w:cs="Simplified Arabic"/>
          <w:sz w:val="28"/>
          <w:szCs w:val="32"/>
          <w:rtl/>
          <w:lang w:bidi="ar-DZ"/>
        </w:rPr>
      </w:pPr>
      <w:r>
        <w:rPr>
          <w:rFonts w:cs="Simplified Arabic" w:hint="cs"/>
          <w:sz w:val="28"/>
          <w:szCs w:val="32"/>
          <w:rtl/>
          <w:lang w:bidi="ar-DZ"/>
        </w:rPr>
        <w:t>يكـادون من ذعر تفر ديـــــــــــــــــــــــــارهـم</w:t>
      </w:r>
      <w:r>
        <w:rPr>
          <w:rFonts w:cs="Simplified Arabic" w:hint="cs"/>
          <w:sz w:val="28"/>
          <w:szCs w:val="32"/>
          <w:rtl/>
          <w:lang w:bidi="ar-DZ"/>
        </w:rPr>
        <w:tab/>
        <w:t>وتنجو الـرواسي لو حـواهن مشــــــــــــــــــعب</w:t>
      </w:r>
    </w:p>
    <w:p w:rsidR="001305C9" w:rsidRDefault="001305C9" w:rsidP="001305C9">
      <w:pPr>
        <w:spacing w:line="276" w:lineRule="auto"/>
        <w:ind w:firstLine="709"/>
        <w:jc w:val="lowKashida"/>
        <w:rPr>
          <w:rFonts w:cs="Simplified Arabic"/>
          <w:sz w:val="28"/>
          <w:szCs w:val="32"/>
          <w:rtl/>
          <w:lang w:bidi="ar-DZ"/>
        </w:rPr>
      </w:pPr>
      <w:r>
        <w:rPr>
          <w:rFonts w:cs="Simplified Arabic" w:hint="cs"/>
          <w:sz w:val="28"/>
          <w:szCs w:val="32"/>
          <w:rtl/>
          <w:lang w:bidi="ar-DZ"/>
        </w:rPr>
        <w:t>يكاد الثرى من تحتهم يلج الثرى</w:t>
      </w:r>
      <w:r>
        <w:rPr>
          <w:rFonts w:cs="Simplified Arabic" w:hint="cs"/>
          <w:sz w:val="28"/>
          <w:szCs w:val="32"/>
          <w:rtl/>
          <w:lang w:bidi="ar-DZ"/>
        </w:rPr>
        <w:tab/>
        <w:t>ويقضم بعض الأرض بعضا ويقضب</w:t>
      </w:r>
    </w:p>
    <w:p w:rsidR="001305C9" w:rsidRDefault="001305C9" w:rsidP="001305C9">
      <w:pPr>
        <w:spacing w:line="276" w:lineRule="auto"/>
        <w:jc w:val="lowKashida"/>
        <w:rPr>
          <w:rFonts w:cs="Simplified Arabic"/>
          <w:sz w:val="28"/>
          <w:szCs w:val="32"/>
          <w:rtl/>
          <w:lang w:bidi="ar-DZ"/>
        </w:rPr>
      </w:pPr>
      <w:r>
        <w:rPr>
          <w:rFonts w:cs="Simplified Arabic" w:hint="cs"/>
          <w:sz w:val="28"/>
          <w:szCs w:val="32"/>
          <w:rtl/>
          <w:lang w:bidi="ar-DZ"/>
        </w:rPr>
        <w:t xml:space="preserve">جاعلا هزيمتهم كأنها ليست من هول الترك، بل من هول القيامة، فكادت الدار تفر، وإلى جانب هؤلاء </w:t>
      </w:r>
      <w:r>
        <w:rPr>
          <w:rFonts w:cs="Simplified Arabic"/>
          <w:sz w:val="28"/>
          <w:szCs w:val="32"/>
          <w:rtl/>
          <w:lang w:bidi="ar-DZ"/>
        </w:rPr>
        <w:t>–</w:t>
      </w:r>
      <w:r>
        <w:rPr>
          <w:rFonts w:cs="Simplified Arabic" w:hint="cs"/>
          <w:sz w:val="28"/>
          <w:szCs w:val="32"/>
          <w:rtl/>
          <w:lang w:bidi="ar-DZ"/>
        </w:rPr>
        <w:t>جميعا- عارض أمير الشعراء، أبا خالد بن محمد المهلبى، بقوله:</w:t>
      </w:r>
    </w:p>
    <w:p w:rsidR="001305C9" w:rsidRDefault="001305C9" w:rsidP="001305C9">
      <w:pPr>
        <w:spacing w:line="276" w:lineRule="auto"/>
        <w:ind w:firstLine="709"/>
        <w:jc w:val="lowKashida"/>
        <w:rPr>
          <w:rFonts w:cs="Simplified Arabic"/>
          <w:sz w:val="28"/>
          <w:szCs w:val="32"/>
          <w:rtl/>
          <w:lang w:bidi="ar-DZ"/>
        </w:rPr>
      </w:pPr>
      <w:r>
        <w:rPr>
          <w:rFonts w:cs="Simplified Arabic" w:hint="cs"/>
          <w:sz w:val="28"/>
          <w:szCs w:val="32"/>
          <w:rtl/>
          <w:lang w:bidi="ar-DZ"/>
        </w:rPr>
        <w:t>وقد يموت كثيـر لا تحسهـم</w:t>
      </w:r>
      <w:r>
        <w:rPr>
          <w:rFonts w:cs="Simplified Arabic" w:hint="cs"/>
          <w:sz w:val="28"/>
          <w:szCs w:val="32"/>
          <w:rtl/>
          <w:lang w:bidi="ar-DZ"/>
        </w:rPr>
        <w:tab/>
        <w:t xml:space="preserve">   كأنهم من هوان الخطب ما وجدوا</w:t>
      </w:r>
    </w:p>
    <w:p w:rsidR="001305C9" w:rsidRDefault="001305C9" w:rsidP="001305C9">
      <w:pPr>
        <w:spacing w:line="276" w:lineRule="auto"/>
        <w:jc w:val="lowKashida"/>
        <w:rPr>
          <w:rFonts w:cs="Simplified Arabic"/>
          <w:sz w:val="28"/>
          <w:szCs w:val="32"/>
          <w:rtl/>
          <w:lang w:bidi="ar-DZ"/>
        </w:rPr>
      </w:pPr>
      <w:r>
        <w:rPr>
          <w:rFonts w:cs="Simplified Arabic" w:hint="cs"/>
          <w:sz w:val="28"/>
          <w:szCs w:val="32"/>
          <w:rtl/>
          <w:lang w:bidi="ar-DZ"/>
        </w:rPr>
        <w:t>وهو، في معناه، مأخوذ من قول المهلبي:</w:t>
      </w:r>
    </w:p>
    <w:p w:rsidR="001305C9" w:rsidRDefault="001305C9" w:rsidP="001305C9">
      <w:pPr>
        <w:spacing w:line="276" w:lineRule="auto"/>
        <w:ind w:firstLine="709"/>
        <w:jc w:val="lowKashida"/>
        <w:rPr>
          <w:rFonts w:cs="Simplified Arabic"/>
          <w:sz w:val="28"/>
          <w:szCs w:val="32"/>
          <w:rtl/>
          <w:lang w:bidi="ar-DZ"/>
        </w:rPr>
      </w:pPr>
      <w:r>
        <w:rPr>
          <w:rFonts w:cs="Simplified Arabic" w:hint="cs"/>
          <w:sz w:val="28"/>
          <w:szCs w:val="32"/>
          <w:rtl/>
          <w:lang w:bidi="ar-DZ"/>
        </w:rPr>
        <w:t>إنا فقدناك حتى لا اصطبار لنا    ومـات قبلـك أقوام فما فقـدوا</w:t>
      </w:r>
    </w:p>
    <w:p w:rsidR="001305C9" w:rsidRDefault="001305C9" w:rsidP="001305C9">
      <w:pPr>
        <w:spacing w:line="276" w:lineRule="auto"/>
        <w:jc w:val="lowKashida"/>
        <w:rPr>
          <w:rFonts w:cs="Simplified Arabic"/>
          <w:sz w:val="28"/>
          <w:szCs w:val="32"/>
          <w:rtl/>
          <w:lang w:bidi="ar-DZ"/>
        </w:rPr>
      </w:pPr>
      <w:r>
        <w:rPr>
          <w:rFonts w:cs="Simplified Arabic" w:hint="cs"/>
          <w:sz w:val="28"/>
          <w:szCs w:val="32"/>
          <w:rtl/>
          <w:lang w:bidi="ar-DZ"/>
        </w:rPr>
        <w:t>إذ ولد شوقي، من هذا البيت، معنى جديدا وجعل العدم، الذي هو آخر الوجود في الناس، أول الوجود ووسطه وآخره في هؤلاء، الذين ماتوا على الحياة، فوجدوا وماتوا، كأنهم ماتوا وما وجدوا.</w:t>
      </w:r>
    </w:p>
    <w:p w:rsidR="001305C9" w:rsidRDefault="001305C9" w:rsidP="001305C9">
      <w:pPr>
        <w:spacing w:line="276" w:lineRule="auto"/>
        <w:jc w:val="lowKashida"/>
        <w:rPr>
          <w:rFonts w:cs="Simplified Arabic"/>
          <w:sz w:val="28"/>
          <w:szCs w:val="32"/>
          <w:rtl/>
          <w:lang w:bidi="ar-DZ"/>
        </w:rPr>
      </w:pPr>
      <w:r>
        <w:rPr>
          <w:rFonts w:cs="Simplified Arabic" w:hint="cs"/>
          <w:sz w:val="28"/>
          <w:szCs w:val="32"/>
          <w:rtl/>
          <w:lang w:bidi="ar-DZ"/>
        </w:rPr>
        <w:t xml:space="preserve">وعارض </w:t>
      </w:r>
      <w:r>
        <w:rPr>
          <w:rFonts w:cs="Simplified Arabic"/>
          <w:sz w:val="28"/>
          <w:szCs w:val="32"/>
          <w:rtl/>
          <w:lang w:bidi="ar-DZ"/>
        </w:rPr>
        <w:t>–</w:t>
      </w:r>
      <w:r>
        <w:rPr>
          <w:rFonts w:cs="Simplified Arabic" w:hint="cs"/>
          <w:sz w:val="28"/>
          <w:szCs w:val="32"/>
          <w:rtl/>
          <w:lang w:bidi="ar-DZ"/>
        </w:rPr>
        <w:t>كذلك- أبا العلا</w:t>
      </w:r>
      <w:r>
        <w:rPr>
          <w:rFonts w:cs="Simplified Arabic" w:hint="eastAsia"/>
          <w:sz w:val="28"/>
          <w:szCs w:val="32"/>
          <w:rtl/>
          <w:lang w:bidi="ar-DZ"/>
        </w:rPr>
        <w:t>ء</w:t>
      </w:r>
      <w:r>
        <w:rPr>
          <w:rFonts w:cs="Simplified Arabic" w:hint="cs"/>
          <w:sz w:val="28"/>
          <w:szCs w:val="32"/>
          <w:rtl/>
          <w:lang w:bidi="ar-DZ"/>
        </w:rPr>
        <w:t xml:space="preserve"> المعري في صياغات قليلة، مثل قوله:</w:t>
      </w:r>
    </w:p>
    <w:p w:rsidR="001305C9" w:rsidRDefault="001305C9" w:rsidP="001305C9">
      <w:pPr>
        <w:spacing w:line="276" w:lineRule="auto"/>
        <w:ind w:firstLine="709"/>
        <w:jc w:val="lowKashida"/>
        <w:rPr>
          <w:rFonts w:cs="Simplified Arabic"/>
          <w:sz w:val="28"/>
          <w:szCs w:val="32"/>
          <w:rtl/>
          <w:lang w:bidi="ar-DZ"/>
        </w:rPr>
      </w:pPr>
      <w:r>
        <w:rPr>
          <w:rFonts w:cs="Simplified Arabic" w:hint="cs"/>
          <w:sz w:val="28"/>
          <w:szCs w:val="32"/>
          <w:rtl/>
          <w:lang w:bidi="ar-DZ"/>
        </w:rPr>
        <w:t>لِلمليـك المذكـرات عبيــد     وكـذاك المؤنثـات إمــاء</w:t>
      </w:r>
    </w:p>
    <w:p w:rsidR="001305C9" w:rsidRDefault="001305C9" w:rsidP="001305C9">
      <w:pPr>
        <w:spacing w:line="276" w:lineRule="auto"/>
        <w:jc w:val="lowKashida"/>
        <w:rPr>
          <w:rFonts w:cs="Simplified Arabic"/>
          <w:sz w:val="28"/>
          <w:szCs w:val="32"/>
          <w:rtl/>
          <w:lang w:bidi="ar-DZ"/>
        </w:rPr>
      </w:pPr>
      <w:r>
        <w:rPr>
          <w:rFonts w:cs="Simplified Arabic" w:hint="cs"/>
          <w:sz w:val="28"/>
          <w:szCs w:val="32"/>
          <w:rtl/>
          <w:lang w:bidi="ar-DZ"/>
        </w:rPr>
        <w:t xml:space="preserve">وهذا النسج تتجلى مظاهره في الأبعاد الأساسية للمعارضة في شعره، فهو يتمعن ويدقق في معاني الأبيات، متأملا آفاقها وتجلياتها بكل ما أوتي من قدرات، تمكنه من بعث القديم في </w:t>
      </w:r>
      <w:r>
        <w:rPr>
          <w:rFonts w:cs="Simplified Arabic" w:hint="cs"/>
          <w:sz w:val="28"/>
          <w:szCs w:val="32"/>
          <w:rtl/>
          <w:lang w:bidi="ar-DZ"/>
        </w:rPr>
        <w:lastRenderedPageBreak/>
        <w:t>ثوب جديد، يزخر بروح باقية، تضع لنفسها مسارا حيويا، وآخر تطوريا يضمنان لها الصيرورة والدوام الأبدي.</w:t>
      </w:r>
    </w:p>
    <w:p w:rsidR="001305C9" w:rsidRDefault="001305C9" w:rsidP="001305C9">
      <w:pPr>
        <w:spacing w:line="276" w:lineRule="auto"/>
        <w:ind w:firstLine="709"/>
        <w:jc w:val="lowKashida"/>
        <w:rPr>
          <w:rFonts w:cs="Simplified Arabic"/>
          <w:sz w:val="28"/>
          <w:szCs w:val="32"/>
          <w:rtl/>
          <w:lang w:bidi="ar-DZ"/>
        </w:rPr>
      </w:pPr>
      <w:r>
        <w:rPr>
          <w:rFonts w:cs="Simplified Arabic" w:hint="cs"/>
          <w:sz w:val="28"/>
          <w:szCs w:val="32"/>
          <w:rtl/>
          <w:lang w:bidi="ar-DZ"/>
        </w:rPr>
        <w:t xml:space="preserve">وعلى الرغم من معارضاته للشعراء السابق ذكرهم، فإن هذه العملية كانت </w:t>
      </w:r>
      <w:r>
        <w:rPr>
          <w:rFonts w:cs="Simplified Arabic"/>
          <w:sz w:val="28"/>
          <w:szCs w:val="32"/>
          <w:rtl/>
          <w:lang w:bidi="ar-DZ"/>
        </w:rPr>
        <w:t>–</w:t>
      </w:r>
      <w:r>
        <w:rPr>
          <w:rFonts w:cs="Simplified Arabic" w:hint="cs"/>
          <w:sz w:val="28"/>
          <w:szCs w:val="32"/>
          <w:rtl/>
          <w:lang w:bidi="ar-DZ"/>
        </w:rPr>
        <w:t xml:space="preserve">في صلاتها المتعددة- أكثر ارتباطا بأبي الطيب المتنبي، الذي عدّ قطبا يدور حوله شعر شوقي، لأن أسلوبه "قد يغمض بسبب ارتباك الصياغة، واضطراب الضمائر فيها، أو بسبب خفاء الصورة والاستعارة والكناية، ومرد ذلك ازدحام أبياته </w:t>
      </w:r>
      <w:r>
        <w:rPr>
          <w:rFonts w:cs="Simplified Arabic"/>
          <w:sz w:val="28"/>
          <w:szCs w:val="32"/>
          <w:rtl/>
          <w:lang w:bidi="ar-DZ"/>
        </w:rPr>
        <w:t>–</w:t>
      </w:r>
      <w:r>
        <w:rPr>
          <w:rFonts w:cs="Simplified Arabic" w:hint="cs"/>
          <w:sz w:val="28"/>
          <w:szCs w:val="32"/>
          <w:rtl/>
          <w:lang w:bidi="ar-DZ"/>
        </w:rPr>
        <w:t>أحيانا- بالمعاني"، وهذا التشابه يمكن أن يُعزى إلى التأثر البالغ بالحكم والمثالية الأخلاقية، التي تمتاز بها قصائد المتنبي، أضفت على الشكل العام للبناء الهيكلي للقصائد صبغة خاصة.</w:t>
      </w:r>
    </w:p>
    <w:p w:rsidR="001305C9" w:rsidRDefault="001305C9" w:rsidP="001305C9">
      <w:pPr>
        <w:spacing w:line="276" w:lineRule="auto"/>
        <w:ind w:firstLine="709"/>
        <w:jc w:val="lowKashida"/>
        <w:rPr>
          <w:rFonts w:cs="Simplified Arabic" w:hint="cs"/>
          <w:sz w:val="28"/>
          <w:szCs w:val="32"/>
          <w:rtl/>
          <w:lang w:bidi="ar-DZ"/>
        </w:rPr>
      </w:pPr>
      <w:r>
        <w:rPr>
          <w:rFonts w:cs="Simplified Arabic" w:hint="cs"/>
          <w:sz w:val="28"/>
          <w:szCs w:val="32"/>
          <w:rtl/>
          <w:lang w:bidi="ar-DZ"/>
        </w:rPr>
        <w:t>إضافة إلى ما مضى، فإن تقليده لم يكن تقليدا أعمى، بل كان يعني التفوق والتوليد في المعاني، المبني على مبدأ الاختيار الواعي، وعلى الخلق والإبداع، فهو ليس تحجرا ولا جمودا وتعفنا، وإنما هو تغلغل وتعمق في التقاليد الفنية الموروثة...ثم يحاول أن يبتدع المثال النادر.</w:t>
      </w:r>
    </w:p>
    <w:p w:rsidR="007707CF" w:rsidRDefault="007707CF" w:rsidP="001305C9">
      <w:pPr>
        <w:rPr>
          <w:lang w:bidi="ar-DZ"/>
        </w:rPr>
      </w:pPr>
    </w:p>
    <w:sectPr w:rsidR="007707CF" w:rsidSect="007707C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0FF" w:rsidRDefault="00F830FF" w:rsidP="001305C9">
      <w:r>
        <w:separator/>
      </w:r>
    </w:p>
  </w:endnote>
  <w:endnote w:type="continuationSeparator" w:id="1">
    <w:p w:rsidR="00F830FF" w:rsidRDefault="00F830FF" w:rsidP="001305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0FF" w:rsidRDefault="00F830FF" w:rsidP="001305C9">
      <w:r>
        <w:separator/>
      </w:r>
    </w:p>
  </w:footnote>
  <w:footnote w:type="continuationSeparator" w:id="1">
    <w:p w:rsidR="00F830FF" w:rsidRDefault="00F830FF" w:rsidP="001305C9">
      <w:r>
        <w:continuationSeparator/>
      </w:r>
    </w:p>
  </w:footnote>
  <w:footnote w:id="2">
    <w:p w:rsidR="001305C9" w:rsidRPr="00C6098E" w:rsidRDefault="001305C9" w:rsidP="001305C9">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الشوقيات، ج1، ص 59.</w:t>
      </w:r>
    </w:p>
  </w:footnote>
  <w:footnote w:id="3">
    <w:p w:rsidR="001305C9" w:rsidRPr="00C6098E" w:rsidRDefault="001305C9" w:rsidP="001305C9">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محمد محمد حسين: الاتجاهات الوطنية في الأدب المعاصر، ج02، مكتبة الآداب، القاهرة، ط02، د/ ت، ص 22.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305C9"/>
    <w:rsid w:val="001305C9"/>
    <w:rsid w:val="0018765E"/>
    <w:rsid w:val="003970E9"/>
    <w:rsid w:val="007707CF"/>
    <w:rsid w:val="00A66589"/>
    <w:rsid w:val="00A774B5"/>
    <w:rsid w:val="00D72BE8"/>
    <w:rsid w:val="00E03FE8"/>
    <w:rsid w:val="00F830FF"/>
    <w:rsid w:val="00F9284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5C9"/>
    <w:pPr>
      <w:bidi/>
      <w:spacing w:after="0" w:line="240" w:lineRule="auto"/>
    </w:pPr>
    <w:rPr>
      <w:rFonts w:ascii="Times New Roman" w:eastAsia="Times New Roman" w:hAnsi="Times New Roman" w:cs="Times New Roman"/>
      <w:sz w:val="24"/>
      <w:szCs w:val="24"/>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1305C9"/>
    <w:rPr>
      <w:sz w:val="20"/>
      <w:szCs w:val="20"/>
    </w:rPr>
  </w:style>
  <w:style w:type="character" w:customStyle="1" w:styleId="NotedebasdepageCar">
    <w:name w:val="Note de bas de page Car"/>
    <w:basedOn w:val="Policepardfaut"/>
    <w:link w:val="Notedebasdepage"/>
    <w:rsid w:val="001305C9"/>
    <w:rPr>
      <w:rFonts w:ascii="Times New Roman" w:eastAsia="Times New Roman" w:hAnsi="Times New Roman" w:cs="Times New Roman"/>
      <w:sz w:val="20"/>
      <w:szCs w:val="20"/>
      <w:lang w:val="en-US" w:eastAsia="ar-SA"/>
    </w:rPr>
  </w:style>
  <w:style w:type="character" w:styleId="Appelnotedebasdep">
    <w:name w:val="footnote reference"/>
    <w:basedOn w:val="Policepardfaut"/>
    <w:rsid w:val="001305C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721</Words>
  <Characters>3971</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1</cp:revision>
  <dcterms:created xsi:type="dcterms:W3CDTF">2021-01-31T20:33:00Z</dcterms:created>
  <dcterms:modified xsi:type="dcterms:W3CDTF">2021-01-31T20:43:00Z</dcterms:modified>
</cp:coreProperties>
</file>