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F7" w:rsidRDefault="00FA50F7" w:rsidP="00FA50F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تمرين </w:t>
      </w:r>
    </w:p>
    <w:p w:rsidR="00FA50F7" w:rsidRDefault="00FA50F7" w:rsidP="00FA50F7">
      <w:pPr>
        <w:bidi/>
        <w:spacing w:after="0" w:line="240" w:lineRule="auto"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تنوي إحدى الشركا</w:t>
      </w:r>
      <w:r>
        <w:rPr>
          <w:rFonts w:ascii="Sakkal Majalla" w:hAnsi="Sakkal Majalla" w:cs="Sakkal Majalla" w:hint="eastAsia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تحسين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سياسة التموين لديها وذلك في ما يتعلق بالمادة الأولية </w:t>
      </w:r>
      <w:r>
        <w:rPr>
          <w:rFonts w:ascii="Sakkal Majalla" w:hAnsi="Sakkal Majalla" w:cs="Sakkal Majalla"/>
          <w:sz w:val="32"/>
          <w:szCs w:val="32"/>
          <w:lang w:bidi="ar-DZ"/>
        </w:rPr>
        <w:t>M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ووفقا للمعلومات التالية:</w:t>
      </w:r>
    </w:p>
    <w:p w:rsidR="00FA50F7" w:rsidRDefault="00FA50F7" w:rsidP="00FA50F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الطلب اليومي 10 وحدات؛</w:t>
      </w:r>
    </w:p>
    <w:p w:rsidR="00FA50F7" w:rsidRDefault="00FA50F7" w:rsidP="00FA50F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تكلفة تقديم الطلبية 180 دج؛</w:t>
      </w:r>
    </w:p>
    <w:p w:rsidR="00FA50F7" w:rsidRDefault="00FA50F7" w:rsidP="00FA50F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تكلفة التخزين متناسبة مع قيمة المخزون وزمن التخزين المعبر عنه بأيام العمل.</w:t>
      </w:r>
    </w:p>
    <w:p w:rsidR="00FA50F7" w:rsidRDefault="00FA50F7" w:rsidP="00FA50F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السنة المدنية تقدر بــــ 300 يوم عمل، وتخزين 1000 دج من المواد الأولية يتطلب 20 دج في اليوم.</w:t>
      </w:r>
    </w:p>
    <w:p w:rsidR="00FA50F7" w:rsidRDefault="00FA50F7" w:rsidP="00FA50F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المطلوب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FA50F7" w:rsidRDefault="00FA50F7" w:rsidP="00FA50F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التكلفة الإجمالية لتسيير المخزون بدلالة الكمية </w:t>
      </w:r>
      <w:r>
        <w:rPr>
          <w:rFonts w:ascii="Sakkal Majalla" w:hAnsi="Sakkal Majalla" w:cs="Sakkal Majalla"/>
          <w:sz w:val="32"/>
          <w:szCs w:val="32"/>
          <w:lang w:bidi="ar-DZ"/>
        </w:rPr>
        <w:t>q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المطلوبة في كل فترة وسعر الوحدة </w:t>
      </w:r>
      <w:r>
        <w:rPr>
          <w:rFonts w:ascii="Sakkal Majalla" w:hAnsi="Sakkal Majalla" w:cs="Sakkal Majalla"/>
          <w:sz w:val="32"/>
          <w:szCs w:val="32"/>
        </w:rPr>
        <w:t>p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A50F7" w:rsidRDefault="00FA50F7" w:rsidP="00FA50F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استنتج حجم الطلبية الأمثل في حالة </w:t>
      </w:r>
      <w:r>
        <w:rPr>
          <w:rFonts w:ascii="Sakkal Majalla" w:hAnsi="Sakkal Majalla" w:cs="Sakkal Majalla"/>
          <w:sz w:val="32"/>
          <w:szCs w:val="32"/>
        </w:rPr>
        <w:t>p = 50</w:t>
      </w:r>
    </w:p>
    <w:p w:rsidR="00FA50F7" w:rsidRDefault="00FA50F7" w:rsidP="00FA50F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لو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فرضنا أن المورد يقوم بتقديم تخفيضات في حالة ما إذا كانت الكمية المطلوبة أكثر من 50 وحدة:</w:t>
      </w:r>
    </w:p>
    <w:p w:rsidR="00FA50F7" w:rsidRDefault="00FA50F7" w:rsidP="00FA50F7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>P = 45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في حالة احتواء الطلبيات بين 50 و 80 وحدة</w:t>
      </w:r>
    </w:p>
    <w:p w:rsidR="00FA50F7" w:rsidRDefault="00FA50F7" w:rsidP="00FA50F7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</w:rPr>
        <w:t>P = 40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في حالة احتواء الطلبيات على أكثر من 80 وحدة</w:t>
      </w:r>
    </w:p>
    <w:p w:rsidR="00FA50F7" w:rsidRDefault="00FA50F7" w:rsidP="00FA50F7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مثل بيانيا تكلفة التموين الإجمالية واستنتج سياسة التموين المثلى الجديدة.</w:t>
      </w:r>
    </w:p>
    <w:p w:rsidR="002B0E60" w:rsidRDefault="002B0E60" w:rsidP="00FA50F7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A50F7" w:rsidRDefault="00BE6BC4" w:rsidP="00FA50F7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BE6BC4" w:rsidRDefault="00BE6BC4" w:rsidP="00BE6BC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A50F7" w:rsidRDefault="00FA50F7" w:rsidP="00FA50F7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التعبير عن التكلفة الإجمالية لتسيير المخزون بدلالة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p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</w:t>
      </w:r>
      <w:r>
        <w:rPr>
          <w:rFonts w:ascii="Sakkal Majalla" w:hAnsi="Sakkal Majalla" w:cs="Sakkal Majalla"/>
          <w:b/>
          <w:bCs/>
          <w:sz w:val="32"/>
          <w:szCs w:val="32"/>
        </w:rPr>
        <w:t>q</w:t>
      </w:r>
    </w:p>
    <w:p w:rsidR="00FA50F7" w:rsidRDefault="00FA50F7" w:rsidP="00FA50F7">
      <w:pPr>
        <w:pStyle w:val="Paragraphedeliste"/>
        <w:bidi/>
        <w:spacing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FA50F7" w:rsidRDefault="00FA50F7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  <w:lang w:bidi="ar-DZ"/>
            </w:rPr>
            <m:t>3 000=300 ×10=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  <w:rtl/>
            </w:rPr>
            <m:t>بالكميات السنوي الطلب</m:t>
          </m:r>
        </m:oMath>
      </m:oMathPara>
    </w:p>
    <w:p w:rsidR="00FA50F7" w:rsidRDefault="00FA50F7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</w:p>
    <w:p w:rsidR="00FA50F7" w:rsidRDefault="00FB1359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f>
            <m:fPr>
              <m:ctrlPr>
                <w:rPr>
                  <w:rFonts w:ascii="Cambria Math" w:hAnsi="Cambria Math" w:cs="Sakkal Majall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</w:rPr>
                <m:t>3 000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  <w:rtl/>
            </w:rPr>
            <m:t>السنة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  <w:rtl/>
            </w:rPr>
            <m:t>خلال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  <w:rtl/>
            </w:rPr>
            <m:t>التموينات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  <w:rtl/>
            </w:rPr>
            <m:t>عدد</m:t>
          </m:r>
        </m:oMath>
      </m:oMathPara>
    </w:p>
    <w:p w:rsidR="00FA50F7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التكلفة السنوية لتقديم الطلبيات:</w:t>
      </w:r>
    </w:p>
    <w:p w:rsidR="00FA50F7" w:rsidRDefault="00FB1359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f>
            <m:fPr>
              <m:ctrlPr>
                <w:rPr>
                  <w:rFonts w:ascii="Cambria Math" w:hAnsi="Cambria Math" w:cs="Sakkal Majall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</w:rPr>
                <m:t>3000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m:rPr>
              <m:sty m:val="p"/>
            </m:rPr>
            <w:rPr>
              <w:rFonts w:ascii="Cambria Math" w:hAnsi="Cambria Math" w:cs="Sakkal Majalla"/>
              <w:sz w:val="28"/>
              <w:szCs w:val="28"/>
            </w:rPr>
            <m:t>×180</m:t>
          </m:r>
        </m:oMath>
      </m:oMathPara>
    </w:p>
    <w:p w:rsidR="00FA50F7" w:rsidRPr="00515554" w:rsidRDefault="00FA50F7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</w:rPr>
      </w:pPr>
    </w:p>
    <w:p w:rsidR="00FA50F7" w:rsidRDefault="00FB1359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 w:cs="Sakkal Majalla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akkal Majalla"/>
                  <w:sz w:val="32"/>
                  <w:szCs w:val="32"/>
                </w:rPr>
                <m:t>pq</m:t>
              </m:r>
            </m:num>
            <m:den>
              <m:r>
                <w:rPr>
                  <w:rFonts w:ascii="Cambria Math" w:hAnsi="Cambria Math" w:cs="Sakkal Majalla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="Sakkal Majalla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 w:cs="Sakkal Majalla"/>
              <w:sz w:val="32"/>
              <w:szCs w:val="32"/>
              <w:rtl/>
            </w:rPr>
            <m:t>بالقيم المخزون متوسط</m:t>
          </m:r>
        </m:oMath>
      </m:oMathPara>
    </w:p>
    <w:p w:rsidR="00FA50F7" w:rsidRPr="005E363E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sz w:val="16"/>
          <w:szCs w:val="16"/>
          <w:rtl/>
        </w:rPr>
      </w:pPr>
    </w:p>
    <w:p w:rsidR="00FA50F7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تكلفة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التخزين السنوية:</w:t>
      </w:r>
    </w:p>
    <w:p w:rsidR="00FA50F7" w:rsidRDefault="00FB1359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akkal Majall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20×300</m:t>
                  </m:r>
                </m:num>
                <m:den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1 000</m:t>
                  </m:r>
                </m:den>
              </m:f>
            </m:e>
          </m:d>
          <m:d>
            <m:d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akkal Majall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pq</m:t>
                  </m:r>
                </m:num>
                <m:den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Sakkal Majalla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pq</m:t>
          </m:r>
        </m:oMath>
      </m:oMathPara>
    </w:p>
    <w:p w:rsidR="00FA50F7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eastAsiaTheme="minorEastAsia" w:hAnsi="Sakkal Majalla" w:cs="Sakkal Majalla"/>
          <w:sz w:val="32"/>
          <w:szCs w:val="32"/>
          <w:rtl/>
        </w:rPr>
      </w:pPr>
    </w:p>
    <w:p w:rsidR="00FA50F7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eastAsiaTheme="minorEastAsia" w:hAnsi="Sakkal Majalla" w:cs="Sakkal Majalla"/>
          <w:sz w:val="32"/>
          <w:szCs w:val="32"/>
        </w:rPr>
      </w:pPr>
      <w:proofErr w:type="gramStart"/>
      <w:r w:rsidRPr="006E121B">
        <w:rPr>
          <w:rFonts w:ascii="Sakkal Majalla" w:eastAsiaTheme="minorEastAsia" w:hAnsi="Sakkal Majalla" w:cs="Sakkal Majalla" w:hint="cs"/>
          <w:sz w:val="32"/>
          <w:szCs w:val="32"/>
          <w:rtl/>
        </w:rPr>
        <w:lastRenderedPageBreak/>
        <w:t>التكلفة</w:t>
      </w:r>
      <w:proofErr w:type="gramEnd"/>
      <w:r w:rsidRPr="006E121B">
        <w:rPr>
          <w:rFonts w:ascii="Sakkal Majalla" w:eastAsiaTheme="minorEastAsia" w:hAnsi="Sakkal Majalla" w:cs="Sakkal Majalla" w:hint="cs"/>
          <w:sz w:val="32"/>
          <w:szCs w:val="32"/>
          <w:rtl/>
        </w:rPr>
        <w:t xml:space="preserve"> الإجمالية:</w:t>
      </w:r>
    </w:p>
    <w:p w:rsidR="00FA50F7" w:rsidRDefault="00FB1359" w:rsidP="00FA50F7">
      <w:pPr>
        <w:pStyle w:val="Paragraphedeliste"/>
        <w:bidi/>
        <w:spacing w:after="0" w:line="240" w:lineRule="auto"/>
        <w:ind w:left="360"/>
        <w:rPr>
          <w:rFonts w:ascii="Sakkal Majalla" w:eastAsiaTheme="minorEastAsia" w:hAnsi="Sakkal Majalla" w:cs="Sakkal Majalla"/>
          <w:sz w:val="32"/>
          <w:szCs w:val="32"/>
          <w:rtl/>
        </w:rPr>
      </w:pPr>
      <w:r>
        <w:rPr>
          <w:rFonts w:ascii="Sakkal Majalla" w:eastAsiaTheme="minorEastAsia" w:hAnsi="Sakkal Majalla" w:cs="Sakkal Majalla"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8pt;margin-top:10.1pt;width:143.1pt;height:50.45pt;z-index:-251656192">
            <v:textbox>
              <w:txbxContent>
                <w:p w:rsidR="00FA50F7" w:rsidRDefault="00FA50F7" w:rsidP="00FA50F7"/>
              </w:txbxContent>
            </v:textbox>
          </v:shape>
        </w:pict>
      </w:r>
    </w:p>
    <w:p w:rsidR="00FA50F7" w:rsidRPr="00486A1B" w:rsidRDefault="00FA50F7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Sakkal Majalla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+3</m:t>
          </m:r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pq</m:t>
          </m:r>
        </m:oMath>
      </m:oMathPara>
    </w:p>
    <w:p w:rsidR="00FA50F7" w:rsidRDefault="00FA50F7" w:rsidP="00FA50F7">
      <w:pPr>
        <w:pStyle w:val="Paragraphedeliste"/>
        <w:spacing w:after="0" w:line="240" w:lineRule="auto"/>
        <w:ind w:left="360"/>
        <w:rPr>
          <w:rFonts w:ascii="Sakkal Majalla" w:hAnsi="Sakkal Majalla" w:cs="Sakkal Majalla"/>
          <w:sz w:val="28"/>
          <w:szCs w:val="28"/>
        </w:rPr>
      </w:pPr>
    </w:p>
    <w:p w:rsidR="00FA50F7" w:rsidRDefault="00FA50F7" w:rsidP="00FA50F7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حجم الطلبية الأمثل في حالة </w:t>
      </w:r>
      <w:r>
        <w:rPr>
          <w:rFonts w:ascii="Sakkal Majalla" w:hAnsi="Sakkal Majalla" w:cs="Sakkal Majalla"/>
          <w:b/>
          <w:bCs/>
          <w:sz w:val="32"/>
          <w:szCs w:val="32"/>
        </w:rPr>
        <w:t>p = 50</w:t>
      </w:r>
    </w:p>
    <w:p w:rsidR="00FA50F7" w:rsidRPr="00201360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16"/>
          <w:szCs w:val="16"/>
        </w:rPr>
      </w:pPr>
    </w:p>
    <w:p w:rsidR="00FA50F7" w:rsidRDefault="00FA50F7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Sakkal Majalla"/>
              <w:sz w:val="28"/>
              <w:szCs w:val="28"/>
            </w:rPr>
            <m:t>+3pq</m:t>
          </m:r>
        </m:oMath>
      </m:oMathPara>
    </w:p>
    <w:p w:rsidR="00FA50F7" w:rsidRDefault="00FA50F7" w:rsidP="00FA50F7">
      <w:pPr>
        <w:pStyle w:val="Paragraphedeliste"/>
        <w:bidi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w:proofErr w:type="gramStart"/>
      <w:r>
        <w:rPr>
          <w:rFonts w:ascii="Sakkal Majalla" w:eastAsiaTheme="minorEastAsia" w:hAnsi="Sakkal Majalla" w:cs="Sakkal Majalla" w:hint="cs"/>
          <w:sz w:val="28"/>
          <w:szCs w:val="28"/>
          <w:rtl/>
        </w:rPr>
        <w:t>المشتق</w:t>
      </w:r>
      <w:proofErr w:type="gramEnd"/>
      <w:r>
        <w:rPr>
          <w:rFonts w:ascii="Sakkal Majalla" w:eastAsiaTheme="minorEastAsia" w:hAnsi="Sakkal Majalla" w:cs="Sakkal Majalla" w:hint="cs"/>
          <w:sz w:val="28"/>
          <w:szCs w:val="28"/>
          <w:rtl/>
        </w:rPr>
        <w:t>:</w:t>
      </w:r>
    </w:p>
    <w:p w:rsidR="00FA50F7" w:rsidRDefault="00FA50F7" w:rsidP="00FA50F7">
      <w:pPr>
        <w:pStyle w:val="Paragraphedeliste"/>
        <w:spacing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C'=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sSup>
                <m:sSupPr>
                  <m:ctrlPr>
                    <w:rPr>
                      <w:rFonts w:ascii="Cambria Math" w:hAnsi="Cambria Math" w:cs="Sakkal Majall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akkal Majalla"/>
              <w:sz w:val="28"/>
              <w:szCs w:val="28"/>
            </w:rPr>
            <m:t>+150</m:t>
          </m:r>
        </m:oMath>
      </m:oMathPara>
    </w:p>
    <w:p w:rsidR="00FA50F7" w:rsidRDefault="00FA50F7" w:rsidP="00FA50F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تكون </w:t>
      </w:r>
      <w:r>
        <w:rPr>
          <w:rFonts w:ascii="Sakkal Majalla" w:hAnsi="Sakkal Majalla" w:cs="Sakkal Majalla"/>
          <w:sz w:val="32"/>
          <w:szCs w:val="32"/>
        </w:rPr>
        <w:t>C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في نهايتها الصغرى عندما تكون مشتقتها مساوية للصفر</w:t>
      </w:r>
    </w:p>
    <w:p w:rsidR="00FA50F7" w:rsidRDefault="00FB1359" w:rsidP="00FA50F7">
      <w:pPr>
        <w:spacing w:after="0" w:line="240" w:lineRule="auto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Sakkal Majalla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Sakkal Majalla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Sakkal Majall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sSup>
                <m:sSupPr>
                  <m:ctrlPr>
                    <w:rPr>
                      <w:rFonts w:ascii="Cambria Math" w:hAnsi="Cambria Math" w:cs="Sakkal Majall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akkal Majalla"/>
              <w:sz w:val="28"/>
              <w:szCs w:val="28"/>
            </w:rPr>
            <m:t>+150=0</m:t>
          </m:r>
        </m:oMath>
      </m:oMathPara>
    </w:p>
    <w:p w:rsidR="00FA50F7" w:rsidRDefault="00FA50F7" w:rsidP="00FA50F7">
      <w:pPr>
        <w:bidi/>
        <w:spacing w:after="0" w:line="240" w:lineRule="auto"/>
        <w:rPr>
          <w:rFonts w:ascii="Sakkal Majalla" w:eastAsiaTheme="minorEastAsia" w:hAnsi="Sakkal Majalla" w:cs="Sakkal Majalla"/>
          <w:sz w:val="28"/>
          <w:szCs w:val="28"/>
          <w:rtl/>
        </w:rPr>
      </w:pPr>
    </w:p>
    <w:p w:rsidR="00FA50F7" w:rsidRDefault="00FB1359" w:rsidP="00FA50F7">
      <w:pPr>
        <w:spacing w:after="0" w:line="240" w:lineRule="auto"/>
        <w:rPr>
          <w:rFonts w:ascii="Sakkal Majalla" w:eastAsiaTheme="minorEastAsia" w:hAnsi="Sakkal Majalla" w:cs="Sakkal Majall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sSup>
                <m:sSupPr>
                  <m:ctrlPr>
                    <w:rPr>
                      <w:rFonts w:ascii="Cambria Math" w:hAnsi="Cambria Math" w:cs="Sakkal Majall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akkal Majalla"/>
              <w:sz w:val="28"/>
              <w:szCs w:val="28"/>
            </w:rPr>
            <m:t>=150</m:t>
          </m:r>
        </m:oMath>
      </m:oMathPara>
    </w:p>
    <w:p w:rsidR="00FA50F7" w:rsidRDefault="00FB1359" w:rsidP="00FA50F7">
      <w:pPr>
        <w:bidi/>
        <w:spacing w:after="0" w:line="240" w:lineRule="auto"/>
        <w:rPr>
          <w:rFonts w:ascii="Sakkal Majalla" w:eastAsiaTheme="minorEastAsia" w:hAnsi="Sakkal Majalla" w:cs="Sakkal Majalla"/>
          <w:sz w:val="28"/>
          <w:szCs w:val="28"/>
          <w:rtl/>
        </w:rPr>
      </w:pPr>
      <w:r>
        <w:rPr>
          <w:rFonts w:ascii="Sakkal Majalla" w:eastAsiaTheme="minorEastAsia" w:hAnsi="Sakkal Majalla" w:cs="Sakkal Majalla"/>
          <w:noProof/>
          <w:sz w:val="28"/>
          <w:szCs w:val="28"/>
          <w:rtl/>
          <w:lang w:eastAsia="fr-FR"/>
        </w:rPr>
        <w:pict>
          <v:shape id="_x0000_s1027" type="#_x0000_t202" style="position:absolute;left:0;text-align:left;margin-left:203.45pt;margin-top:15.4pt;width:67.8pt;height:28.95pt;z-index:-251655168">
            <v:textbox>
              <w:txbxContent>
                <w:p w:rsidR="00FA50F7" w:rsidRDefault="00FA50F7" w:rsidP="00FA50F7"/>
              </w:txbxContent>
            </v:textbox>
          </v:shape>
        </w:pict>
      </w:r>
    </w:p>
    <w:p w:rsidR="00FA50F7" w:rsidRPr="004F4891" w:rsidRDefault="00FA50F7" w:rsidP="00FA50F7">
      <w:pPr>
        <w:spacing w:after="0" w:line="240" w:lineRule="auto"/>
        <w:rPr>
          <w:rFonts w:ascii="Sakkal Majalla" w:eastAsiaTheme="minorEastAsia" w:hAnsi="Sakkal Majalla" w:cs="Sakkal Majall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q=60</m:t>
          </m:r>
        </m:oMath>
      </m:oMathPara>
    </w:p>
    <w:p w:rsidR="00FA50F7" w:rsidRDefault="00FA50F7" w:rsidP="00FA50F7">
      <w:pPr>
        <w:spacing w:after="0" w:line="240" w:lineRule="auto"/>
        <w:rPr>
          <w:rFonts w:ascii="Sakkal Majalla" w:eastAsiaTheme="minorEastAsia" w:hAnsi="Sakkal Majalla" w:cs="Sakkal Majalla"/>
          <w:sz w:val="28"/>
          <w:szCs w:val="28"/>
        </w:rPr>
      </w:pPr>
    </w:p>
    <w:p w:rsidR="00FA50F7" w:rsidRDefault="00FA50F7" w:rsidP="00FA50F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أي تقديم طلبية كل </w:t>
      </w:r>
      <w:r w:rsidRPr="004F4891">
        <w:rPr>
          <w:rFonts w:ascii="Sakkal Majalla" w:hAnsi="Sakkal Majalla" w:cs="Sakkal Majalla" w:hint="cs"/>
          <w:b/>
          <w:bCs/>
          <w:sz w:val="32"/>
          <w:szCs w:val="32"/>
          <w:rtl/>
        </w:rPr>
        <w:t>6 أيام.</w:t>
      </w:r>
    </w:p>
    <w:p w:rsidR="00FA50F7" w:rsidRDefault="00FA50F7" w:rsidP="00FA50F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FA50F7" w:rsidRDefault="00FA50F7" w:rsidP="00FA50F7">
      <w:pPr>
        <w:pStyle w:val="Paragraphedeliste"/>
        <w:numPr>
          <w:ilvl w:val="0"/>
          <w:numId w:val="3"/>
        </w:numPr>
        <w:bidi/>
        <w:spacing w:before="240"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التمثيل البياني للتكلفة الإجمالية للتموين</w:t>
      </w:r>
    </w:p>
    <w:p w:rsidR="00FA50F7" w:rsidRDefault="00FA50F7" w:rsidP="00FA50F7">
      <w:pPr>
        <w:pStyle w:val="Paragraphedeliste"/>
        <w:bidi/>
        <w:spacing w:before="240" w:after="0" w:line="240" w:lineRule="auto"/>
        <w:ind w:left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يجب إضافة تكلفة الشراء السنوية إلى تكلفة تسيير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المخزون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كالتالي:</w:t>
      </w:r>
    </w:p>
    <w:p w:rsidR="00FA50F7" w:rsidRDefault="00FA50F7" w:rsidP="00FA50F7">
      <w:pPr>
        <w:pStyle w:val="Paragraphedeliste"/>
        <w:bidi/>
        <w:spacing w:before="240" w:after="0" w:line="240" w:lineRule="auto"/>
        <w:ind w:left="360"/>
        <w:rPr>
          <w:rFonts w:ascii="Sakkal Majalla" w:hAnsi="Sakkal Majalla" w:cs="Sakkal Majalla"/>
          <w:sz w:val="32"/>
          <w:szCs w:val="32"/>
        </w:rPr>
      </w:pPr>
    </w:p>
    <w:p w:rsidR="00FA50F7" w:rsidRPr="00B57F1B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q≤50 :</m:t>
          </m:r>
          <m:r>
            <m:rPr>
              <m:sty m:val="b"/>
            </m:rPr>
            <w:rPr>
              <w:rFonts w:ascii="Cambria Math" w:hAnsi="Cambria Math" w:cs="Sakkal Majalla"/>
              <w:sz w:val="28"/>
              <w:szCs w:val="28"/>
              <w:rtl/>
            </w:rPr>
            <m:t>حالة في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3 000×50=150 000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50</m:t>
          </m:r>
          <m:r>
            <w:rPr>
              <w:rFonts w:ascii="Cambria Math" w:hAnsi="Cambria Math" w:cs="Sakkal Majalla"/>
              <w:sz w:val="28"/>
              <w:szCs w:val="28"/>
            </w:rPr>
            <m:t xml:space="preserve">&lt;q≤80 </m:t>
          </m:r>
          <m:r>
            <m:rPr>
              <m:sty m:val="b"/>
            </m:rPr>
            <w:rPr>
              <w:rFonts w:ascii="Cambria Math" w:hAnsi="Cambria Math" w:cs="Sakkal Majalla"/>
              <w:sz w:val="28"/>
              <w:szCs w:val="28"/>
            </w:rPr>
            <m:t>:</m:t>
          </m:r>
          <m:r>
            <m:rPr>
              <m:sty m:val="b"/>
            </m:rPr>
            <w:rPr>
              <w:rFonts w:ascii="Cambria Math" w:hAnsi="Cambria Math" w:cs="Sakkal Majalla"/>
              <w:sz w:val="28"/>
              <w:szCs w:val="28"/>
              <w:rtl/>
            </w:rPr>
            <m:t>حالة في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3 000×45=135 000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  <w:rtl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q</m:t>
          </m:r>
          <m:r>
            <w:rPr>
              <w:rFonts w:ascii="Cambria Math" w:hAnsi="Cambria Math" w:cs="Sakkal Majalla"/>
              <w:sz w:val="28"/>
              <w:szCs w:val="28"/>
            </w:rPr>
            <m:t>&gt;80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3 000×40=120 000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sz w:val="28"/>
          <w:szCs w:val="28"/>
        </w:rPr>
      </w:pPr>
    </w:p>
    <w:p w:rsidR="00FA50F7" w:rsidRDefault="00FA50F7" w:rsidP="00FA50F7">
      <w:pPr>
        <w:pStyle w:val="Paragraphedeliste"/>
        <w:bidi/>
        <w:spacing w:before="240"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A50F7" w:rsidRDefault="00FA50F7" w:rsidP="00FA50F7">
      <w:pPr>
        <w:pStyle w:val="Paragraphedeliste"/>
        <w:bidi/>
        <w:spacing w:before="240"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A50F7" w:rsidRPr="00E31D5B" w:rsidRDefault="00FA50F7" w:rsidP="00FA50F7">
      <w:pPr>
        <w:pStyle w:val="Paragraphedeliste"/>
        <w:bidi/>
        <w:spacing w:before="240"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31D5B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التكلفة الإجمالية:</w:t>
      </w: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b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q≤50 :</m:t>
          </m:r>
          <m:r>
            <m:rPr>
              <m:sty m:val="b"/>
            </m:rPr>
            <w:rPr>
              <w:rFonts w:ascii="Cambria Math" w:hAnsi="Cambria Math" w:cs="Sakkal Majalla"/>
              <w:sz w:val="28"/>
              <w:szCs w:val="28"/>
              <w:rtl/>
            </w:rPr>
            <m:t>حالة في</m:t>
          </m:r>
        </m:oMath>
      </m:oMathPara>
    </w:p>
    <w:p w:rsidR="00FA50F7" w:rsidRPr="00486A1B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b/>
          <w:bCs/>
          <w:sz w:val="28"/>
          <w:szCs w:val="28"/>
          <w:rtl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Sakkal Majalla"/>
              <w:sz w:val="28"/>
              <w:szCs w:val="28"/>
            </w:rPr>
            <m:t>+150q+150 000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b/>
          <w:i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50</m:t>
          </m:r>
          <m:r>
            <w:rPr>
              <w:rFonts w:ascii="Cambria Math" w:hAnsi="Cambria Math" w:cs="Sakkal Majalla"/>
              <w:sz w:val="28"/>
              <w:szCs w:val="28"/>
            </w:rPr>
            <m:t xml:space="preserve">&lt;q≤80 </m:t>
          </m:r>
          <m:r>
            <m:rPr>
              <m:sty m:val="b"/>
            </m:rPr>
            <w:rPr>
              <w:rFonts w:ascii="Cambria Math" w:hAnsi="Cambria Math" w:cs="Sakkal Majalla"/>
              <w:sz w:val="28"/>
              <w:szCs w:val="28"/>
            </w:rPr>
            <m:t>:</m:t>
          </m:r>
          <m:r>
            <m:rPr>
              <m:sty m:val="b"/>
            </m:rPr>
            <w:rPr>
              <w:rFonts w:ascii="Cambria Math" w:hAnsi="Cambria Math" w:cs="Sakkal Majalla"/>
              <w:sz w:val="28"/>
              <w:szCs w:val="28"/>
              <w:rtl/>
            </w:rPr>
            <m:t>حالة في</m:t>
          </m:r>
        </m:oMath>
      </m:oMathPara>
    </w:p>
    <w:p w:rsidR="00FA50F7" w:rsidRPr="00486A1B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b/>
          <w:bCs/>
          <w:sz w:val="28"/>
          <w:szCs w:val="28"/>
          <w:rtl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Sakkal Majalla"/>
              <w:sz w:val="28"/>
              <w:szCs w:val="28"/>
            </w:rPr>
            <m:t>+135q+135 000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8"/>
              <w:szCs w:val="28"/>
            </w:rPr>
            <m:t>q</m:t>
          </m:r>
          <m:r>
            <w:rPr>
              <w:rFonts w:ascii="Cambria Math" w:hAnsi="Cambria Math" w:cs="Sakkal Majalla"/>
              <w:sz w:val="28"/>
              <w:szCs w:val="28"/>
            </w:rPr>
            <m:t>&gt;80</m:t>
          </m:r>
        </m:oMath>
      </m:oMathPara>
    </w:p>
    <w:p w:rsidR="00FA50F7" w:rsidRPr="00486A1B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b/>
          <w:bCs/>
          <w:sz w:val="28"/>
          <w:szCs w:val="28"/>
          <w:rtl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  <w:rtl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</w:rPr>
                <m:t>540 000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Sakkal Majalla"/>
              <w:sz w:val="28"/>
              <w:szCs w:val="28"/>
            </w:rPr>
            <m:t>+120q+120 000</m:t>
          </m:r>
        </m:oMath>
      </m:oMathPara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  <w:rtl/>
        </w:rPr>
      </w:pPr>
    </w:p>
    <w:p w:rsidR="00FA50F7" w:rsidRDefault="00FA50F7" w:rsidP="00FA50F7">
      <w:pPr>
        <w:pStyle w:val="Paragraphedeliste"/>
        <w:spacing w:before="240" w:after="0" w:line="240" w:lineRule="auto"/>
        <w:ind w:left="360"/>
        <w:rPr>
          <w:rFonts w:ascii="Sakkal Majalla" w:eastAsiaTheme="minorEastAsia" w:hAnsi="Sakkal Majalla" w:cs="Sakkal Majalla"/>
          <w:i/>
          <w:sz w:val="28"/>
          <w:szCs w:val="28"/>
          <w:rtl/>
        </w:rPr>
      </w:pPr>
    </w:p>
    <w:p w:rsidR="00FA50F7" w:rsidRPr="00FA50F7" w:rsidRDefault="00FA50F7" w:rsidP="00FA50F7">
      <w:pPr>
        <w:bidi/>
        <w:jc w:val="both"/>
        <w:rPr>
          <w:rFonts w:ascii="Sakkal Majalla" w:hAnsi="Sakkal Majalla" w:cs="Sakkal Majalla"/>
          <w:sz w:val="32"/>
          <w:szCs w:val="32"/>
        </w:rPr>
      </w:pPr>
    </w:p>
    <w:sectPr w:rsidR="00FA50F7" w:rsidRPr="00FA50F7" w:rsidSect="00FA50F7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0A8"/>
    <w:multiLevelType w:val="hybridMultilevel"/>
    <w:tmpl w:val="E70AF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4426"/>
    <w:multiLevelType w:val="hybridMultilevel"/>
    <w:tmpl w:val="78B432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41547"/>
    <w:multiLevelType w:val="hybridMultilevel"/>
    <w:tmpl w:val="F6585822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0F7"/>
    <w:rsid w:val="002B0E60"/>
    <w:rsid w:val="009258E8"/>
    <w:rsid w:val="009867FC"/>
    <w:rsid w:val="00BE6BC4"/>
    <w:rsid w:val="00FA50F7"/>
    <w:rsid w:val="00FB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50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Yahia</cp:lastModifiedBy>
  <cp:revision>2</cp:revision>
  <dcterms:created xsi:type="dcterms:W3CDTF">2021-02-05T19:14:00Z</dcterms:created>
  <dcterms:modified xsi:type="dcterms:W3CDTF">2021-02-06T18:51:00Z</dcterms:modified>
</cp:coreProperties>
</file>