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CAD" w:rsidRDefault="00385CAD" w:rsidP="007D015A">
      <w:pPr>
        <w:pStyle w:val="Sansinterligne"/>
      </w:pPr>
      <w:r>
        <w:t xml:space="preserve">Un plan de protection est l’ensemble des équipements de protection choisis pour : </w:t>
      </w:r>
    </w:p>
    <w:p w:rsidR="00385CAD" w:rsidRDefault="00385CAD" w:rsidP="00385CAD">
      <w:r>
        <w:rPr>
          <w:rFonts w:ascii="Times New Roman" w:hAnsi="Times New Roman"/>
        </w:rPr>
        <w:t xml:space="preserve">  Eliminer le défaut le plus rapidement possible, en isolant l’ouvrage du réseau </w:t>
      </w:r>
    </w:p>
    <w:p w:rsidR="00385CAD" w:rsidRDefault="00385CAD" w:rsidP="00385CAD">
      <w:proofErr w:type="gramStart"/>
      <w:r>
        <w:t>concerné</w:t>
      </w:r>
      <w:proofErr w:type="gramEnd"/>
      <w:r>
        <w:t xml:space="preserve"> par le défaut (sélectivité). </w:t>
      </w:r>
    </w:p>
    <w:p w:rsidR="00385CAD" w:rsidRDefault="00385CAD" w:rsidP="00385CAD">
      <w:r>
        <w:rPr>
          <w:rFonts w:ascii="Times New Roman" w:hAnsi="Times New Roman"/>
        </w:rPr>
        <w:t xml:space="preserve">  Assurer le secours et la complémentarité entre les équipements de protections </w:t>
      </w:r>
    </w:p>
    <w:p w:rsidR="00385CAD" w:rsidRDefault="00385CAD" w:rsidP="00385CAD">
      <w:proofErr w:type="gramStart"/>
      <w:r>
        <w:t>constituants</w:t>
      </w:r>
      <w:proofErr w:type="gramEnd"/>
      <w:r>
        <w:t xml:space="preserve"> le plan. </w:t>
      </w:r>
    </w:p>
    <w:p w:rsidR="00385CAD" w:rsidRDefault="00385CAD" w:rsidP="00385CAD">
      <w:r>
        <w:t xml:space="preserve"> </w:t>
      </w:r>
    </w:p>
    <w:p w:rsidR="00385CAD" w:rsidRDefault="00385CAD" w:rsidP="00385CAD">
      <w:r>
        <w:t xml:space="preserve">Le plan de protection  est conçu de façon à prévoir tous les équipements de </w:t>
      </w:r>
    </w:p>
    <w:p w:rsidR="00385CAD" w:rsidRDefault="00385CAD" w:rsidP="00385CAD">
      <w:proofErr w:type="gramStart"/>
      <w:r>
        <w:t>protections</w:t>
      </w:r>
      <w:proofErr w:type="gramEnd"/>
      <w:r>
        <w:t xml:space="preserve"> nécessaires pour assurer une meilleure qualité de service à moindre </w:t>
      </w:r>
      <w:proofErr w:type="spellStart"/>
      <w:r>
        <w:t>coût</w:t>
      </w:r>
      <w:proofErr w:type="spellEnd"/>
      <w:r>
        <w:t xml:space="preserve">. </w:t>
      </w:r>
    </w:p>
    <w:p w:rsidR="00F3402E" w:rsidRDefault="00385CAD" w:rsidP="00385CAD">
      <w:r>
        <w:t>Ce système de protection est basé sur les critères fondamentaux suivants :</w:t>
      </w:r>
    </w:p>
    <w:p w:rsidR="00385CAD" w:rsidRPr="008560F1" w:rsidRDefault="00385CAD" w:rsidP="00385CAD">
      <w:pPr>
        <w:rPr>
          <w:b/>
          <w:bCs/>
        </w:rPr>
      </w:pPr>
      <w:proofErr w:type="spellStart"/>
      <w:r w:rsidRPr="008560F1">
        <w:rPr>
          <w:b/>
          <w:bCs/>
        </w:rPr>
        <w:t>Sûreté</w:t>
      </w:r>
      <w:proofErr w:type="spellEnd"/>
      <w:r w:rsidRPr="008560F1">
        <w:rPr>
          <w:b/>
          <w:bCs/>
        </w:rPr>
        <w:t xml:space="preserve"> de fonctionnement : fiabilité du matériel </w:t>
      </w:r>
    </w:p>
    <w:p w:rsidR="00385CAD" w:rsidRDefault="00385CAD" w:rsidP="00385CAD">
      <w:r>
        <w:rPr>
          <w:rFonts w:ascii="Times New Roman" w:hAnsi="Times New Roman"/>
        </w:rPr>
        <w:t xml:space="preserve">  Sélectivité : déclenchement des seuls disjoncteurs délimitant l’ouvrage en </w:t>
      </w:r>
    </w:p>
    <w:p w:rsidR="00385CAD" w:rsidRDefault="00385CAD" w:rsidP="00385CAD">
      <w:proofErr w:type="gramStart"/>
      <w:r>
        <w:t>défaut</w:t>
      </w:r>
      <w:proofErr w:type="gramEnd"/>
      <w:r>
        <w:t xml:space="preserve"> </w:t>
      </w:r>
    </w:p>
    <w:p w:rsidR="00385CAD" w:rsidRDefault="00385CAD" w:rsidP="00385CAD">
      <w:r>
        <w:rPr>
          <w:rFonts w:ascii="Times New Roman" w:hAnsi="Times New Roman"/>
        </w:rPr>
        <w:t>  Rapidité d’élimination : L</w:t>
      </w:r>
      <w:r>
        <w:t xml:space="preserve">’élimination des défauts doit être suffisamment </w:t>
      </w:r>
    </w:p>
    <w:p w:rsidR="00385CAD" w:rsidRDefault="00385CAD" w:rsidP="00385CAD">
      <w:r>
        <w:t>Rapide</w:t>
      </w:r>
    </w:p>
    <w:p w:rsidR="008560F1" w:rsidRDefault="008560F1" w:rsidP="00385CAD"/>
    <w:p w:rsidR="00385CAD" w:rsidRDefault="00385CAD" w:rsidP="00385CAD">
      <w:r>
        <w:t xml:space="preserve">Pour établir un plan de protection, les paramètres suivants sont à prendre en </w:t>
      </w:r>
    </w:p>
    <w:p w:rsidR="00385CAD" w:rsidRDefault="00385CAD" w:rsidP="00385CAD">
      <w:proofErr w:type="gramStart"/>
      <w:r>
        <w:t>compte</w:t>
      </w:r>
      <w:proofErr w:type="gramEnd"/>
      <w:r>
        <w:t xml:space="preserve"> :  </w:t>
      </w:r>
    </w:p>
    <w:p w:rsidR="00385CAD" w:rsidRDefault="00385CAD" w:rsidP="00385CAD">
      <w:r>
        <w:rPr>
          <w:rFonts w:ascii="Times New Roman" w:hAnsi="Times New Roman"/>
        </w:rPr>
        <w:t xml:space="preserve">  La topologie du réseau et ses différents modes d’exploitation </w:t>
      </w:r>
    </w:p>
    <w:p w:rsidR="00385CAD" w:rsidRDefault="00385CAD" w:rsidP="00385CAD">
      <w:pPr>
        <w:rPr>
          <w:rFonts w:ascii="Times New Roman" w:hAnsi="Times New Roman"/>
        </w:rPr>
      </w:pPr>
      <w:r>
        <w:rPr>
          <w:rFonts w:ascii="Times New Roman" w:hAnsi="Times New Roman"/>
        </w:rPr>
        <w:t>  Le besoin de continuité de service</w:t>
      </w:r>
    </w:p>
    <w:p w:rsidR="00385CAD" w:rsidRDefault="00385CAD" w:rsidP="00385CAD">
      <w:pPr>
        <w:rPr>
          <w:rFonts w:ascii="Times New Roman" w:hAnsi="Times New Roman"/>
        </w:rPr>
      </w:pPr>
    </w:p>
    <w:p w:rsidR="008976D8" w:rsidRDefault="008976D8">
      <w:r>
        <w:br w:type="page"/>
      </w:r>
    </w:p>
    <w:p w:rsidR="00C26424" w:rsidRPr="00E26A9C" w:rsidRDefault="00C26424" w:rsidP="00C26424">
      <w:pPr>
        <w:pStyle w:val="Titre1"/>
        <w:spacing w:before="120" w:beforeAutospacing="0" w:after="120" w:afterAutospacing="0" w:line="288" w:lineRule="atLeast"/>
        <w:ind w:left="120" w:right="120"/>
        <w:rPr>
          <w:rFonts w:asciiTheme="majorBidi" w:hAnsiTheme="majorBidi" w:cstheme="majorBidi"/>
          <w:color w:val="303030"/>
          <w:sz w:val="36"/>
          <w:szCs w:val="36"/>
        </w:rPr>
      </w:pPr>
      <w:r w:rsidRPr="00E26A9C">
        <w:rPr>
          <w:rFonts w:asciiTheme="majorBidi" w:hAnsiTheme="majorBidi" w:cstheme="majorBidi"/>
          <w:color w:val="303030"/>
          <w:sz w:val="36"/>
          <w:szCs w:val="36"/>
        </w:rPr>
        <w:lastRenderedPageBreak/>
        <w:t>Les dispositifs de protection</w:t>
      </w:r>
    </w:p>
    <w:p w:rsidR="00C26424" w:rsidRDefault="00C26424" w:rsidP="00C26424">
      <w:pPr>
        <w:pStyle w:val="Titre1"/>
        <w:spacing w:before="120" w:beforeAutospacing="0" w:after="120" w:afterAutospacing="0" w:line="288" w:lineRule="atLeast"/>
        <w:ind w:left="120" w:right="120"/>
        <w:jc w:val="both"/>
        <w:rPr>
          <w:b w:val="0"/>
          <w:bCs w:val="0"/>
          <w:sz w:val="28"/>
        </w:rPr>
      </w:pPr>
      <w:r w:rsidRPr="00C26424">
        <w:rPr>
          <w:b w:val="0"/>
          <w:bCs w:val="0"/>
          <w:sz w:val="28"/>
        </w:rPr>
        <w:t>L’énergie électrique est transportée de la source jusqu’au récepteur par l’intermédiaire de canalisations en cuivre ou aluminium. Les caractéristiques électriques de tous les constituants sont définies en fonction des contraintes imposées par le récepteur (puissance, type, etc.…), de l’environnement, des normes en vigueur (NF C15 100, NF 60204-1, etc.…)</w:t>
      </w:r>
    </w:p>
    <w:p w:rsidR="00E26A9C" w:rsidRDefault="00E26A9C" w:rsidP="00E26A9C">
      <w:pPr>
        <w:numPr>
          <w:ilvl w:val="0"/>
          <w:numId w:val="2"/>
        </w:numPr>
        <w:tabs>
          <w:tab w:val="left" w:pos="1701"/>
          <w:tab w:val="left" w:pos="2835"/>
          <w:tab w:val="left" w:pos="4536"/>
        </w:tabs>
        <w:overflowPunct w:val="0"/>
        <w:autoSpaceDE w:val="0"/>
        <w:autoSpaceDN w:val="0"/>
        <w:adjustRightInd w:val="0"/>
        <w:jc w:val="left"/>
        <w:textAlignment w:val="baseline"/>
        <w:rPr>
          <w:sz w:val="28"/>
        </w:rPr>
      </w:pPr>
      <w:r>
        <w:rPr>
          <w:sz w:val="28"/>
        </w:rPr>
        <w:t>Les caractéristiques du récepteur sont en adéquation avec celle de la source. On adapte les protections en fonction soit de la canalisation soit du récepteur.</w:t>
      </w:r>
    </w:p>
    <w:p w:rsidR="00E26A9C" w:rsidRDefault="00E26A9C" w:rsidP="00E26A9C">
      <w:pPr>
        <w:tabs>
          <w:tab w:val="left" w:pos="1701"/>
          <w:tab w:val="left" w:pos="2835"/>
          <w:tab w:val="left" w:pos="4536"/>
        </w:tabs>
        <w:overflowPunct w:val="0"/>
        <w:autoSpaceDE w:val="0"/>
        <w:autoSpaceDN w:val="0"/>
        <w:adjustRightInd w:val="0"/>
        <w:ind w:left="720"/>
        <w:jc w:val="left"/>
        <w:textAlignment w:val="baseline"/>
        <w:rPr>
          <w:sz w:val="28"/>
        </w:rPr>
      </w:pPr>
    </w:p>
    <w:p w:rsidR="00C26424" w:rsidRDefault="00E26A9C" w:rsidP="00E26A9C">
      <w:pPr>
        <w:pStyle w:val="Titre1"/>
        <w:spacing w:before="120" w:beforeAutospacing="0" w:after="120" w:afterAutospacing="0" w:line="288" w:lineRule="atLeast"/>
        <w:ind w:left="120" w:right="120"/>
        <w:jc w:val="center"/>
        <w:rPr>
          <w:rFonts w:asciiTheme="majorBidi" w:hAnsiTheme="majorBidi" w:cstheme="majorBidi"/>
          <w:b w:val="0"/>
          <w:bCs w:val="0"/>
          <w:color w:val="303030"/>
        </w:rPr>
      </w:pPr>
      <w:r>
        <w:rPr>
          <w:noProof/>
        </w:rPr>
        <w:drawing>
          <wp:inline distT="0" distB="0" distL="0" distR="0">
            <wp:extent cx="3638550" cy="1041652"/>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3638550" cy="1041652"/>
                    </a:xfrm>
                    <a:prstGeom prst="rect">
                      <a:avLst/>
                    </a:prstGeom>
                    <a:noFill/>
                    <a:ln w="9525">
                      <a:noFill/>
                      <a:miter lim="800000"/>
                      <a:headEnd/>
                      <a:tailEnd/>
                    </a:ln>
                  </pic:spPr>
                </pic:pic>
              </a:graphicData>
            </a:graphic>
          </wp:inline>
        </w:drawing>
      </w:r>
    </w:p>
    <w:p w:rsidR="00E26A9C" w:rsidRDefault="00E26A9C" w:rsidP="00E26A9C">
      <w:pPr>
        <w:tabs>
          <w:tab w:val="num" w:pos="720"/>
          <w:tab w:val="left" w:pos="1701"/>
          <w:tab w:val="left" w:pos="2835"/>
          <w:tab w:val="left" w:pos="4536"/>
        </w:tabs>
        <w:rPr>
          <w:rFonts w:eastAsia="Times New Roman" w:cstheme="majorBidi"/>
          <w:b/>
          <w:bCs/>
          <w:color w:val="303030"/>
          <w:kern w:val="36"/>
          <w:sz w:val="28"/>
          <w:szCs w:val="28"/>
          <w:lang w:eastAsia="fr-FR"/>
        </w:rPr>
      </w:pPr>
      <w:r w:rsidRPr="00E26A9C">
        <w:rPr>
          <w:rFonts w:eastAsia="Times New Roman" w:cstheme="majorBidi"/>
          <w:b/>
          <w:bCs/>
          <w:color w:val="303030"/>
          <w:kern w:val="36"/>
          <w:sz w:val="28"/>
          <w:szCs w:val="28"/>
          <w:lang w:eastAsia="fr-FR"/>
        </w:rPr>
        <w:t>Coordination entre conducte</w:t>
      </w:r>
      <w:r>
        <w:rPr>
          <w:rFonts w:eastAsia="Times New Roman" w:cstheme="majorBidi"/>
          <w:b/>
          <w:bCs/>
          <w:color w:val="303030"/>
          <w:kern w:val="36"/>
          <w:sz w:val="28"/>
          <w:szCs w:val="28"/>
          <w:lang w:eastAsia="fr-FR"/>
        </w:rPr>
        <w:t xml:space="preserve">urs et dispositif de protection : </w:t>
      </w:r>
    </w:p>
    <w:p w:rsidR="00E26A9C" w:rsidRDefault="00A95692" w:rsidP="00E26A9C">
      <w:pPr>
        <w:tabs>
          <w:tab w:val="num" w:pos="720"/>
          <w:tab w:val="left" w:pos="1701"/>
          <w:tab w:val="left" w:pos="2835"/>
          <w:tab w:val="left" w:pos="4536"/>
        </w:tabs>
        <w:rPr>
          <w:rFonts w:eastAsia="Times New Roman" w:cstheme="majorBidi"/>
          <w:b/>
          <w:bCs/>
          <w:color w:val="303030"/>
          <w:kern w:val="36"/>
          <w:sz w:val="28"/>
          <w:szCs w:val="28"/>
          <w:lang w:eastAsia="fr-FR"/>
        </w:rPr>
      </w:pPr>
      <w:r>
        <w:rPr>
          <w:noProof/>
          <w:lang w:eastAsia="fr-FR"/>
        </w:rPr>
        <w:drawing>
          <wp:inline distT="0" distB="0" distL="0" distR="0">
            <wp:extent cx="6120130" cy="2669686"/>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srcRect/>
                    <a:stretch>
                      <a:fillRect/>
                    </a:stretch>
                  </pic:blipFill>
                  <pic:spPr bwMode="auto">
                    <a:xfrm>
                      <a:off x="0" y="0"/>
                      <a:ext cx="6120130" cy="2669686"/>
                    </a:xfrm>
                    <a:prstGeom prst="rect">
                      <a:avLst/>
                    </a:prstGeom>
                    <a:noFill/>
                    <a:ln w="9525">
                      <a:noFill/>
                      <a:miter lim="800000"/>
                      <a:headEnd/>
                      <a:tailEnd/>
                    </a:ln>
                  </pic:spPr>
                </pic:pic>
              </a:graphicData>
            </a:graphic>
          </wp:inline>
        </w:drawing>
      </w:r>
    </w:p>
    <w:p w:rsidR="00A95692" w:rsidRDefault="00A95692" w:rsidP="00E26A9C">
      <w:pPr>
        <w:tabs>
          <w:tab w:val="num" w:pos="720"/>
          <w:tab w:val="left" w:pos="1701"/>
          <w:tab w:val="left" w:pos="2835"/>
          <w:tab w:val="left" w:pos="4536"/>
        </w:tabs>
        <w:rPr>
          <w:rFonts w:eastAsia="Times New Roman" w:cstheme="majorBidi"/>
          <w:b/>
          <w:bCs/>
          <w:color w:val="303030"/>
          <w:kern w:val="36"/>
          <w:sz w:val="28"/>
          <w:szCs w:val="28"/>
          <w:lang w:eastAsia="fr-FR"/>
        </w:rPr>
      </w:pPr>
    </w:p>
    <w:p w:rsidR="00C7400C" w:rsidRDefault="00C7400C" w:rsidP="00C7400C">
      <w:pPr>
        <w:tabs>
          <w:tab w:val="num" w:pos="720"/>
        </w:tabs>
        <w:rPr>
          <w:b/>
          <w:bCs/>
          <w:color w:val="339966"/>
          <w:sz w:val="28"/>
        </w:rPr>
      </w:pPr>
      <w:r>
        <w:rPr>
          <w:b/>
          <w:bCs/>
          <w:color w:val="339966"/>
          <w:sz w:val="28"/>
          <w:u w:val="single"/>
        </w:rPr>
        <w:t>Emplacement des dispositifs de protection contre les surintensités.</w:t>
      </w:r>
    </w:p>
    <w:p w:rsidR="00C7400C" w:rsidRDefault="00C7400C" w:rsidP="00C7400C">
      <w:pPr>
        <w:tabs>
          <w:tab w:val="num" w:pos="720"/>
        </w:tabs>
        <w:ind w:left="360"/>
        <w:rPr>
          <w:sz w:val="28"/>
        </w:rPr>
      </w:pPr>
      <w:r>
        <w:rPr>
          <w:sz w:val="28"/>
        </w:rPr>
        <w:t>Le dispositif de protection doit être placé au départ de la canalisation et chaque fois qu’il y a une dérivation avec modification de la section des conducteurs.</w:t>
      </w:r>
    </w:p>
    <w:p w:rsidR="00C7400C" w:rsidRDefault="00C7400C" w:rsidP="00C7400C">
      <w:pPr>
        <w:tabs>
          <w:tab w:val="num" w:pos="720"/>
        </w:tabs>
        <w:rPr>
          <w:sz w:val="28"/>
        </w:rPr>
      </w:pPr>
      <w:r>
        <w:rPr>
          <w:noProof/>
          <w:lang w:eastAsia="fr-FR"/>
        </w:rPr>
        <w:drawing>
          <wp:inline distT="0" distB="0" distL="0" distR="0">
            <wp:extent cx="5419725" cy="1238250"/>
            <wp:effectExtent l="1905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a:stretch>
                      <a:fillRect/>
                    </a:stretch>
                  </pic:blipFill>
                  <pic:spPr bwMode="auto">
                    <a:xfrm>
                      <a:off x="0" y="0"/>
                      <a:ext cx="5419725" cy="1238250"/>
                    </a:xfrm>
                    <a:prstGeom prst="rect">
                      <a:avLst/>
                    </a:prstGeom>
                    <a:noFill/>
                    <a:ln w="9525">
                      <a:noFill/>
                      <a:miter lim="800000"/>
                      <a:headEnd/>
                      <a:tailEnd/>
                    </a:ln>
                  </pic:spPr>
                </pic:pic>
              </a:graphicData>
            </a:graphic>
          </wp:inline>
        </w:drawing>
      </w:r>
    </w:p>
    <w:p w:rsidR="00C7400C" w:rsidRDefault="00C7400C" w:rsidP="00C7400C">
      <w:pPr>
        <w:tabs>
          <w:tab w:val="num" w:pos="720"/>
        </w:tabs>
        <w:rPr>
          <w:sz w:val="28"/>
        </w:rPr>
      </w:pPr>
    </w:p>
    <w:p w:rsidR="00C67172" w:rsidRDefault="00C67172" w:rsidP="00C67172">
      <w:pPr>
        <w:tabs>
          <w:tab w:val="num" w:pos="1440"/>
        </w:tabs>
        <w:rPr>
          <w:b/>
          <w:bCs/>
          <w:color w:val="339966"/>
          <w:sz w:val="28"/>
          <w:u w:val="single"/>
        </w:rPr>
      </w:pPr>
    </w:p>
    <w:p w:rsidR="00C67172" w:rsidRDefault="00C67172">
      <w:pPr>
        <w:rPr>
          <w:b/>
          <w:bCs/>
          <w:color w:val="339966"/>
          <w:sz w:val="28"/>
          <w:u w:val="single"/>
        </w:rPr>
      </w:pPr>
      <w:r>
        <w:rPr>
          <w:b/>
          <w:bCs/>
          <w:color w:val="339966"/>
          <w:sz w:val="28"/>
          <w:u w:val="single"/>
        </w:rPr>
        <w:br w:type="page"/>
      </w:r>
    </w:p>
    <w:p w:rsidR="00C67172" w:rsidRPr="0023797F" w:rsidRDefault="00C67172" w:rsidP="00C67172">
      <w:pPr>
        <w:tabs>
          <w:tab w:val="num" w:pos="720"/>
        </w:tabs>
        <w:ind w:left="360"/>
        <w:rPr>
          <w:rFonts w:cstheme="majorBidi"/>
          <w:b/>
          <w:bCs/>
          <w:color w:val="339966"/>
          <w:sz w:val="28"/>
          <w:szCs w:val="28"/>
          <w:u w:val="single"/>
        </w:rPr>
      </w:pPr>
      <w:r w:rsidRPr="0023797F">
        <w:rPr>
          <w:rFonts w:cstheme="majorBidi"/>
          <w:b/>
          <w:bCs/>
          <w:color w:val="339966"/>
          <w:sz w:val="28"/>
          <w:szCs w:val="28"/>
          <w:u w:val="single"/>
        </w:rPr>
        <w:lastRenderedPageBreak/>
        <w:t>Les surintensités sont classées en deux groupes :</w:t>
      </w:r>
    </w:p>
    <w:p w:rsidR="00C67172" w:rsidRPr="0023797F" w:rsidRDefault="00C67172" w:rsidP="00C67172">
      <w:pPr>
        <w:pStyle w:val="Titre8"/>
        <w:numPr>
          <w:ilvl w:val="0"/>
          <w:numId w:val="5"/>
        </w:numPr>
        <w:rPr>
          <w:rFonts w:asciiTheme="majorBidi" w:hAnsiTheme="majorBidi"/>
          <w:sz w:val="28"/>
          <w:szCs w:val="28"/>
        </w:rPr>
      </w:pPr>
      <w:r w:rsidRPr="0023797F">
        <w:rPr>
          <w:rFonts w:asciiTheme="majorBidi" w:hAnsiTheme="majorBidi"/>
          <w:sz w:val="28"/>
          <w:szCs w:val="28"/>
        </w:rPr>
        <w:t>Les surcharges  Jusqu'à 10 In</w:t>
      </w:r>
    </w:p>
    <w:p w:rsidR="00C67172" w:rsidRPr="0023797F" w:rsidRDefault="00C67172" w:rsidP="00C67172">
      <w:pPr>
        <w:pStyle w:val="Titre7"/>
        <w:numPr>
          <w:ilvl w:val="0"/>
          <w:numId w:val="5"/>
        </w:numPr>
        <w:rPr>
          <w:rFonts w:asciiTheme="majorBidi" w:hAnsiTheme="majorBidi"/>
          <w:i w:val="0"/>
          <w:iCs w:val="0"/>
          <w:color w:val="FF0000"/>
          <w:sz w:val="28"/>
          <w:szCs w:val="28"/>
        </w:rPr>
      </w:pPr>
      <w:r w:rsidRPr="0023797F">
        <w:rPr>
          <w:rFonts w:asciiTheme="majorBidi" w:hAnsiTheme="majorBidi"/>
          <w:i w:val="0"/>
          <w:iCs w:val="0"/>
          <w:color w:val="FF0000"/>
          <w:sz w:val="28"/>
          <w:szCs w:val="28"/>
        </w:rPr>
        <w:t xml:space="preserve">Les courts-circuits  </w:t>
      </w:r>
      <w:r w:rsidRPr="0023797F">
        <w:rPr>
          <w:rFonts w:asciiTheme="majorBidi" w:hAnsiTheme="majorBidi"/>
          <w:b/>
          <w:bCs/>
          <w:i w:val="0"/>
          <w:iCs w:val="0"/>
          <w:color w:val="FF0000"/>
          <w:sz w:val="28"/>
          <w:szCs w:val="28"/>
        </w:rPr>
        <w:t>&gt; 10 In</w:t>
      </w:r>
    </w:p>
    <w:p w:rsidR="00C67172" w:rsidRPr="0023797F" w:rsidRDefault="00C67172" w:rsidP="00C67172">
      <w:pPr>
        <w:rPr>
          <w:rFonts w:cstheme="majorBidi"/>
          <w:sz w:val="28"/>
          <w:szCs w:val="28"/>
        </w:rPr>
      </w:pPr>
    </w:p>
    <w:p w:rsidR="00C67172" w:rsidRPr="0023797F" w:rsidRDefault="00C67172" w:rsidP="00C67172">
      <w:pPr>
        <w:tabs>
          <w:tab w:val="num" w:pos="720"/>
        </w:tabs>
        <w:ind w:left="360"/>
        <w:rPr>
          <w:rFonts w:cstheme="majorBidi"/>
          <w:b/>
          <w:bCs/>
          <w:color w:val="339966"/>
          <w:sz w:val="28"/>
          <w:szCs w:val="28"/>
          <w:u w:val="single"/>
        </w:rPr>
      </w:pPr>
      <w:r w:rsidRPr="0023797F">
        <w:rPr>
          <w:rFonts w:cstheme="majorBidi"/>
          <w:noProof/>
          <w:sz w:val="28"/>
          <w:szCs w:val="28"/>
          <w:lang w:eastAsia="fr-FR"/>
        </w:rPr>
        <w:drawing>
          <wp:inline distT="0" distB="0" distL="0" distR="0">
            <wp:extent cx="142875" cy="142875"/>
            <wp:effectExtent l="19050" t="0" r="9525" b="0"/>
            <wp:docPr id="27" name="Image 27" descr="C:\Program Files\Fichiers communs\Microsoft Shared\Clipart\themes1\Bullets\BD1026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Fichiers communs\Microsoft Shared\Clipart\themes1\Bullets\BD10263_.GIF"/>
                    <pic:cNvPicPr>
                      <a:picLocks noChangeAspect="1" noChangeArrowheads="1"/>
                    </pic:cNvPicPr>
                  </pic:nvPicPr>
                  <pic:blipFill>
                    <a:blip r:embed="rId8"/>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23797F">
        <w:rPr>
          <w:rFonts w:cstheme="majorBidi"/>
          <w:sz w:val="28"/>
          <w:szCs w:val="28"/>
        </w:rPr>
        <w:tab/>
      </w:r>
      <w:r w:rsidRPr="0023797F">
        <w:rPr>
          <w:rFonts w:cstheme="majorBidi"/>
          <w:b/>
          <w:bCs/>
          <w:color w:val="339966"/>
          <w:sz w:val="28"/>
          <w:szCs w:val="28"/>
          <w:u w:val="single"/>
        </w:rPr>
        <w:t>Les origines des surcharges.</w:t>
      </w:r>
    </w:p>
    <w:p w:rsidR="00C67172" w:rsidRPr="0023797F" w:rsidRDefault="00C67172" w:rsidP="00C67172">
      <w:pPr>
        <w:numPr>
          <w:ilvl w:val="0"/>
          <w:numId w:val="4"/>
        </w:numPr>
        <w:overflowPunct w:val="0"/>
        <w:autoSpaceDE w:val="0"/>
        <w:autoSpaceDN w:val="0"/>
        <w:adjustRightInd w:val="0"/>
        <w:jc w:val="left"/>
        <w:textAlignment w:val="baseline"/>
        <w:rPr>
          <w:rFonts w:cstheme="majorBidi"/>
          <w:sz w:val="28"/>
          <w:szCs w:val="28"/>
        </w:rPr>
      </w:pPr>
      <w:r w:rsidRPr="0023797F">
        <w:rPr>
          <w:rFonts w:cstheme="majorBidi"/>
          <w:sz w:val="28"/>
          <w:szCs w:val="28"/>
        </w:rPr>
        <w:t>Surcharges dues à la mise sous tension de récepteurs (moteurs, transformateurs).</w:t>
      </w:r>
    </w:p>
    <w:p w:rsidR="00C67172" w:rsidRPr="0023797F" w:rsidRDefault="00C67172" w:rsidP="00C67172">
      <w:pPr>
        <w:tabs>
          <w:tab w:val="num" w:pos="1440"/>
        </w:tabs>
        <w:rPr>
          <w:rFonts w:cstheme="majorBidi"/>
          <w:b/>
          <w:bCs/>
          <w:color w:val="339966"/>
          <w:sz w:val="28"/>
          <w:szCs w:val="28"/>
          <w:u w:val="single"/>
        </w:rPr>
      </w:pPr>
      <w:r w:rsidRPr="0023797F">
        <w:rPr>
          <w:rFonts w:cstheme="majorBidi"/>
          <w:b/>
          <w:bCs/>
          <w:color w:val="339966"/>
          <w:sz w:val="28"/>
          <w:szCs w:val="28"/>
          <w:u w:val="single"/>
        </w:rPr>
        <w:t>Quelques exemples :</w:t>
      </w:r>
    </w:p>
    <w:p w:rsidR="00C67172" w:rsidRPr="0023797F" w:rsidRDefault="00C67172" w:rsidP="00C67172">
      <w:pPr>
        <w:ind w:left="720"/>
        <w:rPr>
          <w:rFonts w:cstheme="majorBidi"/>
          <w:sz w:val="28"/>
          <w:szCs w:val="28"/>
        </w:rPr>
      </w:pPr>
      <w:r w:rsidRPr="0023797F">
        <w:rPr>
          <w:rFonts w:cstheme="majorBidi"/>
          <w:sz w:val="28"/>
          <w:szCs w:val="28"/>
        </w:rPr>
        <w:t>Les principales surcharges rencontrées peuvent avoir pour origine :</w:t>
      </w:r>
    </w:p>
    <w:p w:rsidR="00C67172" w:rsidRPr="0023797F" w:rsidRDefault="00C67172" w:rsidP="00C67172">
      <w:pPr>
        <w:numPr>
          <w:ilvl w:val="0"/>
          <w:numId w:val="3"/>
        </w:numPr>
        <w:overflowPunct w:val="0"/>
        <w:autoSpaceDE w:val="0"/>
        <w:autoSpaceDN w:val="0"/>
        <w:adjustRightInd w:val="0"/>
        <w:jc w:val="left"/>
        <w:textAlignment w:val="baseline"/>
        <w:rPr>
          <w:rFonts w:cstheme="majorBidi"/>
          <w:b/>
          <w:bCs/>
          <w:color w:val="FF0000"/>
          <w:sz w:val="28"/>
          <w:szCs w:val="28"/>
        </w:rPr>
      </w:pPr>
      <w:r w:rsidRPr="0023797F">
        <w:rPr>
          <w:rFonts w:cstheme="majorBidi"/>
          <w:b/>
          <w:bCs/>
          <w:color w:val="FF0000"/>
          <w:sz w:val="28"/>
          <w:szCs w:val="28"/>
        </w:rPr>
        <w:t>Une surcharge mécanique</w:t>
      </w:r>
    </w:p>
    <w:p w:rsidR="00C67172" w:rsidRPr="0023797F" w:rsidRDefault="00C67172" w:rsidP="00C67172">
      <w:pPr>
        <w:numPr>
          <w:ilvl w:val="0"/>
          <w:numId w:val="3"/>
        </w:numPr>
        <w:overflowPunct w:val="0"/>
        <w:autoSpaceDE w:val="0"/>
        <w:autoSpaceDN w:val="0"/>
        <w:adjustRightInd w:val="0"/>
        <w:jc w:val="left"/>
        <w:textAlignment w:val="baseline"/>
        <w:rPr>
          <w:rFonts w:cstheme="majorBidi"/>
          <w:b/>
          <w:bCs/>
          <w:color w:val="FF0000"/>
          <w:sz w:val="28"/>
          <w:szCs w:val="28"/>
        </w:rPr>
      </w:pPr>
      <w:r w:rsidRPr="0023797F">
        <w:rPr>
          <w:rFonts w:cstheme="majorBidi"/>
          <w:b/>
          <w:bCs/>
          <w:color w:val="FF0000"/>
          <w:sz w:val="28"/>
          <w:szCs w:val="28"/>
        </w:rPr>
        <w:t>Une phase coupée</w:t>
      </w:r>
    </w:p>
    <w:p w:rsidR="00C67172" w:rsidRPr="0023797F" w:rsidRDefault="00C67172" w:rsidP="00C67172">
      <w:pPr>
        <w:numPr>
          <w:ilvl w:val="0"/>
          <w:numId w:val="3"/>
        </w:numPr>
        <w:overflowPunct w:val="0"/>
        <w:autoSpaceDE w:val="0"/>
        <w:autoSpaceDN w:val="0"/>
        <w:adjustRightInd w:val="0"/>
        <w:jc w:val="left"/>
        <w:textAlignment w:val="baseline"/>
        <w:rPr>
          <w:rFonts w:cstheme="majorBidi"/>
          <w:b/>
          <w:bCs/>
          <w:color w:val="FF0000"/>
          <w:sz w:val="28"/>
          <w:szCs w:val="28"/>
        </w:rPr>
      </w:pPr>
      <w:r w:rsidRPr="0023797F">
        <w:rPr>
          <w:rFonts w:cstheme="majorBidi"/>
          <w:b/>
          <w:bCs/>
          <w:color w:val="FF0000"/>
          <w:sz w:val="28"/>
          <w:szCs w:val="28"/>
        </w:rPr>
        <w:t>Mauvais facteur de puissance</w:t>
      </w:r>
    </w:p>
    <w:p w:rsidR="00C67172" w:rsidRPr="0023797F" w:rsidRDefault="00C67172" w:rsidP="00C67172">
      <w:pPr>
        <w:numPr>
          <w:ilvl w:val="0"/>
          <w:numId w:val="3"/>
        </w:numPr>
        <w:overflowPunct w:val="0"/>
        <w:autoSpaceDE w:val="0"/>
        <w:autoSpaceDN w:val="0"/>
        <w:adjustRightInd w:val="0"/>
        <w:jc w:val="left"/>
        <w:textAlignment w:val="baseline"/>
        <w:rPr>
          <w:rFonts w:cstheme="majorBidi"/>
          <w:b/>
          <w:bCs/>
          <w:color w:val="FF0000"/>
          <w:sz w:val="28"/>
          <w:szCs w:val="28"/>
        </w:rPr>
      </w:pPr>
      <w:r w:rsidRPr="0023797F">
        <w:rPr>
          <w:rFonts w:cstheme="majorBidi"/>
          <w:b/>
          <w:bCs/>
          <w:color w:val="FF0000"/>
          <w:sz w:val="28"/>
          <w:szCs w:val="28"/>
        </w:rPr>
        <w:t>Facteur de simultanéité mal choisi</w:t>
      </w:r>
    </w:p>
    <w:p w:rsidR="0023797F" w:rsidRPr="0023797F" w:rsidRDefault="0023797F" w:rsidP="0023797F">
      <w:pPr>
        <w:jc w:val="both"/>
        <w:rPr>
          <w:rFonts w:cstheme="majorBidi"/>
          <w:b/>
          <w:bCs/>
          <w:sz w:val="28"/>
          <w:szCs w:val="28"/>
        </w:rPr>
      </w:pPr>
    </w:p>
    <w:p w:rsidR="0023797F" w:rsidRPr="0023797F" w:rsidRDefault="0023797F" w:rsidP="0023797F">
      <w:pPr>
        <w:jc w:val="both"/>
        <w:rPr>
          <w:rFonts w:cstheme="majorBidi"/>
          <w:b/>
          <w:bCs/>
          <w:sz w:val="28"/>
          <w:szCs w:val="28"/>
        </w:rPr>
      </w:pPr>
      <w:r w:rsidRPr="0023797F">
        <w:rPr>
          <w:rFonts w:cstheme="majorBidi"/>
          <w:b/>
          <w:bCs/>
          <w:sz w:val="28"/>
          <w:szCs w:val="28"/>
        </w:rPr>
        <w:t>Notion de court-circuit :</w:t>
      </w:r>
    </w:p>
    <w:p w:rsidR="0023797F" w:rsidRPr="0023797F" w:rsidRDefault="0023797F" w:rsidP="0023797F">
      <w:pPr>
        <w:tabs>
          <w:tab w:val="left" w:pos="851"/>
        </w:tabs>
        <w:rPr>
          <w:rFonts w:cstheme="majorBidi"/>
          <w:sz w:val="28"/>
          <w:szCs w:val="28"/>
        </w:rPr>
      </w:pPr>
      <w:r w:rsidRPr="0023797F">
        <w:rPr>
          <w:rFonts w:cstheme="majorBidi"/>
          <w:sz w:val="28"/>
          <w:szCs w:val="28"/>
        </w:rPr>
        <w:t xml:space="preserve">C’est une </w:t>
      </w:r>
      <w:r w:rsidRPr="0023797F">
        <w:rPr>
          <w:rFonts w:cstheme="majorBidi"/>
          <w:b/>
          <w:bCs/>
          <w:color w:val="3366FF"/>
          <w:sz w:val="28"/>
          <w:szCs w:val="28"/>
        </w:rPr>
        <w:t>liaison accidentelle</w:t>
      </w:r>
      <w:r w:rsidRPr="0023797F">
        <w:rPr>
          <w:rFonts w:cstheme="majorBidi"/>
          <w:sz w:val="28"/>
          <w:szCs w:val="28"/>
        </w:rPr>
        <w:t xml:space="preserve"> entre deux points de </w:t>
      </w:r>
      <w:r w:rsidRPr="0023797F">
        <w:rPr>
          <w:rFonts w:cstheme="majorBidi"/>
          <w:b/>
          <w:bCs/>
          <w:color w:val="3366FF"/>
          <w:sz w:val="28"/>
          <w:szCs w:val="28"/>
        </w:rPr>
        <w:t>potentiel différents</w:t>
      </w:r>
      <w:r w:rsidRPr="0023797F">
        <w:rPr>
          <w:rFonts w:cstheme="majorBidi"/>
          <w:sz w:val="28"/>
          <w:szCs w:val="28"/>
        </w:rPr>
        <w:t xml:space="preserve">. </w:t>
      </w:r>
    </w:p>
    <w:p w:rsidR="0023797F" w:rsidRPr="0023797F" w:rsidRDefault="0023797F" w:rsidP="0023797F">
      <w:pPr>
        <w:numPr>
          <w:ilvl w:val="1"/>
          <w:numId w:val="6"/>
        </w:numPr>
        <w:tabs>
          <w:tab w:val="left" w:pos="851"/>
        </w:tabs>
        <w:overflowPunct w:val="0"/>
        <w:autoSpaceDE w:val="0"/>
        <w:autoSpaceDN w:val="0"/>
        <w:adjustRightInd w:val="0"/>
        <w:jc w:val="left"/>
        <w:textAlignment w:val="baseline"/>
        <w:rPr>
          <w:rFonts w:cstheme="majorBidi"/>
          <w:sz w:val="28"/>
          <w:szCs w:val="28"/>
        </w:rPr>
      </w:pPr>
      <w:r w:rsidRPr="0023797F">
        <w:rPr>
          <w:rFonts w:cstheme="majorBidi"/>
          <w:sz w:val="28"/>
          <w:szCs w:val="28"/>
        </w:rPr>
        <w:t>En continu entre la borne + et la borne –</w:t>
      </w:r>
    </w:p>
    <w:p w:rsidR="0023797F" w:rsidRPr="0023797F" w:rsidRDefault="0023797F" w:rsidP="0023797F">
      <w:pPr>
        <w:numPr>
          <w:ilvl w:val="1"/>
          <w:numId w:val="6"/>
        </w:numPr>
        <w:tabs>
          <w:tab w:val="left" w:pos="851"/>
        </w:tabs>
        <w:overflowPunct w:val="0"/>
        <w:autoSpaceDE w:val="0"/>
        <w:autoSpaceDN w:val="0"/>
        <w:adjustRightInd w:val="0"/>
        <w:jc w:val="left"/>
        <w:textAlignment w:val="baseline"/>
        <w:rPr>
          <w:rFonts w:cstheme="majorBidi"/>
          <w:sz w:val="28"/>
          <w:szCs w:val="28"/>
        </w:rPr>
      </w:pPr>
      <w:r w:rsidRPr="0023797F">
        <w:rPr>
          <w:rFonts w:cstheme="majorBidi"/>
          <w:sz w:val="28"/>
          <w:szCs w:val="28"/>
        </w:rPr>
        <w:t>En alternatif entre phase et neutre ou entre phase et phase</w:t>
      </w:r>
    </w:p>
    <w:p w:rsidR="0023797F" w:rsidRPr="0023797F" w:rsidRDefault="0023797F" w:rsidP="0023797F">
      <w:pPr>
        <w:jc w:val="both"/>
        <w:rPr>
          <w:rFonts w:cstheme="majorBidi"/>
          <w:sz w:val="28"/>
          <w:szCs w:val="28"/>
        </w:rPr>
      </w:pPr>
    </w:p>
    <w:p w:rsidR="006C71E5" w:rsidRPr="006C71E5" w:rsidRDefault="006C71E5" w:rsidP="006C71E5">
      <w:pPr>
        <w:rPr>
          <w:color w:val="000000" w:themeColor="text1"/>
          <w:sz w:val="28"/>
        </w:rPr>
      </w:pPr>
      <w:r>
        <w:rPr>
          <w:b/>
          <w:bCs/>
          <w:color w:val="FFFFFF"/>
          <w:sz w:val="28"/>
        </w:rPr>
        <w:t>Que fait l’intensité de court-circuit ?</w:t>
      </w:r>
    </w:p>
    <w:p w:rsidR="0023797F" w:rsidRPr="006C71E5" w:rsidRDefault="006C71E5" w:rsidP="006C71E5">
      <w:pPr>
        <w:rPr>
          <w:color w:val="000000" w:themeColor="text1"/>
          <w:sz w:val="28"/>
        </w:rPr>
      </w:pPr>
      <w:r w:rsidRPr="006C71E5">
        <w:rPr>
          <w:b/>
          <w:bCs/>
          <w:color w:val="000000" w:themeColor="text1"/>
          <w:sz w:val="28"/>
        </w:rPr>
        <w:t>Que fait l’intensité de court-circ</w:t>
      </w:r>
      <w:r>
        <w:rPr>
          <w:b/>
          <w:bCs/>
          <w:color w:val="000000" w:themeColor="text1"/>
          <w:sz w:val="28"/>
        </w:rPr>
        <w:t xml:space="preserve">uit </w:t>
      </w:r>
    </w:p>
    <w:p w:rsidR="0023797F" w:rsidRPr="0023797F" w:rsidRDefault="0023797F" w:rsidP="0023797F">
      <w:pPr>
        <w:jc w:val="both"/>
        <w:rPr>
          <w:rFonts w:cstheme="majorBidi"/>
          <w:b/>
          <w:bCs/>
          <w:sz w:val="28"/>
          <w:szCs w:val="28"/>
        </w:rPr>
      </w:pPr>
      <w:r w:rsidRPr="0023797F">
        <w:rPr>
          <w:rFonts w:cstheme="majorBidi"/>
          <w:sz w:val="28"/>
          <w:szCs w:val="28"/>
        </w:rPr>
        <w:t xml:space="preserve">En cas de court-circuit, l’intensité tend toujours à </w:t>
      </w:r>
      <w:r w:rsidRPr="0023797F">
        <w:rPr>
          <w:rFonts w:cstheme="majorBidi"/>
          <w:b/>
          <w:bCs/>
          <w:color w:val="FF0000"/>
          <w:sz w:val="28"/>
          <w:szCs w:val="28"/>
        </w:rPr>
        <w:t>remonter vers sa source</w:t>
      </w:r>
      <w:r w:rsidRPr="0023797F">
        <w:rPr>
          <w:rFonts w:cstheme="majorBidi"/>
          <w:sz w:val="28"/>
          <w:szCs w:val="28"/>
        </w:rPr>
        <w:t>. C’est pour cela qu’il est très important de protéger un circuit pour que toute l’installation ne soit endommagée.</w:t>
      </w:r>
    </w:p>
    <w:p w:rsidR="006C71E5" w:rsidRDefault="006C71E5" w:rsidP="006C71E5">
      <w:pPr>
        <w:ind w:left="-142"/>
        <w:jc w:val="both"/>
        <w:rPr>
          <w:b/>
          <w:bCs/>
          <w:sz w:val="32"/>
        </w:rPr>
      </w:pPr>
      <w:r>
        <w:rPr>
          <w:b/>
          <w:bCs/>
          <w:sz w:val="32"/>
        </w:rPr>
        <w:t xml:space="preserve">Dispositifs de protection </w:t>
      </w:r>
    </w:p>
    <w:p w:rsidR="006C71E5" w:rsidRDefault="006C71E5" w:rsidP="006C71E5">
      <w:pPr>
        <w:rPr>
          <w:sz w:val="28"/>
        </w:rPr>
      </w:pPr>
      <w:r>
        <w:rPr>
          <w:sz w:val="28"/>
        </w:rPr>
        <w:t>On retrouve principalement les deux types de protections suivantes :</w:t>
      </w:r>
    </w:p>
    <w:p w:rsidR="006C71E5" w:rsidRDefault="006C71E5" w:rsidP="006C71E5">
      <w:pPr>
        <w:rPr>
          <w:sz w:val="28"/>
        </w:rPr>
      </w:pPr>
    </w:p>
    <w:p w:rsidR="006C71E5" w:rsidRDefault="00635993" w:rsidP="006C71E5">
      <w:pPr>
        <w:rPr>
          <w:sz w:val="28"/>
        </w:rPr>
      </w:pPr>
      <w:r w:rsidRPr="00635993">
        <w:rPr>
          <w:noProof/>
          <w:lang w:eastAsia="fr-FR"/>
        </w:rPr>
        <w:pict>
          <v:shapetype id="_x0000_t202" coordsize="21600,21600" o:spt="202" path="m,l,21600r21600,l21600,xe">
            <v:stroke joinstyle="miter"/>
            <v:path gradientshapeok="t" o:connecttype="rect"/>
          </v:shapetype>
          <v:shape id="_x0000_s1031" type="#_x0000_t202" style="position:absolute;left:0;text-align:left;margin-left:240.4pt;margin-top:1.7pt;width:185.25pt;height:36.75pt;z-index:251665408" fillcolor="#eaeaea" strokecolor="#969696" strokeweight="2pt">
            <v:textbox>
              <w:txbxContent>
                <w:p w:rsidR="006C71E5" w:rsidRDefault="006C71E5" w:rsidP="006C71E5">
                  <w:pPr>
                    <w:pStyle w:val="Titre9"/>
                    <w:rPr>
                      <w:color w:val="FF0000"/>
                      <w:sz w:val="28"/>
                    </w:rPr>
                  </w:pPr>
                  <w:r>
                    <w:rPr>
                      <w:color w:val="FF0000"/>
                      <w:sz w:val="28"/>
                    </w:rPr>
                    <w:t>Les disjoncteurs</w:t>
                  </w:r>
                </w:p>
              </w:txbxContent>
            </v:textbox>
          </v:shape>
        </w:pict>
      </w:r>
      <w:r w:rsidRPr="00635993">
        <w:rPr>
          <w:noProof/>
          <w:lang w:eastAsia="fr-FR"/>
        </w:rPr>
        <w:pict>
          <v:shape id="_x0000_s1030" type="#_x0000_t202" style="position:absolute;left:0;text-align:left;margin-left:12.4pt;margin-top:.2pt;width:185.25pt;height:36.75pt;z-index:251664384" fillcolor="#eaeaea" strokecolor="#969696" strokeweight="2pt">
            <v:textbox>
              <w:txbxContent>
                <w:p w:rsidR="006C71E5" w:rsidRDefault="006C71E5" w:rsidP="006C71E5">
                  <w:pPr>
                    <w:pStyle w:val="Titre8"/>
                  </w:pPr>
                  <w:r>
                    <w:t>Les coupe-circuits à fusibles</w:t>
                  </w:r>
                </w:p>
              </w:txbxContent>
            </v:textbox>
          </v:shape>
        </w:pict>
      </w:r>
    </w:p>
    <w:p w:rsidR="006C71E5" w:rsidRDefault="006C71E5" w:rsidP="006C71E5">
      <w:pPr>
        <w:rPr>
          <w:sz w:val="28"/>
        </w:rPr>
      </w:pPr>
    </w:p>
    <w:p w:rsidR="006C71E5" w:rsidRDefault="00635993" w:rsidP="006C71E5">
      <w:pPr>
        <w:rPr>
          <w:sz w:val="28"/>
        </w:rPr>
      </w:pPr>
      <w:r w:rsidRPr="00635993">
        <w:rPr>
          <w:noProof/>
          <w:lang w:eastAsia="fr-FR"/>
        </w:rPr>
        <w:pict>
          <v:line id="_x0000_s1034" style="position:absolute;left:0;text-align:left;z-index:251668480" from="250.9pt,6.25pt" to="305.65pt,48.25pt" strokecolor="#969696" strokeweight="1.5pt">
            <v:stroke endarrow="block"/>
          </v:line>
        </w:pict>
      </w:r>
      <w:r w:rsidRPr="00635993">
        <w:rPr>
          <w:noProof/>
          <w:lang w:eastAsia="fr-FR"/>
        </w:rPr>
        <w:pict>
          <v:line id="_x0000_s1033" style="position:absolute;left:0;text-align:left;flip:x;z-index:251667456" from="135.4pt,4.75pt" to="187.15pt,49.75pt" strokecolor="#969696" strokeweight="1.5pt">
            <v:stroke endarrow="block"/>
          </v:line>
        </w:pict>
      </w:r>
    </w:p>
    <w:p w:rsidR="006C71E5" w:rsidRDefault="00635993" w:rsidP="006C71E5">
      <w:pPr>
        <w:rPr>
          <w:sz w:val="28"/>
        </w:rPr>
      </w:pPr>
      <w:r w:rsidRPr="00635993">
        <w:rPr>
          <w:noProof/>
          <w:lang w:eastAsia="fr-FR"/>
        </w:rPr>
        <w:pict>
          <v:shape id="_x0000_s1032" type="#_x0000_t202" style="position:absolute;left:0;text-align:left;margin-left:8.8pt;margin-top:5.15pt;width:414.9pt;height:57.45pt;z-index:251666432" strokecolor="white">
            <v:textbox>
              <w:txbxContent>
                <w:p w:rsidR="006C71E5" w:rsidRDefault="006C71E5" w:rsidP="006C71E5">
                  <w:r>
                    <w:rPr>
                      <w:noProof/>
                      <w:lang w:eastAsia="fr-FR"/>
                    </w:rPr>
                    <w:drawing>
                      <wp:inline distT="0" distB="0" distL="0" distR="0">
                        <wp:extent cx="5076825" cy="628650"/>
                        <wp:effectExtent l="1905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5076825" cy="628650"/>
                                </a:xfrm>
                                <a:prstGeom prst="rect">
                                  <a:avLst/>
                                </a:prstGeom>
                                <a:noFill/>
                                <a:ln w="9525">
                                  <a:noFill/>
                                  <a:miter lim="800000"/>
                                  <a:headEnd/>
                                  <a:tailEnd/>
                                </a:ln>
                              </pic:spPr>
                            </pic:pic>
                          </a:graphicData>
                        </a:graphic>
                      </wp:inline>
                    </w:drawing>
                  </w:r>
                </w:p>
              </w:txbxContent>
            </v:textbox>
          </v:shape>
        </w:pict>
      </w:r>
    </w:p>
    <w:p w:rsidR="006C71E5" w:rsidRDefault="006C71E5" w:rsidP="006C71E5">
      <w:pPr>
        <w:rPr>
          <w:sz w:val="28"/>
        </w:rPr>
      </w:pPr>
    </w:p>
    <w:p w:rsidR="006C71E5" w:rsidRDefault="006C71E5" w:rsidP="006C71E5">
      <w:pPr>
        <w:rPr>
          <w:sz w:val="28"/>
        </w:rPr>
      </w:pPr>
    </w:p>
    <w:p w:rsidR="006C71E5" w:rsidRDefault="006C71E5" w:rsidP="006C71E5">
      <w:pPr>
        <w:rPr>
          <w:sz w:val="28"/>
        </w:rPr>
      </w:pPr>
    </w:p>
    <w:p w:rsidR="006C71E5" w:rsidRDefault="006C71E5" w:rsidP="006C71E5">
      <w:pPr>
        <w:tabs>
          <w:tab w:val="left" w:pos="-426"/>
        </w:tabs>
        <w:jc w:val="center"/>
        <w:rPr>
          <w:b/>
          <w:bCs/>
          <w:i/>
          <w:iCs/>
          <w:color w:val="3366FF"/>
          <w:sz w:val="28"/>
          <w:u w:val="single"/>
        </w:rPr>
      </w:pPr>
      <w:r>
        <w:rPr>
          <w:b/>
          <w:bCs/>
          <w:i/>
          <w:iCs/>
          <w:color w:val="3366FF"/>
          <w:sz w:val="28"/>
          <w:u w:val="single"/>
        </w:rPr>
        <w:t>Symbolisation</w:t>
      </w:r>
    </w:p>
    <w:p w:rsidR="006C71E5" w:rsidRDefault="006C71E5" w:rsidP="006C71E5">
      <w:pPr>
        <w:ind w:left="-142"/>
        <w:jc w:val="both"/>
        <w:rPr>
          <w:b/>
          <w:bCs/>
          <w:sz w:val="32"/>
        </w:rPr>
      </w:pPr>
      <w:r>
        <w:rPr>
          <w:b/>
          <w:bCs/>
          <w:sz w:val="32"/>
        </w:rPr>
        <w:t>Protection par fusibles</w:t>
      </w:r>
    </w:p>
    <w:p w:rsidR="006C71E5" w:rsidRDefault="006C71E5" w:rsidP="006C71E5">
      <w:pPr>
        <w:rPr>
          <w:sz w:val="28"/>
        </w:rPr>
      </w:pPr>
      <w:r>
        <w:rPr>
          <w:sz w:val="28"/>
        </w:rPr>
        <w:t>On retrouve principalement 3 catégories de fusibles :</w:t>
      </w:r>
    </w:p>
    <w:p w:rsidR="00387BEE" w:rsidRDefault="00387BEE">
      <w:pPr>
        <w:rPr>
          <w:sz w:val="28"/>
        </w:rPr>
      </w:pPr>
      <w:r>
        <w:rPr>
          <w:sz w:val="28"/>
        </w:rPr>
        <w:br w:type="page"/>
      </w:r>
    </w:p>
    <w:p w:rsidR="00787E68" w:rsidRDefault="006C71E5" w:rsidP="00787E68">
      <w:pPr>
        <w:numPr>
          <w:ilvl w:val="1"/>
          <w:numId w:val="6"/>
        </w:numPr>
        <w:overflowPunct w:val="0"/>
        <w:autoSpaceDE w:val="0"/>
        <w:autoSpaceDN w:val="0"/>
        <w:adjustRightInd w:val="0"/>
        <w:jc w:val="left"/>
        <w:textAlignment w:val="baseline"/>
        <w:rPr>
          <w:sz w:val="28"/>
        </w:rPr>
      </w:pPr>
      <w:r>
        <w:rPr>
          <w:sz w:val="28"/>
        </w:rPr>
        <w:lastRenderedPageBreak/>
        <w:t xml:space="preserve">Les cartouches fusibles </w:t>
      </w:r>
      <w:proofErr w:type="spellStart"/>
      <w:r>
        <w:rPr>
          <w:b/>
          <w:bCs/>
          <w:color w:val="FF0000"/>
          <w:sz w:val="28"/>
        </w:rPr>
        <w:t>gG</w:t>
      </w:r>
      <w:proofErr w:type="spellEnd"/>
      <w:r>
        <w:rPr>
          <w:sz w:val="28"/>
        </w:rPr>
        <w:t xml:space="preserve"> </w:t>
      </w:r>
      <w:proofErr w:type="gramStart"/>
      <w:r>
        <w:rPr>
          <w:sz w:val="28"/>
        </w:rPr>
        <w:t xml:space="preserve">( </w:t>
      </w:r>
      <w:r>
        <w:rPr>
          <w:b/>
          <w:bCs/>
          <w:color w:val="FF0000"/>
          <w:sz w:val="28"/>
        </w:rPr>
        <w:t>usage</w:t>
      </w:r>
      <w:proofErr w:type="gramEnd"/>
      <w:r>
        <w:rPr>
          <w:b/>
          <w:bCs/>
          <w:color w:val="FF0000"/>
          <w:sz w:val="28"/>
        </w:rPr>
        <w:t xml:space="preserve"> général</w:t>
      </w:r>
      <w:r>
        <w:rPr>
          <w:sz w:val="28"/>
        </w:rPr>
        <w:t xml:space="preserve"> )</w:t>
      </w:r>
      <w:r w:rsidR="00787E68">
        <w:rPr>
          <w:sz w:val="28"/>
        </w:rPr>
        <w:t xml:space="preserve"> : Les fusibles </w:t>
      </w:r>
      <w:proofErr w:type="spellStart"/>
      <w:r w:rsidR="00787E68">
        <w:rPr>
          <w:sz w:val="28"/>
        </w:rPr>
        <w:t>gG</w:t>
      </w:r>
      <w:proofErr w:type="spellEnd"/>
      <w:r w:rsidR="00787E68">
        <w:rPr>
          <w:sz w:val="28"/>
        </w:rPr>
        <w:t xml:space="preserve">  sont destinés aux circuits absorbant une intensité constante. </w:t>
      </w:r>
      <w:r w:rsidR="00787E68">
        <w:rPr>
          <w:b/>
          <w:bCs/>
          <w:color w:val="FF0000"/>
          <w:sz w:val="28"/>
        </w:rPr>
        <w:t>Ils protègent le départ contre les surcharges et les courts circuits</w:t>
      </w:r>
      <w:r w:rsidR="00787E68">
        <w:rPr>
          <w:sz w:val="28"/>
        </w:rPr>
        <w:t>. Par exemple, départ éclairage, départ chauffage, etc.…</w:t>
      </w:r>
    </w:p>
    <w:p w:rsidR="00787E68" w:rsidRDefault="00635993" w:rsidP="00787E68">
      <w:pPr>
        <w:ind w:left="1080"/>
        <w:rPr>
          <w:sz w:val="28"/>
        </w:rPr>
      </w:pPr>
      <w:r w:rsidRPr="00635993">
        <w:rPr>
          <w:noProof/>
          <w:lang w:eastAsia="fr-FR"/>
        </w:rPr>
        <w:pict>
          <v:shape id="_x0000_s1040" type="#_x0000_t202" style="position:absolute;left:0;text-align:left;margin-left:178.9pt;margin-top:3.75pt;width:96pt;height:27.75pt;z-index:251675648" strokecolor="white">
            <v:textbox>
              <w:txbxContent>
                <w:p w:rsidR="00787E68" w:rsidRDefault="00787E68" w:rsidP="00787E68"/>
              </w:txbxContent>
            </v:textbox>
          </v:shape>
        </w:pict>
      </w:r>
      <w:r w:rsidRPr="00635993">
        <w:rPr>
          <w:noProof/>
          <w:lang w:eastAsia="fr-FR"/>
        </w:rPr>
        <w:pict>
          <v:shape id="_x0000_s1035" type="#_x0000_t202" style="position:absolute;left:0;text-align:left;margin-left:181.9pt;margin-top:4.5pt;width:240.9pt;height:164.65pt;z-index:251670528" strokecolor="white">
            <v:textbox>
              <w:txbxContent>
                <w:p w:rsidR="00787E68" w:rsidRDefault="00787E68" w:rsidP="00787E68">
                  <w:r>
                    <w:rPr>
                      <w:noProof/>
                      <w:lang w:eastAsia="fr-FR"/>
                    </w:rPr>
                    <w:drawing>
                      <wp:inline distT="0" distB="0" distL="0" distR="0">
                        <wp:extent cx="2867025" cy="1990725"/>
                        <wp:effectExtent l="1905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srcRect/>
                                <a:stretch>
                                  <a:fillRect/>
                                </a:stretch>
                              </pic:blipFill>
                              <pic:spPr bwMode="auto">
                                <a:xfrm>
                                  <a:off x="0" y="0"/>
                                  <a:ext cx="2867025" cy="1990725"/>
                                </a:xfrm>
                                <a:prstGeom prst="rect">
                                  <a:avLst/>
                                </a:prstGeom>
                                <a:noFill/>
                                <a:ln w="9525">
                                  <a:noFill/>
                                  <a:miter lim="800000"/>
                                  <a:headEnd/>
                                  <a:tailEnd/>
                                </a:ln>
                              </pic:spPr>
                            </pic:pic>
                          </a:graphicData>
                        </a:graphic>
                      </wp:inline>
                    </w:drawing>
                  </w:r>
                </w:p>
              </w:txbxContent>
            </v:textbox>
          </v:shape>
        </w:pict>
      </w:r>
      <w:r w:rsidRPr="00635993">
        <w:rPr>
          <w:noProof/>
          <w:lang w:eastAsia="fr-FR"/>
        </w:rPr>
        <w:pict>
          <v:shape id="_x0000_s1036" type="#_x0000_t202" style="position:absolute;left:0;text-align:left;margin-left:32.05pt;margin-top:6.75pt;width:48.75pt;height:140.25pt;z-index:251671552" fillcolor="black">
            <v:textbox style="layout-flow:vertical;mso-layout-flow-alt:bottom-to-top">
              <w:txbxContent>
                <w:p w:rsidR="00787E68" w:rsidRDefault="00787E68" w:rsidP="00787E68">
                  <w:pPr>
                    <w:pStyle w:val="Corpsdetexte2"/>
                    <w:tabs>
                      <w:tab w:val="clear" w:pos="851"/>
                      <w:tab w:val="clear" w:pos="1701"/>
                      <w:tab w:val="clear" w:pos="7530"/>
                    </w:tabs>
                    <w:rPr>
                      <w:color w:val="FFFFFF"/>
                    </w:rPr>
                  </w:pPr>
                  <w:r>
                    <w:rPr>
                      <w:color w:val="FFFFFF"/>
                    </w:rPr>
                    <w:t xml:space="preserve">Couleur : </w:t>
                  </w:r>
                  <w:r>
                    <w:rPr>
                      <w:b/>
                      <w:bCs/>
                      <w:color w:val="FFFFFF"/>
                      <w:sz w:val="40"/>
                    </w:rPr>
                    <w:t>NOIRE</w:t>
                  </w:r>
                </w:p>
              </w:txbxContent>
            </v:textbox>
          </v:shape>
        </w:pict>
      </w:r>
    </w:p>
    <w:p w:rsidR="00787E68" w:rsidRDefault="00787E68" w:rsidP="00787E68">
      <w:pPr>
        <w:ind w:left="1080"/>
        <w:rPr>
          <w:sz w:val="28"/>
        </w:rPr>
      </w:pPr>
    </w:p>
    <w:p w:rsidR="00787E68" w:rsidRDefault="00635993" w:rsidP="00787E68">
      <w:pPr>
        <w:ind w:left="1080"/>
        <w:rPr>
          <w:sz w:val="28"/>
        </w:rPr>
      </w:pPr>
      <w:r w:rsidRPr="00635993">
        <w:rPr>
          <w:noProof/>
          <w:lang w:eastAsia="fr-FR"/>
        </w:rPr>
        <w:pict>
          <v:shape id="_x0000_s1037" type="#_x0000_t202" style="position:absolute;left:0;text-align:left;margin-left:82.15pt;margin-top:.05pt;width:103.65pt;height:96.45pt;z-index:251672576" strokecolor="white">
            <v:textbox>
              <w:txbxContent>
                <w:p w:rsidR="00787E68" w:rsidRDefault="00787E68" w:rsidP="00787E68">
                  <w:r>
                    <w:rPr>
                      <w:rFonts w:ascii="Tahoma" w:hAnsi="Tahoma" w:cs="Tahoma"/>
                      <w:noProof/>
                      <w:color w:val="000000"/>
                      <w:sz w:val="17"/>
                      <w:szCs w:val="17"/>
                      <w:lang w:eastAsia="fr-FR"/>
                    </w:rPr>
                    <w:drawing>
                      <wp:inline distT="0" distB="0" distL="0" distR="0">
                        <wp:extent cx="1123950" cy="1123950"/>
                        <wp:effectExtent l="19050" t="0" r="0" b="0"/>
                        <wp:docPr id="36" name="Image 36" descr="http://www.castorama.fr/produits/82280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astorama.fr/produits/822809_g.jpg"/>
                                <pic:cNvPicPr>
                                  <a:picLocks noChangeAspect="1" noChangeArrowheads="1"/>
                                </pic:cNvPicPr>
                              </pic:nvPicPr>
                              <pic:blipFill>
                                <a:blip r:embed="rId11" r:link="rId12"/>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txbxContent>
            </v:textbox>
          </v:shape>
        </w:pict>
      </w:r>
    </w:p>
    <w:p w:rsidR="00787E68" w:rsidRDefault="00787E68" w:rsidP="00787E68">
      <w:pPr>
        <w:ind w:left="1080"/>
        <w:rPr>
          <w:sz w:val="28"/>
        </w:rPr>
      </w:pPr>
    </w:p>
    <w:p w:rsidR="00787E68" w:rsidRDefault="00787E68" w:rsidP="00787E68">
      <w:pPr>
        <w:ind w:left="1080"/>
        <w:rPr>
          <w:sz w:val="28"/>
        </w:rPr>
      </w:pPr>
    </w:p>
    <w:p w:rsidR="00787E68" w:rsidRDefault="00787E68" w:rsidP="00787E68">
      <w:pPr>
        <w:ind w:left="1080"/>
        <w:rPr>
          <w:sz w:val="28"/>
        </w:rPr>
      </w:pPr>
    </w:p>
    <w:p w:rsidR="00787E68" w:rsidRDefault="00787E68" w:rsidP="00787E68">
      <w:pPr>
        <w:ind w:left="1080"/>
        <w:rPr>
          <w:sz w:val="28"/>
        </w:rPr>
      </w:pPr>
    </w:p>
    <w:p w:rsidR="00787E68" w:rsidRDefault="00787E68" w:rsidP="00787E68">
      <w:pPr>
        <w:ind w:left="1080"/>
        <w:rPr>
          <w:sz w:val="28"/>
        </w:rPr>
      </w:pPr>
    </w:p>
    <w:p w:rsidR="006C71E5" w:rsidRDefault="006C71E5" w:rsidP="00787E68">
      <w:pPr>
        <w:ind w:left="1080"/>
        <w:rPr>
          <w:sz w:val="28"/>
        </w:rPr>
      </w:pPr>
    </w:p>
    <w:p w:rsidR="006C71E5" w:rsidRDefault="006C71E5" w:rsidP="006C71E5">
      <w:pPr>
        <w:ind w:left="360"/>
        <w:rPr>
          <w:sz w:val="28"/>
        </w:rPr>
      </w:pPr>
    </w:p>
    <w:p w:rsidR="00387BEE" w:rsidRDefault="00387BEE" w:rsidP="00387BEE">
      <w:pPr>
        <w:overflowPunct w:val="0"/>
        <w:autoSpaceDE w:val="0"/>
        <w:autoSpaceDN w:val="0"/>
        <w:adjustRightInd w:val="0"/>
        <w:ind w:left="720"/>
        <w:jc w:val="left"/>
        <w:textAlignment w:val="baseline"/>
        <w:rPr>
          <w:sz w:val="28"/>
        </w:rPr>
      </w:pPr>
    </w:p>
    <w:p w:rsidR="00387BEE" w:rsidRDefault="00387BEE" w:rsidP="00387BEE">
      <w:pPr>
        <w:overflowPunct w:val="0"/>
        <w:autoSpaceDE w:val="0"/>
        <w:autoSpaceDN w:val="0"/>
        <w:adjustRightInd w:val="0"/>
        <w:ind w:left="720"/>
        <w:jc w:val="left"/>
        <w:textAlignment w:val="baseline"/>
        <w:rPr>
          <w:sz w:val="28"/>
        </w:rPr>
      </w:pPr>
    </w:p>
    <w:p w:rsidR="009B5C4C" w:rsidRDefault="006C71E5" w:rsidP="009B5C4C">
      <w:pPr>
        <w:numPr>
          <w:ilvl w:val="1"/>
          <w:numId w:val="6"/>
        </w:numPr>
        <w:overflowPunct w:val="0"/>
        <w:autoSpaceDE w:val="0"/>
        <w:autoSpaceDN w:val="0"/>
        <w:adjustRightInd w:val="0"/>
        <w:ind w:right="-284"/>
        <w:jc w:val="left"/>
        <w:textAlignment w:val="baseline"/>
        <w:rPr>
          <w:sz w:val="28"/>
        </w:rPr>
      </w:pPr>
      <w:r>
        <w:rPr>
          <w:sz w:val="28"/>
        </w:rPr>
        <w:t xml:space="preserve">Les cartouches fusibles </w:t>
      </w:r>
      <w:proofErr w:type="spellStart"/>
      <w:r>
        <w:rPr>
          <w:b/>
          <w:bCs/>
          <w:color w:val="FF0000"/>
          <w:sz w:val="28"/>
        </w:rPr>
        <w:t>aM</w:t>
      </w:r>
      <w:proofErr w:type="spellEnd"/>
      <w:r>
        <w:rPr>
          <w:sz w:val="28"/>
        </w:rPr>
        <w:t xml:space="preserve"> </w:t>
      </w:r>
      <w:proofErr w:type="gramStart"/>
      <w:r>
        <w:rPr>
          <w:sz w:val="28"/>
        </w:rPr>
        <w:t xml:space="preserve">( </w:t>
      </w:r>
      <w:r>
        <w:rPr>
          <w:b/>
          <w:bCs/>
          <w:color w:val="FF0000"/>
          <w:sz w:val="28"/>
        </w:rPr>
        <w:t>accompagnement</w:t>
      </w:r>
      <w:proofErr w:type="gramEnd"/>
      <w:r>
        <w:rPr>
          <w:b/>
          <w:bCs/>
          <w:color w:val="FF0000"/>
          <w:sz w:val="28"/>
        </w:rPr>
        <w:t xml:space="preserve"> moteur</w:t>
      </w:r>
      <w:r>
        <w:rPr>
          <w:sz w:val="28"/>
        </w:rPr>
        <w:t xml:space="preserve"> )</w:t>
      </w:r>
      <w:r w:rsidR="00387BEE">
        <w:rPr>
          <w:sz w:val="28"/>
        </w:rPr>
        <w:t xml:space="preserve"> : </w:t>
      </w:r>
      <w:r w:rsidR="009B5C4C">
        <w:rPr>
          <w:sz w:val="28"/>
        </w:rPr>
        <w:t xml:space="preserve">Les fusibles </w:t>
      </w:r>
      <w:proofErr w:type="spellStart"/>
      <w:r w:rsidR="009B5C4C">
        <w:rPr>
          <w:sz w:val="28"/>
        </w:rPr>
        <w:t>aM</w:t>
      </w:r>
      <w:proofErr w:type="spellEnd"/>
      <w:r w:rsidR="009B5C4C">
        <w:rPr>
          <w:sz w:val="28"/>
        </w:rPr>
        <w:t xml:space="preserve"> sont destinés aux circuits supportant de fortes pointes d’intensité( &gt; 7x In ). </w:t>
      </w:r>
      <w:r w:rsidR="009B5C4C">
        <w:rPr>
          <w:b/>
          <w:bCs/>
          <w:color w:val="FF0000"/>
          <w:sz w:val="28"/>
        </w:rPr>
        <w:t>Ils protègent l’installation contre les courts circuits mais pas contre les surcharges</w:t>
      </w:r>
      <w:r w:rsidR="009B5C4C">
        <w:rPr>
          <w:sz w:val="28"/>
        </w:rPr>
        <w:t>. Par exemple transformateurs, départs moteurs, batterie de condensateurs, etc.</w:t>
      </w:r>
    </w:p>
    <w:p w:rsidR="009B5C4C" w:rsidRDefault="00635993" w:rsidP="009B5C4C">
      <w:pPr>
        <w:ind w:left="1080"/>
        <w:rPr>
          <w:sz w:val="28"/>
        </w:rPr>
      </w:pPr>
      <w:r w:rsidRPr="00635993">
        <w:rPr>
          <w:noProof/>
          <w:lang w:eastAsia="fr-FR"/>
        </w:rPr>
        <w:pict>
          <v:shape id="_x0000_s1042" type="#_x0000_t202" style="position:absolute;left:0;text-align:left;margin-left:105.4pt;margin-top:6.4pt;width:63.15pt;height:137.15pt;z-index:251678720" strokecolor="white">
            <v:textbox>
              <w:txbxContent>
                <w:p w:rsidR="009B5C4C" w:rsidRDefault="009B5C4C" w:rsidP="009B5C4C">
                  <w:r>
                    <w:rPr>
                      <w:noProof/>
                      <w:lang w:eastAsia="fr-FR"/>
                    </w:rPr>
                    <w:drawing>
                      <wp:inline distT="0" distB="0" distL="0" distR="0">
                        <wp:extent cx="609600" cy="1638300"/>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srcRect/>
                                <a:stretch>
                                  <a:fillRect/>
                                </a:stretch>
                              </pic:blipFill>
                              <pic:spPr bwMode="auto">
                                <a:xfrm>
                                  <a:off x="0" y="0"/>
                                  <a:ext cx="609600" cy="1638300"/>
                                </a:xfrm>
                                <a:prstGeom prst="rect">
                                  <a:avLst/>
                                </a:prstGeom>
                                <a:noFill/>
                                <a:ln w="9525">
                                  <a:noFill/>
                                  <a:miter lim="800000"/>
                                  <a:headEnd/>
                                  <a:tailEnd/>
                                </a:ln>
                              </pic:spPr>
                            </pic:pic>
                          </a:graphicData>
                        </a:graphic>
                      </wp:inline>
                    </w:drawing>
                  </w:r>
                </w:p>
              </w:txbxContent>
            </v:textbox>
          </v:shape>
        </w:pict>
      </w:r>
      <w:r w:rsidRPr="00635993">
        <w:rPr>
          <w:noProof/>
          <w:lang w:eastAsia="fr-FR"/>
        </w:rPr>
        <w:pict>
          <v:shape id="_x0000_s1041" type="#_x0000_t202" style="position:absolute;left:0;text-align:left;margin-left:32.8pt;margin-top:5.65pt;width:48.75pt;height:140.25pt;z-index:251677696" fillcolor="#cfc">
            <v:textbox style="layout-flow:vertical;mso-layout-flow-alt:bottom-to-top">
              <w:txbxContent>
                <w:p w:rsidR="009B5C4C" w:rsidRDefault="009B5C4C" w:rsidP="009B5C4C">
                  <w:pPr>
                    <w:pStyle w:val="Corpsdetexte2"/>
                    <w:tabs>
                      <w:tab w:val="clear" w:pos="851"/>
                      <w:tab w:val="clear" w:pos="1701"/>
                      <w:tab w:val="clear" w:pos="7530"/>
                    </w:tabs>
                  </w:pPr>
                  <w:r>
                    <w:t xml:space="preserve">Couleur : </w:t>
                  </w:r>
                  <w:r>
                    <w:rPr>
                      <w:b/>
                      <w:bCs/>
                      <w:color w:val="008000"/>
                      <w:sz w:val="40"/>
                    </w:rPr>
                    <w:t>VERTE</w:t>
                  </w:r>
                </w:p>
              </w:txbxContent>
            </v:textbox>
          </v:shape>
        </w:pict>
      </w:r>
    </w:p>
    <w:p w:rsidR="009B5C4C" w:rsidRDefault="00635993" w:rsidP="009B5C4C">
      <w:pPr>
        <w:ind w:left="1080"/>
        <w:rPr>
          <w:sz w:val="28"/>
        </w:rPr>
      </w:pPr>
      <w:r w:rsidRPr="00635993">
        <w:rPr>
          <w:noProof/>
          <w:lang w:eastAsia="fr-FR"/>
        </w:rPr>
        <w:pict>
          <v:shape id="_x0000_s1043" type="#_x0000_t202" style="position:absolute;left:0;text-align:left;margin-left:181.15pt;margin-top:3.8pt;width:261pt;height:109.5pt;z-index:251679744" strokecolor="white">
            <v:textbox>
              <w:txbxContent>
                <w:p w:rsidR="009B5C4C" w:rsidRDefault="009B5C4C" w:rsidP="009B5C4C">
                  <w:pPr>
                    <w:rPr>
                      <w:sz w:val="24"/>
                    </w:rPr>
                  </w:pPr>
                  <w:r>
                    <w:rPr>
                      <w:sz w:val="24"/>
                    </w:rPr>
                    <w:t xml:space="preserve">On remarque les indications </w:t>
                  </w:r>
                  <w:proofErr w:type="gramStart"/>
                  <w:r>
                    <w:rPr>
                      <w:sz w:val="24"/>
                    </w:rPr>
                    <w:t>portés</w:t>
                  </w:r>
                  <w:proofErr w:type="gramEnd"/>
                  <w:r>
                    <w:rPr>
                      <w:sz w:val="24"/>
                    </w:rPr>
                    <w:t xml:space="preserve"> sur un fusible :</w:t>
                  </w:r>
                </w:p>
                <w:p w:rsidR="009B5C4C" w:rsidRDefault="009B5C4C" w:rsidP="009B5C4C">
                  <w:pPr>
                    <w:numPr>
                      <w:ilvl w:val="0"/>
                      <w:numId w:val="7"/>
                    </w:numPr>
                    <w:overflowPunct w:val="0"/>
                    <w:autoSpaceDE w:val="0"/>
                    <w:autoSpaceDN w:val="0"/>
                    <w:adjustRightInd w:val="0"/>
                    <w:jc w:val="left"/>
                    <w:textAlignment w:val="baseline"/>
                    <w:rPr>
                      <w:b/>
                      <w:bCs/>
                      <w:color w:val="FF0000"/>
                      <w:sz w:val="24"/>
                    </w:rPr>
                  </w:pPr>
                  <w:r>
                    <w:rPr>
                      <w:b/>
                      <w:bCs/>
                      <w:color w:val="FF0000"/>
                      <w:sz w:val="24"/>
                    </w:rPr>
                    <w:t>La marque</w:t>
                  </w:r>
                </w:p>
                <w:p w:rsidR="009B5C4C" w:rsidRDefault="009B5C4C" w:rsidP="009B5C4C">
                  <w:pPr>
                    <w:numPr>
                      <w:ilvl w:val="0"/>
                      <w:numId w:val="7"/>
                    </w:numPr>
                    <w:overflowPunct w:val="0"/>
                    <w:autoSpaceDE w:val="0"/>
                    <w:autoSpaceDN w:val="0"/>
                    <w:adjustRightInd w:val="0"/>
                    <w:jc w:val="left"/>
                    <w:textAlignment w:val="baseline"/>
                    <w:rPr>
                      <w:b/>
                      <w:bCs/>
                      <w:color w:val="FF0000"/>
                      <w:sz w:val="24"/>
                    </w:rPr>
                  </w:pPr>
                  <w:r>
                    <w:rPr>
                      <w:b/>
                      <w:bCs/>
                      <w:color w:val="FF0000"/>
                      <w:sz w:val="24"/>
                    </w:rPr>
                    <w:t>Le calibre</w:t>
                  </w:r>
                </w:p>
                <w:p w:rsidR="009B5C4C" w:rsidRDefault="009B5C4C" w:rsidP="009B5C4C">
                  <w:pPr>
                    <w:numPr>
                      <w:ilvl w:val="0"/>
                      <w:numId w:val="7"/>
                    </w:numPr>
                    <w:overflowPunct w:val="0"/>
                    <w:autoSpaceDE w:val="0"/>
                    <w:autoSpaceDN w:val="0"/>
                    <w:adjustRightInd w:val="0"/>
                    <w:jc w:val="left"/>
                    <w:textAlignment w:val="baseline"/>
                    <w:rPr>
                      <w:b/>
                      <w:bCs/>
                      <w:color w:val="FF0000"/>
                      <w:sz w:val="24"/>
                    </w:rPr>
                  </w:pPr>
                  <w:r>
                    <w:rPr>
                      <w:b/>
                      <w:bCs/>
                      <w:color w:val="FF0000"/>
                      <w:sz w:val="24"/>
                    </w:rPr>
                    <w:t>Le type</w:t>
                  </w:r>
                </w:p>
                <w:p w:rsidR="009B5C4C" w:rsidRDefault="009B5C4C" w:rsidP="009B5C4C">
                  <w:pPr>
                    <w:numPr>
                      <w:ilvl w:val="0"/>
                      <w:numId w:val="7"/>
                    </w:numPr>
                    <w:overflowPunct w:val="0"/>
                    <w:autoSpaceDE w:val="0"/>
                    <w:autoSpaceDN w:val="0"/>
                    <w:adjustRightInd w:val="0"/>
                    <w:jc w:val="left"/>
                    <w:textAlignment w:val="baseline"/>
                    <w:rPr>
                      <w:b/>
                      <w:bCs/>
                      <w:color w:val="FF0000"/>
                      <w:sz w:val="24"/>
                    </w:rPr>
                  </w:pPr>
                  <w:r>
                    <w:rPr>
                      <w:b/>
                      <w:bCs/>
                      <w:color w:val="FF0000"/>
                      <w:sz w:val="24"/>
                    </w:rPr>
                    <w:t>La tension maximum d’utilisation</w:t>
                  </w:r>
                </w:p>
                <w:p w:rsidR="009B5C4C" w:rsidRDefault="009B5C4C" w:rsidP="009B5C4C">
                  <w:pPr>
                    <w:numPr>
                      <w:ilvl w:val="0"/>
                      <w:numId w:val="7"/>
                    </w:numPr>
                    <w:overflowPunct w:val="0"/>
                    <w:autoSpaceDE w:val="0"/>
                    <w:autoSpaceDN w:val="0"/>
                    <w:adjustRightInd w:val="0"/>
                    <w:jc w:val="left"/>
                    <w:textAlignment w:val="baseline"/>
                  </w:pPr>
                  <w:r>
                    <w:rPr>
                      <w:b/>
                      <w:bCs/>
                      <w:color w:val="FF0000"/>
                      <w:sz w:val="24"/>
                    </w:rPr>
                    <w:t>La couleur de l’inscription</w:t>
                  </w:r>
                </w:p>
              </w:txbxContent>
            </v:textbox>
          </v:shape>
        </w:pict>
      </w:r>
    </w:p>
    <w:p w:rsidR="009B5C4C" w:rsidRDefault="009B5C4C" w:rsidP="009B5C4C">
      <w:pPr>
        <w:ind w:left="1080"/>
        <w:rPr>
          <w:sz w:val="28"/>
        </w:rPr>
      </w:pPr>
    </w:p>
    <w:p w:rsidR="009B5C4C" w:rsidRDefault="009B5C4C" w:rsidP="009B5C4C">
      <w:pPr>
        <w:ind w:left="1080"/>
        <w:rPr>
          <w:sz w:val="28"/>
        </w:rPr>
      </w:pPr>
    </w:p>
    <w:p w:rsidR="009B5C4C" w:rsidRDefault="009B5C4C" w:rsidP="009B5C4C">
      <w:pPr>
        <w:ind w:left="1080"/>
        <w:rPr>
          <w:sz w:val="28"/>
        </w:rPr>
      </w:pPr>
    </w:p>
    <w:p w:rsidR="009B5C4C" w:rsidRDefault="009B5C4C" w:rsidP="009B5C4C">
      <w:pPr>
        <w:ind w:left="1080"/>
        <w:rPr>
          <w:sz w:val="28"/>
        </w:rPr>
      </w:pPr>
    </w:p>
    <w:p w:rsidR="009B5C4C" w:rsidRDefault="009B5C4C" w:rsidP="009B5C4C">
      <w:pPr>
        <w:ind w:left="1080"/>
        <w:rPr>
          <w:sz w:val="28"/>
        </w:rPr>
      </w:pPr>
    </w:p>
    <w:p w:rsidR="009B5C4C" w:rsidRDefault="009B5C4C" w:rsidP="009B5C4C">
      <w:pPr>
        <w:ind w:left="1080"/>
        <w:rPr>
          <w:sz w:val="28"/>
        </w:rPr>
      </w:pPr>
    </w:p>
    <w:p w:rsidR="009B5C4C" w:rsidRDefault="009B5C4C" w:rsidP="009B5C4C">
      <w:pPr>
        <w:rPr>
          <w:sz w:val="28"/>
        </w:rPr>
      </w:pPr>
    </w:p>
    <w:p w:rsidR="009B5C4C" w:rsidRDefault="009B5C4C" w:rsidP="009B5C4C">
      <w:pPr>
        <w:ind w:left="1080"/>
        <w:rPr>
          <w:sz w:val="28"/>
        </w:rPr>
      </w:pPr>
    </w:p>
    <w:p w:rsidR="006C71E5" w:rsidRDefault="006C71E5" w:rsidP="006C71E5">
      <w:pPr>
        <w:numPr>
          <w:ilvl w:val="0"/>
          <w:numId w:val="6"/>
        </w:numPr>
        <w:overflowPunct w:val="0"/>
        <w:autoSpaceDE w:val="0"/>
        <w:autoSpaceDN w:val="0"/>
        <w:adjustRightInd w:val="0"/>
        <w:jc w:val="left"/>
        <w:textAlignment w:val="baseline"/>
        <w:rPr>
          <w:sz w:val="28"/>
        </w:rPr>
      </w:pPr>
      <w:r>
        <w:rPr>
          <w:sz w:val="28"/>
        </w:rPr>
        <w:t xml:space="preserve">Les cartouches fusibles </w:t>
      </w:r>
      <w:r>
        <w:rPr>
          <w:b/>
          <w:bCs/>
          <w:color w:val="FF0000"/>
          <w:sz w:val="28"/>
        </w:rPr>
        <w:t>Ur</w:t>
      </w:r>
      <w:r>
        <w:rPr>
          <w:sz w:val="28"/>
        </w:rPr>
        <w:t xml:space="preserve"> </w:t>
      </w:r>
      <w:proofErr w:type="gramStart"/>
      <w:r>
        <w:rPr>
          <w:sz w:val="28"/>
        </w:rPr>
        <w:t xml:space="preserve">( </w:t>
      </w:r>
      <w:r>
        <w:rPr>
          <w:b/>
          <w:bCs/>
          <w:color w:val="FF0000"/>
          <w:sz w:val="28"/>
        </w:rPr>
        <w:t>ultra</w:t>
      </w:r>
      <w:proofErr w:type="gramEnd"/>
      <w:r>
        <w:rPr>
          <w:b/>
          <w:bCs/>
          <w:color w:val="FF0000"/>
          <w:sz w:val="28"/>
        </w:rPr>
        <w:t xml:space="preserve"> rapide</w:t>
      </w:r>
      <w:r>
        <w:rPr>
          <w:b/>
          <w:bCs/>
          <w:sz w:val="28"/>
        </w:rPr>
        <w:t xml:space="preserve"> </w:t>
      </w:r>
      <w:r>
        <w:rPr>
          <w:sz w:val="28"/>
        </w:rPr>
        <w:t>)</w:t>
      </w:r>
      <w:r w:rsidR="009B5C4C">
        <w:rPr>
          <w:sz w:val="28"/>
        </w:rPr>
        <w:t xml:space="preserve"> : </w:t>
      </w:r>
    </w:p>
    <w:p w:rsidR="007D2785" w:rsidRDefault="007D2785" w:rsidP="007D2785">
      <w:pPr>
        <w:numPr>
          <w:ilvl w:val="1"/>
          <w:numId w:val="6"/>
        </w:numPr>
        <w:overflowPunct w:val="0"/>
        <w:autoSpaceDE w:val="0"/>
        <w:autoSpaceDN w:val="0"/>
        <w:adjustRightInd w:val="0"/>
        <w:jc w:val="left"/>
        <w:textAlignment w:val="baseline"/>
        <w:rPr>
          <w:rFonts w:ascii="Times New Roman" w:eastAsia="Calibri" w:hAnsi="Times New Roman"/>
          <w:sz w:val="28"/>
        </w:rPr>
      </w:pPr>
      <w:r>
        <w:rPr>
          <w:rFonts w:ascii="Times New Roman" w:eastAsia="Calibri" w:hAnsi="Times New Roman"/>
          <w:sz w:val="28"/>
        </w:rPr>
        <w:t>Les fusibles Ur sont utilisés dans des applications ayant des circuits électroniques. Par exemple thyristors, donc démarreurs électroniques, variateurs, etc.…</w:t>
      </w:r>
    </w:p>
    <w:p w:rsidR="00533595" w:rsidRDefault="00533595" w:rsidP="00533595">
      <w:pPr>
        <w:overflowPunct w:val="0"/>
        <w:autoSpaceDE w:val="0"/>
        <w:autoSpaceDN w:val="0"/>
        <w:adjustRightInd w:val="0"/>
        <w:jc w:val="left"/>
        <w:textAlignment w:val="baseline"/>
        <w:rPr>
          <w:rFonts w:ascii="Times New Roman" w:eastAsia="Calibri" w:hAnsi="Times New Roman"/>
          <w:sz w:val="28"/>
        </w:rPr>
      </w:pPr>
    </w:p>
    <w:p w:rsidR="009B5C4C" w:rsidRDefault="009B5C4C" w:rsidP="009B5C4C">
      <w:pPr>
        <w:overflowPunct w:val="0"/>
        <w:autoSpaceDE w:val="0"/>
        <w:autoSpaceDN w:val="0"/>
        <w:adjustRightInd w:val="0"/>
        <w:ind w:left="360"/>
        <w:jc w:val="left"/>
        <w:textAlignment w:val="baseline"/>
        <w:rPr>
          <w:sz w:val="28"/>
        </w:rPr>
      </w:pPr>
    </w:p>
    <w:p w:rsidR="006C71E5" w:rsidRDefault="006C71E5" w:rsidP="006C71E5">
      <w:pPr>
        <w:ind w:left="-142"/>
        <w:jc w:val="both"/>
        <w:rPr>
          <w:b/>
          <w:bCs/>
          <w:sz w:val="32"/>
        </w:rPr>
      </w:pPr>
    </w:p>
    <w:p w:rsidR="00C67172" w:rsidRDefault="00C67172" w:rsidP="00C67172">
      <w:pPr>
        <w:overflowPunct w:val="0"/>
        <w:autoSpaceDE w:val="0"/>
        <w:autoSpaceDN w:val="0"/>
        <w:adjustRightInd w:val="0"/>
        <w:jc w:val="left"/>
        <w:textAlignment w:val="baseline"/>
        <w:rPr>
          <w:b/>
          <w:bCs/>
          <w:color w:val="FF0000"/>
          <w:sz w:val="28"/>
        </w:rPr>
      </w:pPr>
    </w:p>
    <w:p w:rsidR="00C7400C" w:rsidRDefault="00C7400C" w:rsidP="00C7400C">
      <w:pPr>
        <w:tabs>
          <w:tab w:val="num" w:pos="720"/>
        </w:tabs>
        <w:rPr>
          <w:sz w:val="28"/>
        </w:rPr>
      </w:pPr>
    </w:p>
    <w:p w:rsidR="00C7400C" w:rsidRDefault="00C7400C" w:rsidP="00C7400C">
      <w:pPr>
        <w:tabs>
          <w:tab w:val="num" w:pos="720"/>
        </w:tabs>
        <w:rPr>
          <w:sz w:val="28"/>
        </w:rPr>
      </w:pPr>
    </w:p>
    <w:p w:rsidR="00C7400C" w:rsidRPr="00E26A9C" w:rsidRDefault="00C7400C" w:rsidP="00E26A9C">
      <w:pPr>
        <w:tabs>
          <w:tab w:val="num" w:pos="720"/>
          <w:tab w:val="left" w:pos="1701"/>
          <w:tab w:val="left" w:pos="2835"/>
          <w:tab w:val="left" w:pos="4536"/>
        </w:tabs>
        <w:rPr>
          <w:rFonts w:eastAsia="Times New Roman" w:cstheme="majorBidi"/>
          <w:b/>
          <w:bCs/>
          <w:color w:val="303030"/>
          <w:kern w:val="36"/>
          <w:sz w:val="28"/>
          <w:szCs w:val="28"/>
          <w:lang w:eastAsia="fr-FR"/>
        </w:rPr>
      </w:pPr>
    </w:p>
    <w:p w:rsidR="00E26A9C" w:rsidRPr="00C26424" w:rsidRDefault="00E26A9C" w:rsidP="00E26A9C">
      <w:pPr>
        <w:pStyle w:val="Titre1"/>
        <w:spacing w:before="120" w:beforeAutospacing="0" w:after="120" w:afterAutospacing="0" w:line="288" w:lineRule="atLeast"/>
        <w:ind w:left="120" w:right="120"/>
        <w:rPr>
          <w:rFonts w:asciiTheme="majorBidi" w:hAnsiTheme="majorBidi" w:cstheme="majorBidi"/>
          <w:b w:val="0"/>
          <w:bCs w:val="0"/>
          <w:color w:val="303030"/>
        </w:rPr>
      </w:pPr>
    </w:p>
    <w:p w:rsidR="00385CAD" w:rsidRPr="00716622" w:rsidRDefault="00C26424" w:rsidP="00E37C22">
      <w:pPr>
        <w:rPr>
          <w:b/>
          <w:color w:val="000000" w:themeColor="text1"/>
          <w:sz w:val="32"/>
          <w:szCs w:val="32"/>
        </w:rPr>
      </w:pPr>
      <w:r>
        <w:rPr>
          <w:b/>
          <w:color w:val="000000" w:themeColor="text1"/>
          <w:sz w:val="32"/>
          <w:szCs w:val="32"/>
        </w:rPr>
        <w:lastRenderedPageBreak/>
        <w:t xml:space="preserve"> </w:t>
      </w:r>
      <w:r w:rsidR="008976D8" w:rsidRPr="00716622">
        <w:rPr>
          <w:b/>
          <w:color w:val="000000" w:themeColor="text1"/>
          <w:sz w:val="32"/>
          <w:szCs w:val="32"/>
        </w:rPr>
        <w:t xml:space="preserve">Les sectionneurs : </w:t>
      </w:r>
    </w:p>
    <w:p w:rsidR="008976D8" w:rsidRDefault="008976D8" w:rsidP="00385CAD">
      <w:pPr>
        <w:rPr>
          <w:b/>
          <w:sz w:val="24"/>
        </w:rPr>
      </w:pPr>
    </w:p>
    <w:p w:rsidR="008976D8" w:rsidRDefault="008976D8" w:rsidP="008976D8">
      <w:pPr>
        <w:rPr>
          <w:b/>
          <w:sz w:val="24"/>
        </w:rPr>
      </w:pPr>
      <w:r>
        <w:rPr>
          <w:b/>
          <w:sz w:val="24"/>
          <w:u w:val="single"/>
        </w:rPr>
        <w:t>V) SYMBOLES</w:t>
      </w:r>
      <w:r>
        <w:rPr>
          <w:b/>
          <w:sz w:val="24"/>
        </w:rPr>
        <w:t>.</w:t>
      </w:r>
    </w:p>
    <w:p w:rsidR="008976D8" w:rsidRDefault="008976D8" w:rsidP="008976D8">
      <w:pPr>
        <w:rPr>
          <w:b/>
          <w:sz w:val="24"/>
        </w:rPr>
      </w:pPr>
    </w:p>
    <w:p w:rsidR="008976D8" w:rsidRDefault="008976D8" w:rsidP="008976D8">
      <w:r>
        <w:rPr>
          <w:noProof/>
          <w:lang w:eastAsia="fr-FR"/>
        </w:rPr>
        <w:drawing>
          <wp:anchor distT="0" distB="0" distL="114300" distR="114300" simplePos="0" relativeHeight="251660288" behindDoc="0" locked="0" layoutInCell="1" allowOverlap="1">
            <wp:simplePos x="0" y="0"/>
            <wp:positionH relativeFrom="column">
              <wp:posOffset>55245</wp:posOffset>
            </wp:positionH>
            <wp:positionV relativeFrom="paragraph">
              <wp:posOffset>139700</wp:posOffset>
            </wp:positionV>
            <wp:extent cx="3314700" cy="1524000"/>
            <wp:effectExtent l="19050" t="0" r="0" b="0"/>
            <wp:wrapTight wrapText="bothSides">
              <wp:wrapPolygon edited="0">
                <wp:start x="-124" y="0"/>
                <wp:lineTo x="-124" y="21330"/>
                <wp:lineTo x="21600" y="21330"/>
                <wp:lineTo x="21600" y="0"/>
                <wp:lineTo x="-124" y="0"/>
              </wp:wrapPolygon>
            </wp:wrapTight>
            <wp:docPr id="2" name="Image 2" descr="..\Sec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ti1.jpg"/>
                    <pic:cNvPicPr>
                      <a:picLocks noChangeAspect="1" noChangeArrowheads="1"/>
                    </pic:cNvPicPr>
                  </pic:nvPicPr>
                  <pic:blipFill>
                    <a:blip r:embed="rId14"/>
                    <a:srcRect/>
                    <a:stretch>
                      <a:fillRect/>
                    </a:stretch>
                  </pic:blipFill>
                  <pic:spPr bwMode="auto">
                    <a:xfrm>
                      <a:off x="0" y="0"/>
                      <a:ext cx="3314700" cy="1524000"/>
                    </a:xfrm>
                    <a:prstGeom prst="rect">
                      <a:avLst/>
                    </a:prstGeom>
                    <a:noFill/>
                    <a:ln w="9525">
                      <a:noFill/>
                      <a:miter lim="800000"/>
                      <a:headEnd/>
                      <a:tailEnd/>
                    </a:ln>
                  </pic:spPr>
                </pic:pic>
              </a:graphicData>
            </a:graphic>
          </wp:anchor>
        </w:drawing>
      </w:r>
    </w:p>
    <w:p w:rsidR="008976D8" w:rsidRDefault="008976D8" w:rsidP="008976D8"/>
    <w:p w:rsidR="008976D8" w:rsidRDefault="008976D8" w:rsidP="008976D8"/>
    <w:p w:rsidR="008976D8" w:rsidRDefault="008976D8" w:rsidP="008976D8"/>
    <w:p w:rsidR="008976D8" w:rsidRDefault="008976D8" w:rsidP="008976D8"/>
    <w:p w:rsidR="008976D8" w:rsidRDefault="008976D8" w:rsidP="008976D8"/>
    <w:p w:rsidR="008976D8" w:rsidRDefault="008976D8" w:rsidP="008976D8"/>
    <w:p w:rsidR="008976D8" w:rsidRDefault="008976D8" w:rsidP="008976D8"/>
    <w:p w:rsidR="008976D8" w:rsidRDefault="008976D8" w:rsidP="008976D8"/>
    <w:p w:rsidR="008976D8" w:rsidRDefault="008976D8" w:rsidP="008976D8"/>
    <w:p w:rsidR="008976D8" w:rsidRDefault="008976D8" w:rsidP="008976D8"/>
    <w:p w:rsidR="008976D8" w:rsidRDefault="008976D8" w:rsidP="008976D8"/>
    <w:p w:rsidR="008976D8" w:rsidRDefault="008976D8" w:rsidP="008976D8">
      <w:pPr>
        <w:rPr>
          <w:b/>
          <w:sz w:val="24"/>
          <w:u w:val="single"/>
        </w:rPr>
      </w:pPr>
    </w:p>
    <w:p w:rsidR="008976D8" w:rsidRDefault="008976D8" w:rsidP="008976D8">
      <w:pPr>
        <w:rPr>
          <w:b/>
          <w:sz w:val="24"/>
        </w:rPr>
      </w:pPr>
      <w:r>
        <w:rPr>
          <w:b/>
          <w:sz w:val="24"/>
          <w:u w:val="single"/>
        </w:rPr>
        <w:t>I) CONSTITUTION</w:t>
      </w:r>
      <w:r>
        <w:rPr>
          <w:b/>
          <w:sz w:val="24"/>
        </w:rPr>
        <w:t>.</w:t>
      </w:r>
    </w:p>
    <w:p w:rsidR="008976D8" w:rsidRPr="00716622" w:rsidRDefault="008976D8" w:rsidP="008976D8">
      <w:pPr>
        <w:rPr>
          <w:bCs/>
          <w:sz w:val="24"/>
        </w:rPr>
      </w:pPr>
      <w:r w:rsidRPr="00716622">
        <w:rPr>
          <w:bCs/>
          <w:sz w:val="24"/>
        </w:rPr>
        <w:t>Il est constitué de deux types de contacts :</w:t>
      </w:r>
    </w:p>
    <w:p w:rsidR="008976D8" w:rsidRPr="00716622" w:rsidRDefault="008976D8" w:rsidP="008976D8">
      <w:pPr>
        <w:rPr>
          <w:bCs/>
          <w:sz w:val="24"/>
        </w:rPr>
      </w:pPr>
      <w:r w:rsidRPr="00716622">
        <w:rPr>
          <w:bCs/>
          <w:sz w:val="24"/>
        </w:rPr>
        <w:t xml:space="preserve">- Les contacts principaux </w:t>
      </w:r>
      <w:proofErr w:type="gramStart"/>
      <w:r w:rsidRPr="00716622">
        <w:rPr>
          <w:bCs/>
          <w:sz w:val="24"/>
        </w:rPr>
        <w:t>( circuit</w:t>
      </w:r>
      <w:proofErr w:type="gramEnd"/>
      <w:r w:rsidRPr="00716622">
        <w:rPr>
          <w:bCs/>
          <w:sz w:val="24"/>
        </w:rPr>
        <w:t xml:space="preserve"> de puissance )</w:t>
      </w:r>
    </w:p>
    <w:p w:rsidR="008976D8" w:rsidRPr="00716622" w:rsidRDefault="008976D8" w:rsidP="008976D8">
      <w:pPr>
        <w:rPr>
          <w:bCs/>
          <w:sz w:val="24"/>
        </w:rPr>
      </w:pPr>
      <w:r w:rsidRPr="00716622">
        <w:rPr>
          <w:bCs/>
          <w:sz w:val="24"/>
        </w:rPr>
        <w:t xml:space="preserve">- Les contacts auxiliaires </w:t>
      </w:r>
      <w:proofErr w:type="gramStart"/>
      <w:r w:rsidRPr="00716622">
        <w:rPr>
          <w:bCs/>
          <w:sz w:val="24"/>
        </w:rPr>
        <w:t>( circuit</w:t>
      </w:r>
      <w:proofErr w:type="gramEnd"/>
      <w:r w:rsidRPr="00716622">
        <w:rPr>
          <w:bCs/>
          <w:sz w:val="24"/>
        </w:rPr>
        <w:t xml:space="preserve"> de commande ).</w:t>
      </w:r>
    </w:p>
    <w:p w:rsidR="008976D8" w:rsidRDefault="008976D8" w:rsidP="008976D8">
      <w:pPr>
        <w:rPr>
          <w:b/>
          <w:sz w:val="24"/>
        </w:rPr>
      </w:pPr>
      <w:r>
        <w:rPr>
          <w:b/>
          <w:sz w:val="24"/>
          <w:u w:val="single"/>
        </w:rPr>
        <w:t>II) FONCTIONS</w:t>
      </w:r>
      <w:r>
        <w:rPr>
          <w:b/>
          <w:sz w:val="24"/>
        </w:rPr>
        <w:t>.</w:t>
      </w:r>
    </w:p>
    <w:p w:rsidR="008976D8" w:rsidRPr="00716622" w:rsidRDefault="008976D8" w:rsidP="008976D8">
      <w:pPr>
        <w:ind w:right="-256"/>
        <w:rPr>
          <w:bCs/>
          <w:sz w:val="24"/>
        </w:rPr>
      </w:pPr>
      <w:r w:rsidRPr="00716622">
        <w:rPr>
          <w:bCs/>
          <w:sz w:val="24"/>
        </w:rPr>
        <w:t xml:space="preserve">- Protéger l'installation contre les courts-circuits lorsqu'il est associé à des fusibles </w:t>
      </w:r>
      <w:proofErr w:type="gramStart"/>
      <w:r w:rsidRPr="00716622">
        <w:rPr>
          <w:bCs/>
          <w:sz w:val="24"/>
        </w:rPr>
        <w:t>( sectionneur</w:t>
      </w:r>
      <w:proofErr w:type="gramEnd"/>
      <w:r w:rsidRPr="00716622">
        <w:rPr>
          <w:bCs/>
          <w:sz w:val="24"/>
        </w:rPr>
        <w:t xml:space="preserve">  porte-fusibles ).</w:t>
      </w:r>
    </w:p>
    <w:p w:rsidR="008976D8" w:rsidRPr="00716622" w:rsidRDefault="008976D8" w:rsidP="008976D8">
      <w:pPr>
        <w:rPr>
          <w:bCs/>
          <w:sz w:val="24"/>
        </w:rPr>
      </w:pPr>
      <w:r w:rsidRPr="00716622">
        <w:rPr>
          <w:bCs/>
          <w:sz w:val="24"/>
        </w:rPr>
        <w:t>- Isoler l'installation du réseau.</w:t>
      </w:r>
    </w:p>
    <w:p w:rsidR="008976D8" w:rsidRDefault="008976D8" w:rsidP="00385CAD"/>
    <w:p w:rsidR="008976D8" w:rsidRDefault="008976D8" w:rsidP="008976D8">
      <w:pPr>
        <w:rPr>
          <w:b/>
          <w:bCs/>
          <w:sz w:val="24"/>
        </w:rPr>
      </w:pPr>
      <w:r>
        <w:rPr>
          <w:b/>
          <w:bCs/>
          <w:sz w:val="24"/>
          <w:u w:val="single"/>
        </w:rPr>
        <w:t>VI) LES INTERRUPTEURS-SECTIONNEURS</w:t>
      </w:r>
      <w:r>
        <w:rPr>
          <w:b/>
          <w:bCs/>
          <w:sz w:val="24"/>
        </w:rPr>
        <w:t>.</w:t>
      </w:r>
    </w:p>
    <w:p w:rsidR="008976D8" w:rsidRDefault="008976D8" w:rsidP="008976D8">
      <w:pPr>
        <w:rPr>
          <w:b/>
          <w:bCs/>
          <w:sz w:val="24"/>
        </w:rPr>
      </w:pPr>
      <w:r>
        <w:rPr>
          <w:b/>
          <w:bCs/>
          <w:sz w:val="24"/>
          <w:u w:val="single"/>
        </w:rPr>
        <w:t>1) Fonction</w:t>
      </w:r>
      <w:r>
        <w:rPr>
          <w:b/>
          <w:bCs/>
          <w:sz w:val="24"/>
        </w:rPr>
        <w:t>.</w:t>
      </w:r>
    </w:p>
    <w:p w:rsidR="008976D8" w:rsidRPr="00716622" w:rsidRDefault="008976D8" w:rsidP="008976D8">
      <w:pPr>
        <w:rPr>
          <w:sz w:val="24"/>
        </w:rPr>
      </w:pPr>
      <w:r w:rsidRPr="00716622">
        <w:rPr>
          <w:sz w:val="24"/>
        </w:rPr>
        <w:t xml:space="preserve">Ces sectionneurs possèdent la fonction </w:t>
      </w:r>
      <w:proofErr w:type="gramStart"/>
      <w:r w:rsidRPr="00716622">
        <w:rPr>
          <w:sz w:val="24"/>
        </w:rPr>
        <w:t>interrupteur</w:t>
      </w:r>
      <w:proofErr w:type="gramEnd"/>
      <w:r w:rsidRPr="00716622">
        <w:rPr>
          <w:sz w:val="24"/>
        </w:rPr>
        <w:t xml:space="preserve">. Ils peuvent ouvrir ou fermer un circuit en charge selon la catégorie </w:t>
      </w:r>
      <w:proofErr w:type="spellStart"/>
      <w:r w:rsidRPr="00716622">
        <w:rPr>
          <w:sz w:val="24"/>
        </w:rPr>
        <w:t>AC3</w:t>
      </w:r>
      <w:proofErr w:type="spellEnd"/>
      <w:r w:rsidRPr="00716622">
        <w:rPr>
          <w:sz w:val="24"/>
        </w:rPr>
        <w:t>.</w:t>
      </w:r>
    </w:p>
    <w:p w:rsidR="008976D8" w:rsidRPr="00716622" w:rsidRDefault="008976D8" w:rsidP="008976D8">
      <w:pPr>
        <w:rPr>
          <w:sz w:val="24"/>
        </w:rPr>
      </w:pPr>
      <w:r w:rsidRPr="00716622">
        <w:rPr>
          <w:sz w:val="24"/>
        </w:rPr>
        <w:t>On peut également leur adjoindre des contacts auxiliaires avancée et fermeture retardée.</w:t>
      </w:r>
    </w:p>
    <w:p w:rsidR="008976D8" w:rsidRDefault="008976D8" w:rsidP="008976D8">
      <w:pPr>
        <w:rPr>
          <w:b/>
          <w:bCs/>
          <w:sz w:val="24"/>
        </w:rPr>
      </w:pPr>
      <w:r>
        <w:rPr>
          <w:b/>
          <w:bCs/>
          <w:sz w:val="24"/>
          <w:u w:val="single"/>
        </w:rPr>
        <w:t>2) Symbole</w:t>
      </w:r>
      <w:r>
        <w:rPr>
          <w:b/>
          <w:bCs/>
          <w:sz w:val="24"/>
        </w:rPr>
        <w:t>.</w:t>
      </w:r>
    </w:p>
    <w:p w:rsidR="008976D8" w:rsidRDefault="00635993" w:rsidP="008976D8">
      <w:pPr>
        <w:rPr>
          <w:b/>
          <w:bCs/>
          <w:sz w:val="24"/>
        </w:rPr>
      </w:pPr>
      <w:r w:rsidRPr="00635993">
        <w:rPr>
          <w:b/>
          <w:bCs/>
          <w:noProof/>
          <w:lang w:val="en-US"/>
        </w:rPr>
        <w:pict>
          <v:rect id="_x0000_s1027" style="position:absolute;left:0;text-align:left;margin-left:10.5pt;margin-top:9.15pt;width:198pt;height:24pt;z-index:251662336" stroked="f"/>
        </w:pict>
      </w:r>
    </w:p>
    <w:p w:rsidR="008976D8" w:rsidRDefault="008976D8" w:rsidP="008976D8">
      <w:pPr>
        <w:rPr>
          <w:b/>
          <w:bCs/>
          <w:sz w:val="24"/>
        </w:rPr>
      </w:pPr>
      <w:r>
        <w:rPr>
          <w:b/>
          <w:bCs/>
          <w:noProof/>
          <w:sz w:val="24"/>
          <w:lang w:eastAsia="fr-FR"/>
        </w:rPr>
        <w:drawing>
          <wp:inline distT="0" distB="0" distL="0" distR="0">
            <wp:extent cx="3314700" cy="1790700"/>
            <wp:effectExtent l="19050" t="0" r="0" b="0"/>
            <wp:docPr id="3" name="Image 1" descr="..\Sec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ti2.jpg"/>
                    <pic:cNvPicPr>
                      <a:picLocks noChangeAspect="1" noChangeArrowheads="1"/>
                    </pic:cNvPicPr>
                  </pic:nvPicPr>
                  <pic:blipFill>
                    <a:blip r:embed="rId15"/>
                    <a:srcRect/>
                    <a:stretch>
                      <a:fillRect/>
                    </a:stretch>
                  </pic:blipFill>
                  <pic:spPr bwMode="auto">
                    <a:xfrm>
                      <a:off x="0" y="0"/>
                      <a:ext cx="3314700" cy="1790700"/>
                    </a:xfrm>
                    <a:prstGeom prst="rect">
                      <a:avLst/>
                    </a:prstGeom>
                    <a:noFill/>
                    <a:ln w="9525">
                      <a:noFill/>
                      <a:miter lim="800000"/>
                      <a:headEnd/>
                      <a:tailEnd/>
                    </a:ln>
                  </pic:spPr>
                </pic:pic>
              </a:graphicData>
            </a:graphic>
          </wp:inline>
        </w:drawing>
      </w:r>
    </w:p>
    <w:p w:rsidR="008976D8" w:rsidRDefault="008976D8" w:rsidP="008976D8">
      <w:pPr>
        <w:rPr>
          <w:b/>
          <w:bCs/>
          <w:sz w:val="24"/>
        </w:rPr>
      </w:pPr>
    </w:p>
    <w:p w:rsidR="008976D8" w:rsidRDefault="008976D8" w:rsidP="008976D8">
      <w:pPr>
        <w:rPr>
          <w:b/>
          <w:bCs/>
          <w:sz w:val="24"/>
        </w:rPr>
      </w:pPr>
      <w:r>
        <w:rPr>
          <w:b/>
          <w:bCs/>
          <w:sz w:val="24"/>
          <w:u w:val="single"/>
        </w:rPr>
        <w:t>VII) LES POIGNEES DE COMMANDE</w:t>
      </w:r>
      <w:r>
        <w:rPr>
          <w:b/>
          <w:bCs/>
          <w:sz w:val="24"/>
        </w:rPr>
        <w:t>.</w:t>
      </w:r>
    </w:p>
    <w:p w:rsidR="008976D8" w:rsidRPr="00716622" w:rsidRDefault="008976D8" w:rsidP="008976D8">
      <w:pPr>
        <w:rPr>
          <w:sz w:val="24"/>
        </w:rPr>
      </w:pPr>
      <w:r w:rsidRPr="00716622">
        <w:rPr>
          <w:sz w:val="24"/>
        </w:rPr>
        <w:t>Si une intervention ou des travaux doivent être effectués sur une installation, celle-ci doit être consignée : dans ce cas il est nécessaire d’installer un appareil condamnable par un cadenas.</w:t>
      </w:r>
    </w:p>
    <w:p w:rsidR="008976D8" w:rsidRDefault="008976D8" w:rsidP="008976D8">
      <w:pPr>
        <w:rPr>
          <w:b/>
          <w:bCs/>
          <w:sz w:val="24"/>
        </w:rPr>
      </w:pPr>
    </w:p>
    <w:p w:rsidR="008976D8" w:rsidRDefault="008976D8" w:rsidP="008976D8">
      <w:pPr>
        <w:rPr>
          <w:b/>
          <w:bCs/>
          <w:sz w:val="24"/>
        </w:rPr>
      </w:pPr>
      <w:r>
        <w:rPr>
          <w:b/>
          <w:bCs/>
          <w:noProof/>
          <w:sz w:val="24"/>
          <w:lang w:eastAsia="fr-FR"/>
        </w:rPr>
        <w:lastRenderedPageBreak/>
        <w:drawing>
          <wp:inline distT="0" distB="0" distL="0" distR="0">
            <wp:extent cx="3314700" cy="1704975"/>
            <wp:effectExtent l="19050" t="0" r="0" b="0"/>
            <wp:docPr id="1" name="Image 2" descr="..\Sec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ti3.jpg"/>
                    <pic:cNvPicPr>
                      <a:picLocks noChangeAspect="1" noChangeArrowheads="1"/>
                    </pic:cNvPicPr>
                  </pic:nvPicPr>
                  <pic:blipFill>
                    <a:blip r:embed="rId16"/>
                    <a:srcRect/>
                    <a:stretch>
                      <a:fillRect/>
                    </a:stretch>
                  </pic:blipFill>
                  <pic:spPr bwMode="auto">
                    <a:xfrm>
                      <a:off x="0" y="0"/>
                      <a:ext cx="3314700" cy="1704975"/>
                    </a:xfrm>
                    <a:prstGeom prst="rect">
                      <a:avLst/>
                    </a:prstGeom>
                    <a:noFill/>
                    <a:ln w="9525">
                      <a:noFill/>
                      <a:miter lim="800000"/>
                      <a:headEnd/>
                      <a:tailEnd/>
                    </a:ln>
                  </pic:spPr>
                </pic:pic>
              </a:graphicData>
            </a:graphic>
          </wp:inline>
        </w:drawing>
      </w:r>
    </w:p>
    <w:p w:rsidR="00716622" w:rsidRDefault="00716622" w:rsidP="008976D8">
      <w:pPr>
        <w:rPr>
          <w:b/>
          <w:bCs/>
          <w:sz w:val="24"/>
        </w:rPr>
      </w:pPr>
    </w:p>
    <w:p w:rsidR="00786F7F" w:rsidRDefault="00786F7F" w:rsidP="00786F7F">
      <w:pPr>
        <w:rPr>
          <w:b/>
          <w:caps/>
          <w:sz w:val="24"/>
          <w:u w:val="single"/>
        </w:rPr>
      </w:pPr>
    </w:p>
    <w:p w:rsidR="00786F7F" w:rsidRDefault="00786F7F" w:rsidP="00786F7F">
      <w:pPr>
        <w:rPr>
          <w:b/>
          <w:caps/>
          <w:sz w:val="24"/>
          <w:u w:val="single"/>
        </w:rPr>
      </w:pPr>
      <w:r>
        <w:rPr>
          <w:b/>
          <w:caps/>
          <w:sz w:val="24"/>
          <w:u w:val="single"/>
        </w:rPr>
        <w:t>disjoncteur</w:t>
      </w:r>
    </w:p>
    <w:p w:rsidR="00786F7F" w:rsidRDefault="00786F7F" w:rsidP="00786F7F">
      <w:pPr>
        <w:rPr>
          <w:b/>
          <w:caps/>
          <w:sz w:val="24"/>
          <w:u w:val="single"/>
        </w:rPr>
      </w:pPr>
    </w:p>
    <w:p w:rsidR="00786F7F" w:rsidRDefault="00786F7F" w:rsidP="00786F7F">
      <w:pPr>
        <w:rPr>
          <w:b/>
          <w:sz w:val="24"/>
        </w:rPr>
      </w:pPr>
      <w:r>
        <w:rPr>
          <w:b/>
          <w:caps/>
          <w:sz w:val="24"/>
          <w:u w:val="single"/>
        </w:rPr>
        <w:t>I) Le rôle du disjoncteur</w:t>
      </w:r>
      <w:r>
        <w:rPr>
          <w:b/>
          <w:caps/>
          <w:sz w:val="24"/>
        </w:rPr>
        <w:t>.</w:t>
      </w:r>
    </w:p>
    <w:p w:rsidR="00786F7F" w:rsidRDefault="00786F7F" w:rsidP="00786F7F">
      <w:pPr>
        <w:rPr>
          <w:b/>
          <w:sz w:val="24"/>
        </w:rPr>
      </w:pPr>
      <w:r>
        <w:rPr>
          <w:b/>
          <w:sz w:val="24"/>
        </w:rPr>
        <w:t>Il assure la protection des conducteurs et des appareils en cas de surcharge ou de court-circuit en coupant automatiquement l’installation.</w:t>
      </w:r>
    </w:p>
    <w:p w:rsidR="00786F7F" w:rsidRDefault="00786F7F" w:rsidP="00786F7F">
      <w:pPr>
        <w:rPr>
          <w:b/>
          <w:sz w:val="24"/>
        </w:rPr>
      </w:pPr>
      <w:r>
        <w:rPr>
          <w:b/>
          <w:sz w:val="24"/>
        </w:rPr>
        <w:t>La remise en service s’effectue, après élimination du défaut, en refermant le disjoncteur.</w:t>
      </w:r>
    </w:p>
    <w:p w:rsidR="00786F7F" w:rsidRDefault="00786F7F" w:rsidP="00786F7F">
      <w:pPr>
        <w:rPr>
          <w:b/>
          <w:sz w:val="24"/>
        </w:rPr>
      </w:pPr>
      <w:r>
        <w:rPr>
          <w:b/>
          <w:sz w:val="24"/>
        </w:rPr>
        <w:t>Il sert également d’appareil de commande et de sectionnement.</w:t>
      </w:r>
    </w:p>
    <w:p w:rsidR="00786F7F" w:rsidRDefault="00786F7F" w:rsidP="00786F7F">
      <w:pPr>
        <w:rPr>
          <w:b/>
          <w:sz w:val="24"/>
        </w:rPr>
      </w:pPr>
    </w:p>
    <w:p w:rsidR="00786F7F" w:rsidRDefault="00786F7F" w:rsidP="00786F7F">
      <w:pPr>
        <w:rPr>
          <w:b/>
          <w:sz w:val="24"/>
        </w:rPr>
      </w:pPr>
      <w:r>
        <w:rPr>
          <w:b/>
          <w:sz w:val="24"/>
          <w:u w:val="single"/>
        </w:rPr>
        <w:t>II) CONSTITUTION DU DISJONCTEUR</w:t>
      </w:r>
      <w:r>
        <w:rPr>
          <w:b/>
          <w:sz w:val="24"/>
        </w:rPr>
        <w:t>.</w:t>
      </w:r>
    </w:p>
    <w:p w:rsidR="00786F7F" w:rsidRDefault="00786F7F" w:rsidP="00786F7F">
      <w:pPr>
        <w:rPr>
          <w:b/>
          <w:sz w:val="24"/>
        </w:rPr>
      </w:pPr>
      <w:r>
        <w:rPr>
          <w:b/>
          <w:sz w:val="24"/>
        </w:rPr>
        <w:t>C’est l’association d’un ensemble de contacts avec un grand pouvoir de coupure et d’un système de protection contre les surcharges et les courts-circuits.</w:t>
      </w:r>
    </w:p>
    <w:p w:rsidR="00786F7F" w:rsidRDefault="00786F7F" w:rsidP="00786F7F">
      <w:pPr>
        <w:rPr>
          <w:b/>
          <w:sz w:val="24"/>
        </w:rPr>
      </w:pPr>
    </w:p>
    <w:p w:rsidR="00786F7F" w:rsidRDefault="00786F7F" w:rsidP="00786F7F">
      <w:pPr>
        <w:pStyle w:val="Corpsdetexte2"/>
        <w:rPr>
          <w:sz w:val="24"/>
          <w:lang w:eastAsia="fr-FR"/>
        </w:rPr>
      </w:pPr>
      <w:r>
        <w:rPr>
          <w:sz w:val="24"/>
        </w:rPr>
        <w:t>1. manette servant à couper ou à réarmer le disjoncteur manuellement. Elle indique également l'état du disjoncteur (ouvert ou fermé). La plupart des disjoncteurs sont conçus pour pouvoir disjoncter même si la manette est maintenue manuellement en position fermée ;</w:t>
      </w:r>
    </w:p>
    <w:p w:rsidR="00786F7F" w:rsidRDefault="00786F7F" w:rsidP="00786F7F">
      <w:pPr>
        <w:spacing w:before="100" w:beforeAutospacing="1" w:after="24" w:line="360" w:lineRule="atLeast"/>
        <w:rPr>
          <w:b/>
          <w:bCs/>
          <w:color w:val="000000"/>
          <w:sz w:val="24"/>
        </w:rPr>
      </w:pPr>
      <w:r>
        <w:rPr>
          <w:b/>
          <w:bCs/>
          <w:color w:val="000000"/>
          <w:sz w:val="24"/>
        </w:rPr>
        <w:t>2. mécanisme lié à la manette, sépare ou approche les contacts ;</w:t>
      </w:r>
    </w:p>
    <w:p w:rsidR="00786F7F" w:rsidRDefault="00786F7F" w:rsidP="00786F7F">
      <w:pPr>
        <w:spacing w:before="100" w:beforeAutospacing="1" w:after="24" w:line="360" w:lineRule="atLeast"/>
        <w:rPr>
          <w:b/>
          <w:bCs/>
          <w:color w:val="000000"/>
          <w:sz w:val="24"/>
        </w:rPr>
      </w:pPr>
      <w:r>
        <w:rPr>
          <w:b/>
          <w:bCs/>
          <w:color w:val="000000"/>
          <w:sz w:val="24"/>
        </w:rPr>
        <w:t>3. contacts permettant au courant de passer lorsqu'ils se touchent ;</w:t>
      </w:r>
    </w:p>
    <w:p w:rsidR="00786F7F" w:rsidRDefault="00786F7F" w:rsidP="00786F7F">
      <w:pPr>
        <w:spacing w:before="100" w:beforeAutospacing="1" w:after="24" w:line="360" w:lineRule="atLeast"/>
        <w:rPr>
          <w:b/>
          <w:bCs/>
          <w:color w:val="000000"/>
          <w:sz w:val="24"/>
        </w:rPr>
      </w:pPr>
      <w:r>
        <w:rPr>
          <w:b/>
          <w:bCs/>
          <w:color w:val="000000"/>
          <w:sz w:val="24"/>
        </w:rPr>
        <w:t>4. connecteurs ;</w:t>
      </w:r>
    </w:p>
    <w:p w:rsidR="00786F7F" w:rsidRDefault="00786F7F" w:rsidP="00786F7F">
      <w:pPr>
        <w:spacing w:before="100" w:beforeAutospacing="1" w:after="24" w:line="360" w:lineRule="atLeast"/>
        <w:rPr>
          <w:b/>
          <w:bCs/>
          <w:color w:val="000000"/>
          <w:sz w:val="24"/>
        </w:rPr>
      </w:pPr>
      <w:r>
        <w:rPr>
          <w:b/>
          <w:bCs/>
          <w:color w:val="000000"/>
          <w:sz w:val="24"/>
        </w:rPr>
        <w:t>5. bilame (2 lames soudées à coefficients de dilatation différents) : relais thermique (protection contre les surcharges) ;</w:t>
      </w:r>
    </w:p>
    <w:p w:rsidR="00786F7F" w:rsidRDefault="00786F7F" w:rsidP="00786F7F">
      <w:pPr>
        <w:spacing w:before="100" w:beforeAutospacing="1" w:after="24" w:line="360" w:lineRule="atLeast"/>
        <w:rPr>
          <w:b/>
          <w:bCs/>
          <w:color w:val="000000"/>
          <w:sz w:val="24"/>
        </w:rPr>
      </w:pPr>
      <w:r>
        <w:rPr>
          <w:b/>
          <w:bCs/>
          <w:color w:val="000000"/>
          <w:sz w:val="24"/>
        </w:rPr>
        <w:t>6. vis de calibration, permet au fabricant d'ajuster la consigne de courant avec précision après assemblage ;</w:t>
      </w:r>
    </w:p>
    <w:p w:rsidR="00786F7F" w:rsidRDefault="00786F7F" w:rsidP="00786F7F">
      <w:pPr>
        <w:spacing w:before="100" w:beforeAutospacing="1" w:after="24" w:line="360" w:lineRule="atLeast"/>
        <w:rPr>
          <w:b/>
          <w:bCs/>
          <w:color w:val="000000"/>
          <w:sz w:val="24"/>
        </w:rPr>
      </w:pPr>
      <w:r>
        <w:rPr>
          <w:b/>
          <w:bCs/>
          <w:color w:val="000000"/>
          <w:sz w:val="24"/>
        </w:rPr>
        <w:t>7. bobine ou solénoïde : relais magnétique (protection contre les courts-circuits) ;</w:t>
      </w:r>
    </w:p>
    <w:p w:rsidR="00786F7F" w:rsidRDefault="00786F7F" w:rsidP="00786F7F">
      <w:pPr>
        <w:spacing w:before="100" w:beforeAutospacing="1" w:after="24" w:line="360" w:lineRule="atLeast"/>
        <w:rPr>
          <w:b/>
          <w:bCs/>
          <w:color w:val="000000"/>
          <w:sz w:val="24"/>
        </w:rPr>
      </w:pPr>
      <w:r>
        <w:rPr>
          <w:b/>
          <w:bCs/>
          <w:color w:val="000000"/>
          <w:sz w:val="24"/>
        </w:rPr>
        <w:t>8. chambre de coupure de l'arc électrique.</w:t>
      </w:r>
    </w:p>
    <w:p w:rsidR="00786F7F" w:rsidRDefault="00786F7F" w:rsidP="00786F7F">
      <w:pPr>
        <w:rPr>
          <w:b/>
          <w:bCs/>
          <w:sz w:val="24"/>
        </w:rPr>
      </w:pPr>
    </w:p>
    <w:p w:rsidR="00786F7F" w:rsidRDefault="00635993" w:rsidP="00786F7F">
      <w:pPr>
        <w:rPr>
          <w:b/>
          <w:caps/>
          <w:sz w:val="24"/>
          <w:u w:val="single"/>
        </w:rPr>
      </w:pPr>
      <w:r w:rsidRPr="00635993">
        <w:rPr>
          <w:noProof/>
          <w:lang w:eastAsia="fr-FR"/>
        </w:rPr>
        <w:lastRenderedPageBreak/>
        <w:pict>
          <v:shape id="_x0000_s1046" type="#_x0000_t202" style="position:absolute;left:0;text-align:left;margin-left:304.35pt;margin-top:157.55pt;width:138pt;height:30pt;z-index:251682816" stroked="f">
            <v:textbox>
              <w:txbxContent>
                <w:p w:rsidR="00786F7F" w:rsidRDefault="00786F7F" w:rsidP="00786F7F">
                  <w:pPr>
                    <w:jc w:val="center"/>
                    <w:rPr>
                      <w:sz w:val="24"/>
                    </w:rPr>
                  </w:pPr>
                  <w:r>
                    <w:rPr>
                      <w:sz w:val="24"/>
                    </w:rPr>
                    <w:t>SYMBOLE</w:t>
                  </w:r>
                </w:p>
              </w:txbxContent>
            </v:textbox>
          </v:shape>
        </w:pict>
      </w:r>
      <w:r w:rsidR="00786F7F">
        <w:rPr>
          <w:noProof/>
          <w:lang w:eastAsia="fr-FR"/>
        </w:rPr>
        <w:drawing>
          <wp:anchor distT="0" distB="0" distL="114300" distR="114300" simplePos="0" relativeHeight="251681792" behindDoc="0" locked="0" layoutInCell="1" allowOverlap="1">
            <wp:simplePos x="0" y="0"/>
            <wp:positionH relativeFrom="column">
              <wp:posOffset>3179445</wp:posOffset>
            </wp:positionH>
            <wp:positionV relativeFrom="paragraph">
              <wp:posOffset>19685</wp:posOffset>
            </wp:positionV>
            <wp:extent cx="2628900" cy="1837055"/>
            <wp:effectExtent l="19050" t="0" r="0" b="0"/>
            <wp:wrapTight wrapText="bothSides">
              <wp:wrapPolygon edited="0">
                <wp:start x="-157" y="0"/>
                <wp:lineTo x="-157" y="21279"/>
                <wp:lineTo x="21600" y="21279"/>
                <wp:lineTo x="21600" y="0"/>
                <wp:lineTo x="-157" y="0"/>
              </wp:wrapPolygon>
            </wp:wrapTight>
            <wp:docPr id="16" name="Image 21" descr="http://upload.wikimedia.org/wikipedia/commons/thumb/9/9a/Protection_disjoncteur_magneto_thermique.gif/150px-Protection_disjoncteur_magneto_therm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9/9a/Protection_disjoncteur_magneto_thermique.gif/150px-Protection_disjoncteur_magneto_thermique.gif"/>
                    <pic:cNvPicPr>
                      <a:picLocks noChangeAspect="1" noChangeArrowheads="1"/>
                    </pic:cNvPicPr>
                  </pic:nvPicPr>
                  <pic:blipFill>
                    <a:blip r:embed="rId17" r:link="rId18"/>
                    <a:srcRect/>
                    <a:stretch>
                      <a:fillRect/>
                    </a:stretch>
                  </pic:blipFill>
                  <pic:spPr bwMode="auto">
                    <a:xfrm>
                      <a:off x="0" y="0"/>
                      <a:ext cx="2628900" cy="1837055"/>
                    </a:xfrm>
                    <a:prstGeom prst="rect">
                      <a:avLst/>
                    </a:prstGeom>
                    <a:noFill/>
                    <a:ln w="9525">
                      <a:noFill/>
                      <a:miter lim="800000"/>
                      <a:headEnd/>
                      <a:tailEnd/>
                    </a:ln>
                  </pic:spPr>
                </pic:pic>
              </a:graphicData>
            </a:graphic>
          </wp:anchor>
        </w:drawing>
      </w:r>
      <w:r w:rsidR="00786F7F">
        <w:rPr>
          <w:noProof/>
          <w:lang w:eastAsia="fr-FR"/>
        </w:rPr>
        <w:drawing>
          <wp:inline distT="0" distB="0" distL="0" distR="0">
            <wp:extent cx="2381250" cy="2714625"/>
            <wp:effectExtent l="19050" t="0" r="0" b="0"/>
            <wp:docPr id="56" name="Image 56" descr="Fichier:Circuitbre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chier:Circuitbreaker.jpg"/>
                    <pic:cNvPicPr>
                      <a:picLocks noChangeAspect="1" noChangeArrowheads="1"/>
                    </pic:cNvPicPr>
                  </pic:nvPicPr>
                  <pic:blipFill>
                    <a:blip r:embed="rId19" r:link="rId20"/>
                    <a:srcRect/>
                    <a:stretch>
                      <a:fillRect/>
                    </a:stretch>
                  </pic:blipFill>
                  <pic:spPr bwMode="auto">
                    <a:xfrm>
                      <a:off x="0" y="0"/>
                      <a:ext cx="2381250" cy="2714625"/>
                    </a:xfrm>
                    <a:prstGeom prst="rect">
                      <a:avLst/>
                    </a:prstGeom>
                    <a:noFill/>
                    <a:ln w="9525">
                      <a:noFill/>
                      <a:miter lim="800000"/>
                      <a:headEnd/>
                      <a:tailEnd/>
                    </a:ln>
                  </pic:spPr>
                </pic:pic>
              </a:graphicData>
            </a:graphic>
          </wp:inline>
        </w:drawing>
      </w:r>
    </w:p>
    <w:p w:rsidR="00786F7F" w:rsidRDefault="00786F7F" w:rsidP="00786F7F">
      <w:pPr>
        <w:pStyle w:val="Lgende"/>
      </w:pPr>
    </w:p>
    <w:p w:rsidR="00786F7F" w:rsidRDefault="00786F7F" w:rsidP="00786F7F">
      <w:pPr>
        <w:pStyle w:val="Lgende"/>
      </w:pPr>
      <w:r>
        <w:t>Vue éclaté d’un disjoncteur</w:t>
      </w:r>
    </w:p>
    <w:p w:rsidR="00786F7F" w:rsidRDefault="00786F7F" w:rsidP="00786F7F">
      <w:pPr>
        <w:rPr>
          <w:b/>
          <w:sz w:val="24"/>
        </w:rPr>
      </w:pPr>
    </w:p>
    <w:p w:rsidR="00786F7F" w:rsidRDefault="00786F7F" w:rsidP="00786F7F">
      <w:pPr>
        <w:rPr>
          <w:b/>
          <w:sz w:val="24"/>
        </w:rPr>
      </w:pPr>
      <w:r>
        <w:rPr>
          <w:b/>
          <w:sz w:val="24"/>
          <w:u w:val="single"/>
        </w:rPr>
        <w:t>III) FONCTIONS</w:t>
      </w:r>
      <w:r>
        <w:rPr>
          <w:b/>
          <w:sz w:val="24"/>
        </w:rPr>
        <w:t>.</w:t>
      </w:r>
    </w:p>
    <w:p w:rsidR="00786F7F" w:rsidRDefault="00786F7F" w:rsidP="00786F7F">
      <w:pPr>
        <w:rPr>
          <w:b/>
          <w:sz w:val="24"/>
        </w:rPr>
      </w:pPr>
      <w:r>
        <w:rPr>
          <w:b/>
          <w:sz w:val="24"/>
          <w:u w:val="single"/>
        </w:rPr>
        <w:t>1) Protection contre les surcharges</w:t>
      </w:r>
      <w:r>
        <w:rPr>
          <w:b/>
          <w:sz w:val="24"/>
        </w:rPr>
        <w:t>.</w:t>
      </w:r>
    </w:p>
    <w:p w:rsidR="00786F7F" w:rsidRDefault="00786F7F" w:rsidP="00786F7F">
      <w:pPr>
        <w:rPr>
          <w:b/>
          <w:sz w:val="24"/>
        </w:rPr>
      </w:pPr>
      <w:r>
        <w:rPr>
          <w:b/>
          <w:sz w:val="24"/>
        </w:rPr>
        <w:t xml:space="preserve">C’est le rôle des déclencheurs thermiques qui peuvent détecter de </w:t>
      </w:r>
      <w:proofErr w:type="gramStart"/>
      <w:r>
        <w:rPr>
          <w:b/>
          <w:sz w:val="24"/>
        </w:rPr>
        <w:t>faible</w:t>
      </w:r>
      <w:proofErr w:type="gramEnd"/>
      <w:r>
        <w:rPr>
          <w:b/>
          <w:sz w:val="24"/>
        </w:rPr>
        <w:t xml:space="preserve"> surcharges.</w:t>
      </w:r>
    </w:p>
    <w:p w:rsidR="00786F7F" w:rsidRDefault="00786F7F" w:rsidP="00786F7F">
      <w:pPr>
        <w:rPr>
          <w:b/>
          <w:sz w:val="24"/>
        </w:rPr>
      </w:pPr>
      <w:r>
        <w:rPr>
          <w:b/>
          <w:sz w:val="24"/>
        </w:rPr>
        <w:t xml:space="preserve">Le principe de fonctionnement est analogue à celui du relais thermique </w:t>
      </w:r>
      <w:proofErr w:type="gramStart"/>
      <w:r>
        <w:rPr>
          <w:b/>
          <w:sz w:val="24"/>
        </w:rPr>
        <w:t>( un</w:t>
      </w:r>
      <w:proofErr w:type="gramEnd"/>
      <w:r>
        <w:rPr>
          <w:b/>
          <w:sz w:val="24"/>
        </w:rPr>
        <w:t xml:space="preserve"> bilame se déforme et provoque l’ouverture du disjoncteur en cas d’échauffement ou de surcharge ).</w:t>
      </w:r>
    </w:p>
    <w:p w:rsidR="00786F7F" w:rsidRDefault="00786F7F" w:rsidP="00786F7F">
      <w:pPr>
        <w:rPr>
          <w:b/>
          <w:sz w:val="24"/>
        </w:rPr>
      </w:pPr>
    </w:p>
    <w:p w:rsidR="00786F7F" w:rsidRDefault="00786F7F" w:rsidP="00786F7F">
      <w:pPr>
        <w:rPr>
          <w:b/>
          <w:sz w:val="24"/>
        </w:rPr>
      </w:pPr>
      <w:r>
        <w:rPr>
          <w:b/>
          <w:sz w:val="24"/>
        </w:rPr>
        <w:t xml:space="preserve">La coupure du circuit doit intervenir avant un échauffement anormal de la canalisation </w:t>
      </w:r>
      <w:proofErr w:type="gramStart"/>
      <w:r>
        <w:rPr>
          <w:b/>
          <w:sz w:val="24"/>
        </w:rPr>
        <w:t>( figure</w:t>
      </w:r>
      <w:proofErr w:type="gramEnd"/>
      <w:r>
        <w:rPr>
          <w:b/>
          <w:sz w:val="24"/>
        </w:rPr>
        <w:t xml:space="preserve"> ci-dessous ).</w:t>
      </w:r>
    </w:p>
    <w:p w:rsidR="00786F7F" w:rsidRDefault="00786F7F" w:rsidP="00786F7F">
      <w:pPr>
        <w:rPr>
          <w:b/>
          <w:sz w:val="24"/>
        </w:rPr>
      </w:pPr>
    </w:p>
    <w:p w:rsidR="00786F7F" w:rsidRDefault="00786F7F" w:rsidP="00786F7F">
      <w:pPr>
        <w:rPr>
          <w:b/>
          <w:sz w:val="24"/>
        </w:rPr>
      </w:pPr>
      <w:r>
        <w:rPr>
          <w:b/>
          <w:noProof/>
          <w:sz w:val="24"/>
          <w:lang w:eastAsia="fr-FR"/>
        </w:rPr>
        <w:drawing>
          <wp:inline distT="0" distB="0" distL="0" distR="0">
            <wp:extent cx="3209925" cy="2038350"/>
            <wp:effectExtent l="19050" t="0" r="9525" b="0"/>
            <wp:docPr id="58" name="Image 58" descr="disjon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jonct2.jpg"/>
                    <pic:cNvPicPr>
                      <a:picLocks noChangeAspect="1" noChangeArrowheads="1"/>
                    </pic:cNvPicPr>
                  </pic:nvPicPr>
                  <pic:blipFill>
                    <a:blip r:embed="rId21"/>
                    <a:srcRect/>
                    <a:stretch>
                      <a:fillRect/>
                    </a:stretch>
                  </pic:blipFill>
                  <pic:spPr bwMode="auto">
                    <a:xfrm>
                      <a:off x="0" y="0"/>
                      <a:ext cx="3209925" cy="2038350"/>
                    </a:xfrm>
                    <a:prstGeom prst="rect">
                      <a:avLst/>
                    </a:prstGeom>
                    <a:noFill/>
                    <a:ln w="9525">
                      <a:noFill/>
                      <a:miter lim="800000"/>
                      <a:headEnd/>
                      <a:tailEnd/>
                    </a:ln>
                  </pic:spPr>
                </pic:pic>
              </a:graphicData>
            </a:graphic>
          </wp:inline>
        </w:drawing>
      </w:r>
    </w:p>
    <w:p w:rsidR="00786F7F" w:rsidRDefault="00786F7F" w:rsidP="00786F7F">
      <w:pPr>
        <w:rPr>
          <w:b/>
          <w:sz w:val="24"/>
        </w:rPr>
      </w:pPr>
      <w:r>
        <w:rPr>
          <w:b/>
          <w:sz w:val="24"/>
        </w:rPr>
        <w:t xml:space="preserve">Pour les disjoncteurs la norme </w:t>
      </w:r>
      <w:proofErr w:type="spellStart"/>
      <w:r>
        <w:rPr>
          <w:b/>
          <w:sz w:val="24"/>
        </w:rPr>
        <w:t>NFC</w:t>
      </w:r>
      <w:proofErr w:type="spellEnd"/>
      <w:r>
        <w:rPr>
          <w:b/>
          <w:sz w:val="24"/>
        </w:rPr>
        <w:t xml:space="preserve"> 15-100 donne les relations suivantes entre les courants :</w:t>
      </w:r>
    </w:p>
    <w:p w:rsidR="00786F7F" w:rsidRDefault="00786F7F" w:rsidP="00786F7F">
      <w:pPr>
        <w:rPr>
          <w:b/>
          <w:sz w:val="24"/>
        </w:rPr>
      </w:pPr>
      <w:r>
        <w:rPr>
          <w:b/>
          <w:sz w:val="24"/>
        </w:rPr>
        <w:t xml:space="preserve">- </w:t>
      </w:r>
      <w:proofErr w:type="spellStart"/>
      <w:r>
        <w:rPr>
          <w:b/>
          <w:sz w:val="24"/>
        </w:rPr>
        <w:t>I</w:t>
      </w:r>
      <w:r>
        <w:rPr>
          <w:b/>
          <w:sz w:val="24"/>
          <w:vertAlign w:val="subscript"/>
        </w:rPr>
        <w:t>B</w:t>
      </w:r>
      <w:proofErr w:type="spellEnd"/>
      <w:r>
        <w:rPr>
          <w:b/>
          <w:sz w:val="24"/>
        </w:rPr>
        <w:t> : courant d’emploi du circuit</w:t>
      </w:r>
    </w:p>
    <w:p w:rsidR="00786F7F" w:rsidRDefault="00786F7F" w:rsidP="00786F7F">
      <w:pPr>
        <w:rPr>
          <w:b/>
          <w:sz w:val="24"/>
        </w:rPr>
      </w:pPr>
      <w:r>
        <w:rPr>
          <w:b/>
          <w:sz w:val="24"/>
        </w:rPr>
        <w:t xml:space="preserve">- </w:t>
      </w:r>
      <w:proofErr w:type="spellStart"/>
      <w:r>
        <w:rPr>
          <w:b/>
          <w:sz w:val="24"/>
        </w:rPr>
        <w:t>I</w:t>
      </w:r>
      <w:r>
        <w:rPr>
          <w:b/>
          <w:sz w:val="24"/>
          <w:vertAlign w:val="subscript"/>
        </w:rPr>
        <w:t>Z</w:t>
      </w:r>
      <w:proofErr w:type="spellEnd"/>
      <w:r>
        <w:rPr>
          <w:b/>
          <w:sz w:val="24"/>
        </w:rPr>
        <w:t> : courant admissible de la canalisation</w:t>
      </w:r>
    </w:p>
    <w:p w:rsidR="00786F7F" w:rsidRDefault="00786F7F" w:rsidP="00786F7F">
      <w:pPr>
        <w:rPr>
          <w:b/>
          <w:sz w:val="24"/>
        </w:rPr>
      </w:pPr>
      <w:r>
        <w:rPr>
          <w:b/>
          <w:sz w:val="24"/>
        </w:rPr>
        <w:t>- I</w:t>
      </w:r>
      <w:r>
        <w:rPr>
          <w:b/>
          <w:sz w:val="24"/>
          <w:vertAlign w:val="subscript"/>
        </w:rPr>
        <w:t>N</w:t>
      </w:r>
      <w:r>
        <w:rPr>
          <w:b/>
          <w:sz w:val="24"/>
        </w:rPr>
        <w:t> : courant assigné du dispositif de protection</w:t>
      </w:r>
    </w:p>
    <w:p w:rsidR="00786F7F" w:rsidRDefault="00786F7F" w:rsidP="00786F7F">
      <w:pPr>
        <w:rPr>
          <w:b/>
          <w:sz w:val="24"/>
        </w:rPr>
      </w:pPr>
    </w:p>
    <w:p w:rsidR="00786F7F" w:rsidRDefault="00635993" w:rsidP="00786F7F">
      <w:pPr>
        <w:rPr>
          <w:b/>
          <w:sz w:val="24"/>
        </w:rPr>
      </w:pPr>
      <w:r w:rsidRPr="00635993">
        <w:rPr>
          <w:b/>
          <w:noProof/>
          <w:lang w:val="en-US"/>
        </w:rPr>
        <w:pict>
          <v:shape id="_x0000_s1048" type="#_x0000_t202" style="position:absolute;left:0;text-align:left;margin-left:220.35pt;margin-top:1.95pt;width:96pt;height:36pt;z-index:251685888">
            <v:textbox>
              <w:txbxContent>
                <w:p w:rsidR="00786F7F" w:rsidRDefault="00786F7F" w:rsidP="00786F7F">
                  <w:pPr>
                    <w:jc w:val="center"/>
                    <w:rPr>
                      <w:b/>
                      <w:bCs/>
                      <w:sz w:val="28"/>
                    </w:rPr>
                  </w:pPr>
                  <w:r>
                    <w:rPr>
                      <w:b/>
                      <w:bCs/>
                      <w:sz w:val="28"/>
                    </w:rPr>
                    <w:t>I</w:t>
                  </w:r>
                  <w:r>
                    <w:rPr>
                      <w:b/>
                      <w:bCs/>
                      <w:sz w:val="28"/>
                      <w:vertAlign w:val="subscript"/>
                    </w:rPr>
                    <w:t>N</w:t>
                  </w:r>
                  <w:r>
                    <w:rPr>
                      <w:b/>
                      <w:bCs/>
                      <w:sz w:val="28"/>
                    </w:rPr>
                    <w:t xml:space="preserve"> </w:t>
                  </w:r>
                  <w:r>
                    <w:rPr>
                      <w:b/>
                      <w:bCs/>
                      <w:sz w:val="28"/>
                    </w:rPr>
                    <w:sym w:font="Symbol" w:char="F0A3"/>
                  </w:r>
                  <w:r>
                    <w:rPr>
                      <w:b/>
                      <w:bCs/>
                      <w:sz w:val="28"/>
                    </w:rPr>
                    <w:t xml:space="preserve"> </w:t>
                  </w:r>
                  <w:proofErr w:type="spellStart"/>
                  <w:r>
                    <w:rPr>
                      <w:b/>
                      <w:bCs/>
                      <w:sz w:val="28"/>
                    </w:rPr>
                    <w:t>I</w:t>
                  </w:r>
                  <w:r>
                    <w:rPr>
                      <w:b/>
                      <w:bCs/>
                      <w:sz w:val="28"/>
                      <w:vertAlign w:val="subscript"/>
                    </w:rPr>
                    <w:t>Z</w:t>
                  </w:r>
                  <w:proofErr w:type="spellEnd"/>
                </w:p>
              </w:txbxContent>
            </v:textbox>
          </v:shape>
        </w:pict>
      </w:r>
      <w:r w:rsidRPr="00635993">
        <w:rPr>
          <w:b/>
          <w:noProof/>
          <w:lang w:val="en-US"/>
        </w:rPr>
        <w:pict>
          <v:shape id="_x0000_s1047" type="#_x0000_t202" style="position:absolute;left:0;text-align:left;margin-left:46.35pt;margin-top:1.95pt;width:96pt;height:36pt;z-index:251684864">
            <v:textbox>
              <w:txbxContent>
                <w:p w:rsidR="00786F7F" w:rsidRDefault="00786F7F" w:rsidP="00786F7F">
                  <w:pPr>
                    <w:jc w:val="center"/>
                    <w:rPr>
                      <w:b/>
                      <w:bCs/>
                      <w:sz w:val="28"/>
                    </w:rPr>
                  </w:pPr>
                  <w:proofErr w:type="spellStart"/>
                  <w:r>
                    <w:rPr>
                      <w:b/>
                      <w:bCs/>
                      <w:sz w:val="28"/>
                    </w:rPr>
                    <w:t>I</w:t>
                  </w:r>
                  <w:r>
                    <w:rPr>
                      <w:b/>
                      <w:bCs/>
                      <w:sz w:val="28"/>
                      <w:vertAlign w:val="subscript"/>
                    </w:rPr>
                    <w:t>B</w:t>
                  </w:r>
                  <w:proofErr w:type="spellEnd"/>
                  <w:r>
                    <w:rPr>
                      <w:b/>
                      <w:bCs/>
                      <w:sz w:val="28"/>
                    </w:rPr>
                    <w:t xml:space="preserve"> </w:t>
                  </w:r>
                  <w:r>
                    <w:rPr>
                      <w:b/>
                      <w:bCs/>
                      <w:sz w:val="28"/>
                    </w:rPr>
                    <w:sym w:font="Symbol" w:char="F0A3"/>
                  </w:r>
                  <w:r>
                    <w:rPr>
                      <w:b/>
                      <w:bCs/>
                      <w:sz w:val="28"/>
                    </w:rPr>
                    <w:t xml:space="preserve"> I</w:t>
                  </w:r>
                  <w:r>
                    <w:rPr>
                      <w:b/>
                      <w:bCs/>
                      <w:sz w:val="28"/>
                      <w:vertAlign w:val="subscript"/>
                    </w:rPr>
                    <w:t>N</w:t>
                  </w:r>
                </w:p>
              </w:txbxContent>
            </v:textbox>
          </v:shape>
        </w:pict>
      </w:r>
    </w:p>
    <w:p w:rsidR="00786F7F" w:rsidRDefault="00786F7F" w:rsidP="00786F7F">
      <w:pPr>
        <w:rPr>
          <w:b/>
          <w:sz w:val="24"/>
        </w:rPr>
      </w:pPr>
    </w:p>
    <w:p w:rsidR="00786F7F" w:rsidRDefault="00786F7F" w:rsidP="00786F7F">
      <w:pPr>
        <w:rPr>
          <w:b/>
          <w:sz w:val="24"/>
        </w:rPr>
      </w:pPr>
    </w:p>
    <w:p w:rsidR="00786F7F" w:rsidRDefault="00786F7F" w:rsidP="00786F7F">
      <w:pPr>
        <w:rPr>
          <w:b/>
          <w:sz w:val="24"/>
        </w:rPr>
      </w:pPr>
    </w:p>
    <w:p w:rsidR="00786F7F" w:rsidRDefault="00786F7F" w:rsidP="00786F7F">
      <w:pPr>
        <w:rPr>
          <w:b/>
          <w:sz w:val="24"/>
        </w:rPr>
      </w:pPr>
      <w:r>
        <w:rPr>
          <w:b/>
          <w:sz w:val="24"/>
          <w:u w:val="single"/>
        </w:rPr>
        <w:t>2) Protection contre les courts-circuits</w:t>
      </w:r>
      <w:r>
        <w:rPr>
          <w:b/>
          <w:sz w:val="24"/>
        </w:rPr>
        <w:t>.</w:t>
      </w:r>
    </w:p>
    <w:p w:rsidR="00786F7F" w:rsidRDefault="00786F7F" w:rsidP="00786F7F">
      <w:pPr>
        <w:rPr>
          <w:b/>
          <w:sz w:val="24"/>
        </w:rPr>
      </w:pPr>
      <w:r>
        <w:rPr>
          <w:b/>
          <w:sz w:val="24"/>
        </w:rPr>
        <w:t>C’est le rôle des déclencheurs électromagnétiques.</w:t>
      </w:r>
    </w:p>
    <w:p w:rsidR="00786F7F" w:rsidRDefault="00786F7F" w:rsidP="00786F7F">
      <w:pPr>
        <w:rPr>
          <w:b/>
          <w:sz w:val="24"/>
        </w:rPr>
      </w:pPr>
      <w:r>
        <w:rPr>
          <w:b/>
          <w:sz w:val="24"/>
        </w:rPr>
        <w:lastRenderedPageBreak/>
        <w:t>Ceux-ci interviennent au-delà des courants de surcharge et jusqu’à l’intensité maximale du courant de court-circuit.</w:t>
      </w:r>
    </w:p>
    <w:p w:rsidR="00786F7F" w:rsidRDefault="00786F7F" w:rsidP="00786F7F">
      <w:pPr>
        <w:rPr>
          <w:b/>
          <w:sz w:val="24"/>
        </w:rPr>
      </w:pPr>
    </w:p>
    <w:p w:rsidR="00786F7F" w:rsidRDefault="00786F7F" w:rsidP="00786F7F">
      <w:pPr>
        <w:rPr>
          <w:b/>
          <w:sz w:val="24"/>
        </w:rPr>
      </w:pPr>
      <w:r>
        <w:rPr>
          <w:b/>
          <w:sz w:val="24"/>
        </w:rPr>
        <w:t>La coupure du circuit doit être exécutée même en cas de court-circuit.</w:t>
      </w:r>
    </w:p>
    <w:p w:rsidR="00786F7F" w:rsidRDefault="00786F7F" w:rsidP="00786F7F">
      <w:pPr>
        <w:rPr>
          <w:b/>
          <w:sz w:val="24"/>
        </w:rPr>
      </w:pPr>
      <w:r>
        <w:rPr>
          <w:b/>
          <w:sz w:val="24"/>
        </w:rPr>
        <w:t xml:space="preserve">Le pouvoir de coupure du disjoncteur </w:t>
      </w:r>
      <w:proofErr w:type="gramStart"/>
      <w:r>
        <w:rPr>
          <w:b/>
          <w:sz w:val="24"/>
        </w:rPr>
        <w:t>( Pc</w:t>
      </w:r>
      <w:proofErr w:type="gramEnd"/>
      <w:r>
        <w:rPr>
          <w:b/>
          <w:sz w:val="24"/>
        </w:rPr>
        <w:t xml:space="preserve"> ) doit être supérieur au courant de court-circuit pouvant prendre naissance dans le circuit à protéger ( </w:t>
      </w:r>
      <w:proofErr w:type="spellStart"/>
      <w:r>
        <w:rPr>
          <w:b/>
          <w:sz w:val="24"/>
        </w:rPr>
        <w:t>Icc</w:t>
      </w:r>
      <w:proofErr w:type="spellEnd"/>
      <w:r>
        <w:rPr>
          <w:b/>
          <w:sz w:val="24"/>
        </w:rPr>
        <w:t xml:space="preserve"> ).</w:t>
      </w:r>
    </w:p>
    <w:p w:rsidR="00786F7F" w:rsidRDefault="00635993" w:rsidP="00786F7F">
      <w:pPr>
        <w:rPr>
          <w:b/>
          <w:sz w:val="24"/>
        </w:rPr>
      </w:pPr>
      <w:r w:rsidRPr="00635993">
        <w:rPr>
          <w:b/>
          <w:noProof/>
          <w:lang w:val="en-US"/>
        </w:rPr>
        <w:pict>
          <v:shape id="_x0000_s1049" type="#_x0000_t202" style="position:absolute;left:0;text-align:left;margin-left:46.35pt;margin-top:10.4pt;width:96pt;height:36pt;z-index:251686912">
            <v:textbox>
              <w:txbxContent>
                <w:p w:rsidR="00786F7F" w:rsidRDefault="00786F7F" w:rsidP="00786F7F">
                  <w:pPr>
                    <w:jc w:val="center"/>
                    <w:rPr>
                      <w:b/>
                      <w:bCs/>
                      <w:sz w:val="28"/>
                    </w:rPr>
                  </w:pPr>
                  <w:r>
                    <w:rPr>
                      <w:b/>
                      <w:bCs/>
                      <w:sz w:val="28"/>
                    </w:rPr>
                    <w:t>P</w:t>
                  </w:r>
                  <w:r>
                    <w:rPr>
                      <w:b/>
                      <w:bCs/>
                      <w:sz w:val="28"/>
                      <w:vertAlign w:val="subscript"/>
                    </w:rPr>
                    <w:t>CC</w:t>
                  </w:r>
                  <w:r>
                    <w:rPr>
                      <w:b/>
                      <w:bCs/>
                      <w:sz w:val="28"/>
                    </w:rPr>
                    <w:t xml:space="preserve"> &gt; </w:t>
                  </w:r>
                  <w:proofErr w:type="spellStart"/>
                  <w:r>
                    <w:rPr>
                      <w:b/>
                      <w:bCs/>
                      <w:sz w:val="28"/>
                    </w:rPr>
                    <w:t>I</w:t>
                  </w:r>
                  <w:r>
                    <w:rPr>
                      <w:b/>
                      <w:bCs/>
                      <w:sz w:val="28"/>
                      <w:vertAlign w:val="subscript"/>
                    </w:rPr>
                    <w:t>CC</w:t>
                  </w:r>
                  <w:proofErr w:type="spellEnd"/>
                </w:p>
              </w:txbxContent>
            </v:textbox>
          </v:shape>
        </w:pict>
      </w:r>
    </w:p>
    <w:p w:rsidR="00786F7F" w:rsidRDefault="00786F7F" w:rsidP="00786F7F">
      <w:pPr>
        <w:rPr>
          <w:b/>
          <w:sz w:val="24"/>
        </w:rPr>
      </w:pPr>
    </w:p>
    <w:p w:rsidR="00786F7F" w:rsidRDefault="00786F7F" w:rsidP="00786F7F">
      <w:pPr>
        <w:rPr>
          <w:b/>
          <w:sz w:val="24"/>
        </w:rPr>
      </w:pPr>
    </w:p>
    <w:p w:rsidR="00786F7F" w:rsidRDefault="00786F7F" w:rsidP="00786F7F">
      <w:pPr>
        <w:rPr>
          <w:b/>
          <w:sz w:val="24"/>
        </w:rPr>
      </w:pPr>
    </w:p>
    <w:p w:rsidR="00786F7F" w:rsidRDefault="00786F7F" w:rsidP="00786F7F">
      <w:pPr>
        <w:rPr>
          <w:b/>
          <w:sz w:val="24"/>
        </w:rPr>
      </w:pPr>
      <w:r>
        <w:rPr>
          <w:b/>
          <w:sz w:val="24"/>
          <w:u w:val="single"/>
        </w:rPr>
        <w:t>3) Commande et sectionnement</w:t>
      </w:r>
      <w:r>
        <w:rPr>
          <w:b/>
          <w:sz w:val="24"/>
        </w:rPr>
        <w:t>.</w:t>
      </w:r>
    </w:p>
    <w:p w:rsidR="00786F7F" w:rsidRDefault="00786F7F" w:rsidP="00786F7F">
      <w:pPr>
        <w:rPr>
          <w:b/>
          <w:sz w:val="24"/>
        </w:rPr>
      </w:pPr>
      <w:r>
        <w:rPr>
          <w:b/>
          <w:sz w:val="24"/>
        </w:rPr>
        <w:t>Les disjoncteurs peuvent également effectuer toutes les manœuvres de commande d’ouverture et de fermeture des circuits.</w:t>
      </w:r>
    </w:p>
    <w:p w:rsidR="00786F7F" w:rsidRDefault="00786F7F" w:rsidP="00786F7F">
      <w:pPr>
        <w:rPr>
          <w:b/>
          <w:sz w:val="24"/>
        </w:rPr>
      </w:pPr>
      <w:r>
        <w:rPr>
          <w:b/>
          <w:sz w:val="24"/>
        </w:rPr>
        <w:t>Certains disjoncteurs possèdent la fonction sectionnement</w:t>
      </w:r>
    </w:p>
    <w:p w:rsidR="00786F7F" w:rsidRDefault="00786F7F" w:rsidP="00786F7F">
      <w:pPr>
        <w:rPr>
          <w:b/>
          <w:sz w:val="24"/>
        </w:rPr>
      </w:pPr>
    </w:p>
    <w:p w:rsidR="00786F7F" w:rsidRDefault="00786F7F" w:rsidP="00786F7F">
      <w:pPr>
        <w:rPr>
          <w:b/>
          <w:sz w:val="24"/>
        </w:rPr>
      </w:pPr>
      <w:r>
        <w:rPr>
          <w:b/>
          <w:sz w:val="24"/>
          <w:u w:val="single"/>
        </w:rPr>
        <w:t>4) Autres protections</w:t>
      </w:r>
      <w:r>
        <w:rPr>
          <w:b/>
          <w:sz w:val="24"/>
        </w:rPr>
        <w:t>.</w:t>
      </w:r>
    </w:p>
    <w:p w:rsidR="00786F7F" w:rsidRDefault="00786F7F" w:rsidP="00786F7F">
      <w:pPr>
        <w:rPr>
          <w:b/>
          <w:sz w:val="24"/>
        </w:rPr>
      </w:pPr>
      <w:r>
        <w:rPr>
          <w:b/>
          <w:sz w:val="24"/>
        </w:rPr>
        <w:t>Le disjoncteur peut être muni de déclencheurs à courant résiduel de défaut, ces système pouvant être temporisé ou non</w:t>
      </w:r>
    </w:p>
    <w:p w:rsidR="00786F7F" w:rsidRDefault="00786F7F" w:rsidP="00786F7F">
      <w:pPr>
        <w:rPr>
          <w:b/>
          <w:sz w:val="24"/>
        </w:rPr>
      </w:pPr>
    </w:p>
    <w:p w:rsidR="00786F7F" w:rsidRDefault="00786F7F" w:rsidP="00786F7F">
      <w:pPr>
        <w:rPr>
          <w:b/>
          <w:sz w:val="24"/>
        </w:rPr>
      </w:pPr>
      <w:r>
        <w:rPr>
          <w:b/>
          <w:caps/>
          <w:sz w:val="24"/>
          <w:u w:val="single"/>
        </w:rPr>
        <w:t>IV) Les caractéristiques d’un disjoncteur</w:t>
      </w:r>
      <w:r>
        <w:rPr>
          <w:b/>
          <w:sz w:val="24"/>
        </w:rPr>
        <w:t>.</w:t>
      </w:r>
    </w:p>
    <w:p w:rsidR="00786F7F" w:rsidRDefault="00786F7F" w:rsidP="00786F7F">
      <w:pPr>
        <w:rPr>
          <w:b/>
          <w:sz w:val="24"/>
        </w:rPr>
      </w:pPr>
      <w:r>
        <w:rPr>
          <w:noProof/>
          <w:lang w:eastAsia="fr-FR"/>
        </w:rPr>
        <w:drawing>
          <wp:anchor distT="0" distB="0" distL="114300" distR="114300" simplePos="0" relativeHeight="251688960" behindDoc="0" locked="0" layoutInCell="1" allowOverlap="1">
            <wp:simplePos x="0" y="0"/>
            <wp:positionH relativeFrom="column">
              <wp:posOffset>2341245</wp:posOffset>
            </wp:positionH>
            <wp:positionV relativeFrom="paragraph">
              <wp:posOffset>109220</wp:posOffset>
            </wp:positionV>
            <wp:extent cx="2257425" cy="1809750"/>
            <wp:effectExtent l="19050" t="0" r="9525" b="0"/>
            <wp:wrapTight wrapText="bothSides">
              <wp:wrapPolygon edited="0">
                <wp:start x="-182" y="0"/>
                <wp:lineTo x="-182" y="21373"/>
                <wp:lineTo x="21691" y="21373"/>
                <wp:lineTo x="21691" y="0"/>
                <wp:lineTo x="-182" y="0"/>
              </wp:wrapPolygon>
            </wp:wrapTight>
            <wp:docPr id="26" name="Image 26" descr="disjoncteu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joncteur5.jpg"/>
                    <pic:cNvPicPr>
                      <a:picLocks noChangeAspect="1" noChangeArrowheads="1"/>
                    </pic:cNvPicPr>
                  </pic:nvPicPr>
                  <pic:blipFill>
                    <a:blip r:embed="rId22"/>
                    <a:srcRect/>
                    <a:stretch>
                      <a:fillRect/>
                    </a:stretch>
                  </pic:blipFill>
                  <pic:spPr bwMode="auto">
                    <a:xfrm>
                      <a:off x="0" y="0"/>
                      <a:ext cx="2257425" cy="1809750"/>
                    </a:xfrm>
                    <a:prstGeom prst="rect">
                      <a:avLst/>
                    </a:prstGeom>
                    <a:noFill/>
                    <a:ln w="9525">
                      <a:noFill/>
                      <a:miter lim="800000"/>
                      <a:headEnd/>
                      <a:tailEnd/>
                    </a:ln>
                  </pic:spPr>
                </pic:pic>
              </a:graphicData>
            </a:graphic>
          </wp:anchor>
        </w:drawing>
      </w:r>
      <w:r>
        <w:rPr>
          <w:b/>
          <w:sz w:val="24"/>
          <w:u w:val="single"/>
        </w:rPr>
        <w:t>1) Identification</w:t>
      </w:r>
      <w:r>
        <w:rPr>
          <w:b/>
          <w:sz w:val="24"/>
        </w:rPr>
        <w:t>.</w:t>
      </w:r>
    </w:p>
    <w:p w:rsidR="00786F7F" w:rsidRDefault="00786F7F" w:rsidP="00786F7F">
      <w:pPr>
        <w:rPr>
          <w:b/>
          <w:sz w:val="24"/>
        </w:rPr>
      </w:pPr>
    </w:p>
    <w:p w:rsidR="00786F7F" w:rsidRDefault="00786F7F" w:rsidP="00786F7F">
      <w:pPr>
        <w:rPr>
          <w:b/>
          <w:sz w:val="24"/>
        </w:rPr>
      </w:pPr>
    </w:p>
    <w:p w:rsidR="00786F7F" w:rsidRDefault="00786F7F" w:rsidP="00786F7F">
      <w:pPr>
        <w:rPr>
          <w:b/>
          <w:sz w:val="24"/>
        </w:rPr>
      </w:pPr>
      <w:r>
        <w:rPr>
          <w:b/>
          <w:sz w:val="24"/>
        </w:rPr>
        <w:t>1 : type du disjoncteur</w:t>
      </w:r>
    </w:p>
    <w:p w:rsidR="00786F7F" w:rsidRDefault="00786F7F" w:rsidP="00786F7F">
      <w:pPr>
        <w:rPr>
          <w:b/>
          <w:sz w:val="24"/>
        </w:rPr>
      </w:pPr>
      <w:r>
        <w:rPr>
          <w:b/>
          <w:sz w:val="24"/>
        </w:rPr>
        <w:t>2 : intensité nominale</w:t>
      </w:r>
    </w:p>
    <w:p w:rsidR="00786F7F" w:rsidRDefault="00786F7F" w:rsidP="00786F7F">
      <w:pPr>
        <w:rPr>
          <w:b/>
          <w:sz w:val="24"/>
        </w:rPr>
      </w:pPr>
      <w:r>
        <w:rPr>
          <w:b/>
          <w:sz w:val="24"/>
        </w:rPr>
        <w:t>3 : pouvoir de coupure</w:t>
      </w:r>
    </w:p>
    <w:p w:rsidR="00786F7F" w:rsidRDefault="00786F7F" w:rsidP="00786F7F">
      <w:pPr>
        <w:rPr>
          <w:b/>
          <w:sz w:val="24"/>
        </w:rPr>
      </w:pPr>
      <w:r>
        <w:rPr>
          <w:b/>
          <w:sz w:val="24"/>
        </w:rPr>
        <w:t>4 : tension nominale</w:t>
      </w:r>
    </w:p>
    <w:p w:rsidR="00786F7F" w:rsidRDefault="00786F7F" w:rsidP="00786F7F">
      <w:pPr>
        <w:rPr>
          <w:b/>
          <w:sz w:val="24"/>
        </w:rPr>
      </w:pPr>
      <w:r>
        <w:rPr>
          <w:b/>
          <w:sz w:val="24"/>
        </w:rPr>
        <w:t>5 : taille du disjoncteur</w:t>
      </w:r>
    </w:p>
    <w:p w:rsidR="00786F7F" w:rsidRDefault="00786F7F" w:rsidP="00786F7F">
      <w:pPr>
        <w:rPr>
          <w:b/>
          <w:sz w:val="24"/>
        </w:rPr>
      </w:pPr>
    </w:p>
    <w:p w:rsidR="00786F7F" w:rsidRDefault="00786F7F" w:rsidP="00786F7F">
      <w:pPr>
        <w:rPr>
          <w:b/>
          <w:sz w:val="24"/>
          <w:u w:val="single"/>
        </w:rPr>
      </w:pPr>
    </w:p>
    <w:p w:rsidR="00786F7F" w:rsidRDefault="00786F7F" w:rsidP="00786F7F">
      <w:pPr>
        <w:rPr>
          <w:b/>
          <w:sz w:val="24"/>
          <w:u w:val="single"/>
        </w:rPr>
      </w:pPr>
    </w:p>
    <w:p w:rsidR="00786F7F" w:rsidRDefault="00786F7F" w:rsidP="00786F7F">
      <w:pPr>
        <w:rPr>
          <w:b/>
          <w:sz w:val="24"/>
        </w:rPr>
      </w:pPr>
      <w:r>
        <w:rPr>
          <w:b/>
          <w:sz w:val="24"/>
          <w:u w:val="single"/>
        </w:rPr>
        <w:t>2) Grandeurs physiques</w:t>
      </w:r>
      <w:r>
        <w:rPr>
          <w:b/>
          <w:sz w:val="24"/>
        </w:rPr>
        <w:t>.</w:t>
      </w:r>
    </w:p>
    <w:p w:rsidR="00786F7F" w:rsidRDefault="00786F7F" w:rsidP="00786F7F">
      <w:pPr>
        <w:rPr>
          <w:b/>
          <w:sz w:val="24"/>
        </w:rPr>
      </w:pPr>
      <w:r>
        <w:rPr>
          <w:b/>
          <w:sz w:val="24"/>
          <w:u w:val="single"/>
        </w:rPr>
        <w:t xml:space="preserve">a) Courant assigné ou nominal </w:t>
      </w:r>
      <w:proofErr w:type="gramStart"/>
      <w:r>
        <w:rPr>
          <w:b/>
          <w:sz w:val="24"/>
          <w:u w:val="single"/>
        </w:rPr>
        <w:t>( I</w:t>
      </w:r>
      <w:r>
        <w:rPr>
          <w:b/>
          <w:sz w:val="24"/>
          <w:u w:val="single"/>
          <w:vertAlign w:val="subscript"/>
        </w:rPr>
        <w:t>N</w:t>
      </w:r>
      <w:proofErr w:type="gramEnd"/>
      <w:r>
        <w:rPr>
          <w:b/>
          <w:sz w:val="24"/>
          <w:u w:val="single"/>
        </w:rPr>
        <w:t xml:space="preserve"> )</w:t>
      </w:r>
      <w:r>
        <w:rPr>
          <w:b/>
          <w:sz w:val="24"/>
        </w:rPr>
        <w:t>.</w:t>
      </w:r>
    </w:p>
    <w:p w:rsidR="00786F7F" w:rsidRDefault="00786F7F" w:rsidP="00786F7F">
      <w:pPr>
        <w:rPr>
          <w:b/>
          <w:sz w:val="24"/>
        </w:rPr>
      </w:pPr>
      <w:r>
        <w:rPr>
          <w:b/>
          <w:sz w:val="24"/>
        </w:rPr>
        <w:t>C’est la valeur du courant que peut supporter indéfiniment le disjoncteur sans échauffement anormal.</w:t>
      </w:r>
    </w:p>
    <w:p w:rsidR="00786F7F" w:rsidRDefault="00786F7F" w:rsidP="00786F7F">
      <w:pPr>
        <w:rPr>
          <w:b/>
          <w:sz w:val="24"/>
        </w:rPr>
      </w:pPr>
      <w:r>
        <w:rPr>
          <w:b/>
          <w:sz w:val="24"/>
        </w:rPr>
        <w:t>On l’appelle aussi calibre du disjoncteur.</w:t>
      </w:r>
    </w:p>
    <w:p w:rsidR="00786F7F" w:rsidRDefault="00786F7F" w:rsidP="00786F7F">
      <w:pPr>
        <w:rPr>
          <w:b/>
          <w:sz w:val="24"/>
        </w:rPr>
      </w:pPr>
    </w:p>
    <w:p w:rsidR="00786F7F" w:rsidRDefault="00786F7F" w:rsidP="00786F7F">
      <w:pPr>
        <w:rPr>
          <w:b/>
          <w:sz w:val="24"/>
        </w:rPr>
      </w:pPr>
      <w:r>
        <w:rPr>
          <w:b/>
          <w:sz w:val="24"/>
          <w:u w:val="single"/>
        </w:rPr>
        <w:t xml:space="preserve">b) Courant de réglage </w:t>
      </w:r>
      <w:proofErr w:type="gramStart"/>
      <w:r>
        <w:rPr>
          <w:b/>
          <w:sz w:val="24"/>
          <w:u w:val="single"/>
        </w:rPr>
        <w:t>( I</w:t>
      </w:r>
      <w:r>
        <w:rPr>
          <w:b/>
          <w:sz w:val="24"/>
          <w:u w:val="single"/>
          <w:vertAlign w:val="subscript"/>
        </w:rPr>
        <w:t>R</w:t>
      </w:r>
      <w:proofErr w:type="gramEnd"/>
      <w:r>
        <w:rPr>
          <w:b/>
          <w:sz w:val="24"/>
          <w:u w:val="single"/>
        </w:rPr>
        <w:t xml:space="preserve"> )</w:t>
      </w:r>
      <w:r>
        <w:rPr>
          <w:b/>
          <w:sz w:val="24"/>
        </w:rPr>
        <w:t>.</w:t>
      </w:r>
    </w:p>
    <w:p w:rsidR="00786F7F" w:rsidRDefault="00786F7F" w:rsidP="00786F7F">
      <w:pPr>
        <w:rPr>
          <w:b/>
          <w:sz w:val="24"/>
        </w:rPr>
      </w:pPr>
      <w:r>
        <w:rPr>
          <w:b/>
          <w:sz w:val="24"/>
        </w:rPr>
        <w:t>C’est le courant maximal que peut supporter le disjoncteur sans déclenchement.</w:t>
      </w:r>
    </w:p>
    <w:p w:rsidR="00786F7F" w:rsidRDefault="00786F7F" w:rsidP="00786F7F">
      <w:pPr>
        <w:rPr>
          <w:b/>
          <w:sz w:val="24"/>
        </w:rPr>
      </w:pPr>
      <w:r>
        <w:rPr>
          <w:b/>
          <w:sz w:val="24"/>
        </w:rPr>
        <w:t>Ce courant est lié au réglage du déclencheur thermique, en général de 0,7 à 1 I</w:t>
      </w:r>
      <w:r>
        <w:rPr>
          <w:b/>
          <w:sz w:val="24"/>
          <w:vertAlign w:val="subscript"/>
        </w:rPr>
        <w:t>N</w:t>
      </w:r>
      <w:r>
        <w:rPr>
          <w:b/>
          <w:sz w:val="24"/>
        </w:rPr>
        <w:t>.</w:t>
      </w:r>
    </w:p>
    <w:p w:rsidR="00786F7F" w:rsidRDefault="00786F7F" w:rsidP="00786F7F">
      <w:pPr>
        <w:rPr>
          <w:b/>
          <w:sz w:val="24"/>
        </w:rPr>
      </w:pPr>
    </w:p>
    <w:p w:rsidR="00786F7F" w:rsidRDefault="00786F7F" w:rsidP="00786F7F">
      <w:pPr>
        <w:rPr>
          <w:b/>
          <w:sz w:val="24"/>
        </w:rPr>
      </w:pPr>
      <w:r>
        <w:rPr>
          <w:b/>
          <w:sz w:val="24"/>
          <w:u w:val="single"/>
        </w:rPr>
        <w:t xml:space="preserve">c) Courant de fonctionnement </w:t>
      </w:r>
      <w:proofErr w:type="gramStart"/>
      <w:r>
        <w:rPr>
          <w:b/>
          <w:sz w:val="24"/>
          <w:u w:val="single"/>
        </w:rPr>
        <w:t>( I</w:t>
      </w:r>
      <w:r>
        <w:rPr>
          <w:b/>
          <w:sz w:val="24"/>
          <w:u w:val="single"/>
          <w:vertAlign w:val="subscript"/>
        </w:rPr>
        <w:t>m</w:t>
      </w:r>
      <w:proofErr w:type="gramEnd"/>
      <w:r>
        <w:rPr>
          <w:b/>
          <w:sz w:val="24"/>
          <w:u w:val="single"/>
        </w:rPr>
        <w:t xml:space="preserve"> )</w:t>
      </w:r>
      <w:r>
        <w:rPr>
          <w:b/>
          <w:sz w:val="24"/>
        </w:rPr>
        <w:t>.</w:t>
      </w:r>
    </w:p>
    <w:p w:rsidR="00786F7F" w:rsidRDefault="00786F7F" w:rsidP="00786F7F">
      <w:pPr>
        <w:rPr>
          <w:b/>
          <w:sz w:val="24"/>
        </w:rPr>
      </w:pPr>
      <w:r>
        <w:rPr>
          <w:b/>
          <w:sz w:val="24"/>
        </w:rPr>
        <w:t>C’est le courant de fonctionnement des déclencheurs magnétiques, en cas de court-circuit.</w:t>
      </w:r>
    </w:p>
    <w:p w:rsidR="00786F7F" w:rsidRDefault="00786F7F" w:rsidP="00786F7F">
      <w:pPr>
        <w:rPr>
          <w:b/>
          <w:sz w:val="24"/>
        </w:rPr>
      </w:pPr>
      <w:r>
        <w:rPr>
          <w:b/>
          <w:sz w:val="24"/>
        </w:rPr>
        <w:t>Les déclencheurs magnétiques ont pour rôle de provoquer l’ouverture du disjoncteur en cas de surcharge brutale ou de court-circuit.</w:t>
      </w:r>
    </w:p>
    <w:p w:rsidR="00786F7F" w:rsidRDefault="00786F7F" w:rsidP="00786F7F">
      <w:pPr>
        <w:rPr>
          <w:b/>
          <w:sz w:val="24"/>
        </w:rPr>
      </w:pPr>
      <w:r>
        <w:rPr>
          <w:b/>
          <w:sz w:val="24"/>
        </w:rPr>
        <w:t xml:space="preserve">La valeur </w:t>
      </w:r>
      <w:proofErr w:type="gramStart"/>
      <w:r>
        <w:rPr>
          <w:b/>
          <w:sz w:val="24"/>
        </w:rPr>
        <w:t>de I</w:t>
      </w:r>
      <w:r>
        <w:rPr>
          <w:b/>
          <w:sz w:val="24"/>
          <w:vertAlign w:val="subscript"/>
        </w:rPr>
        <w:t>m</w:t>
      </w:r>
      <w:proofErr w:type="gramEnd"/>
      <w:r>
        <w:rPr>
          <w:b/>
          <w:sz w:val="24"/>
        </w:rPr>
        <w:t xml:space="preserve"> peut varier entre 2,8 I</w:t>
      </w:r>
      <w:r>
        <w:rPr>
          <w:b/>
          <w:sz w:val="24"/>
          <w:vertAlign w:val="subscript"/>
        </w:rPr>
        <w:t>N</w:t>
      </w:r>
      <w:r>
        <w:rPr>
          <w:b/>
          <w:sz w:val="24"/>
        </w:rPr>
        <w:t xml:space="preserve"> et 15 I</w:t>
      </w:r>
      <w:r>
        <w:rPr>
          <w:b/>
          <w:sz w:val="24"/>
          <w:vertAlign w:val="subscript"/>
        </w:rPr>
        <w:t>N</w:t>
      </w:r>
      <w:r>
        <w:rPr>
          <w:b/>
          <w:sz w:val="24"/>
        </w:rPr>
        <w:t>.</w:t>
      </w:r>
    </w:p>
    <w:p w:rsidR="00786F7F" w:rsidRDefault="00786F7F" w:rsidP="00786F7F">
      <w:pPr>
        <w:rPr>
          <w:b/>
          <w:sz w:val="24"/>
        </w:rPr>
      </w:pPr>
    </w:p>
    <w:p w:rsidR="00786F7F" w:rsidRDefault="00786F7F" w:rsidP="00786F7F">
      <w:pPr>
        <w:rPr>
          <w:b/>
          <w:sz w:val="24"/>
        </w:rPr>
      </w:pPr>
      <w:r>
        <w:rPr>
          <w:b/>
          <w:sz w:val="24"/>
          <w:u w:val="single"/>
        </w:rPr>
        <w:t xml:space="preserve">d) Tension d’emploi </w:t>
      </w:r>
      <w:proofErr w:type="gramStart"/>
      <w:r>
        <w:rPr>
          <w:b/>
          <w:sz w:val="24"/>
          <w:u w:val="single"/>
        </w:rPr>
        <w:t xml:space="preserve">( </w:t>
      </w:r>
      <w:proofErr w:type="spellStart"/>
      <w:r>
        <w:rPr>
          <w:b/>
          <w:sz w:val="24"/>
          <w:u w:val="single"/>
        </w:rPr>
        <w:t>Ue</w:t>
      </w:r>
      <w:proofErr w:type="spellEnd"/>
      <w:proofErr w:type="gramEnd"/>
      <w:r>
        <w:rPr>
          <w:b/>
          <w:sz w:val="24"/>
          <w:u w:val="single"/>
        </w:rPr>
        <w:t xml:space="preserve"> )</w:t>
      </w:r>
      <w:r>
        <w:rPr>
          <w:b/>
          <w:sz w:val="24"/>
        </w:rPr>
        <w:t>.</w:t>
      </w:r>
    </w:p>
    <w:p w:rsidR="00786F7F" w:rsidRDefault="00786F7F" w:rsidP="00786F7F">
      <w:pPr>
        <w:rPr>
          <w:b/>
          <w:sz w:val="24"/>
        </w:rPr>
      </w:pPr>
      <w:r>
        <w:rPr>
          <w:b/>
          <w:sz w:val="24"/>
        </w:rPr>
        <w:t>C’est la tension pour laquelle l’appareil peut être utilisé.</w:t>
      </w:r>
    </w:p>
    <w:p w:rsidR="00786F7F" w:rsidRDefault="00786F7F" w:rsidP="00786F7F">
      <w:pPr>
        <w:rPr>
          <w:b/>
          <w:sz w:val="24"/>
        </w:rPr>
      </w:pPr>
    </w:p>
    <w:p w:rsidR="00366AB5" w:rsidRDefault="00366AB5" w:rsidP="00786F7F">
      <w:pPr>
        <w:rPr>
          <w:b/>
          <w:sz w:val="24"/>
          <w:u w:val="single"/>
        </w:rPr>
      </w:pPr>
    </w:p>
    <w:p w:rsidR="00786F7F" w:rsidRDefault="00786F7F" w:rsidP="00786F7F">
      <w:pPr>
        <w:rPr>
          <w:b/>
          <w:sz w:val="24"/>
        </w:rPr>
      </w:pPr>
      <w:r>
        <w:rPr>
          <w:b/>
          <w:sz w:val="24"/>
          <w:u w:val="single"/>
        </w:rPr>
        <w:lastRenderedPageBreak/>
        <w:t xml:space="preserve">e) Pouvoir de coupure </w:t>
      </w:r>
      <w:proofErr w:type="gramStart"/>
      <w:r>
        <w:rPr>
          <w:b/>
          <w:sz w:val="24"/>
          <w:u w:val="single"/>
        </w:rPr>
        <w:t>( Pc</w:t>
      </w:r>
      <w:proofErr w:type="gramEnd"/>
      <w:r>
        <w:rPr>
          <w:b/>
          <w:sz w:val="24"/>
          <w:u w:val="single"/>
        </w:rPr>
        <w:t xml:space="preserve"> )</w:t>
      </w:r>
      <w:r>
        <w:rPr>
          <w:b/>
          <w:sz w:val="24"/>
        </w:rPr>
        <w:t>.</w:t>
      </w:r>
    </w:p>
    <w:p w:rsidR="00786F7F" w:rsidRDefault="00786F7F" w:rsidP="00366AB5">
      <w:pPr>
        <w:rPr>
          <w:b/>
          <w:sz w:val="24"/>
        </w:rPr>
      </w:pPr>
      <w:r>
        <w:rPr>
          <w:b/>
          <w:sz w:val="24"/>
        </w:rPr>
        <w:t>C’est la plus grande intensité de court-circuit que peut interrompre le disjoncteur dans les conditions de tension e</w:t>
      </w:r>
      <w:r w:rsidR="00366AB5">
        <w:rPr>
          <w:b/>
          <w:sz w:val="24"/>
        </w:rPr>
        <w:t xml:space="preserve">t de court-circuit déterminées. </w:t>
      </w:r>
      <w:r>
        <w:rPr>
          <w:b/>
          <w:sz w:val="24"/>
        </w:rPr>
        <w:t>Il doit être capable, après ces coupur</w:t>
      </w:r>
      <w:r w:rsidR="00366AB5">
        <w:rPr>
          <w:b/>
          <w:sz w:val="24"/>
        </w:rPr>
        <w:t xml:space="preserve">es, de fonctionner normalement. </w:t>
      </w:r>
      <w:r>
        <w:rPr>
          <w:b/>
          <w:sz w:val="24"/>
        </w:rPr>
        <w:t xml:space="preserve">Il s’exprime en </w:t>
      </w:r>
      <w:proofErr w:type="spellStart"/>
      <w:r>
        <w:rPr>
          <w:b/>
          <w:sz w:val="24"/>
        </w:rPr>
        <w:t>kiloampères</w:t>
      </w:r>
      <w:proofErr w:type="spellEnd"/>
      <w:r>
        <w:rPr>
          <w:b/>
          <w:sz w:val="24"/>
        </w:rPr>
        <w:t xml:space="preserve"> </w:t>
      </w:r>
      <w:proofErr w:type="gramStart"/>
      <w:r>
        <w:rPr>
          <w:b/>
          <w:sz w:val="24"/>
        </w:rPr>
        <w:t>( kA</w:t>
      </w:r>
      <w:proofErr w:type="gramEnd"/>
      <w:r>
        <w:rPr>
          <w:b/>
          <w:sz w:val="24"/>
        </w:rPr>
        <w:t xml:space="preserve"> ).</w:t>
      </w:r>
    </w:p>
    <w:p w:rsidR="00786F7F" w:rsidRDefault="00786F7F" w:rsidP="00786F7F">
      <w:pPr>
        <w:rPr>
          <w:b/>
          <w:sz w:val="24"/>
        </w:rPr>
      </w:pPr>
    </w:p>
    <w:p w:rsidR="00E67366" w:rsidRDefault="00E67366" w:rsidP="00E67366">
      <w:pPr>
        <w:rPr>
          <w:b/>
          <w:sz w:val="24"/>
        </w:rPr>
      </w:pPr>
      <w:r>
        <w:rPr>
          <w:b/>
          <w:sz w:val="24"/>
          <w:u w:val="single"/>
        </w:rPr>
        <w:t>a) Courbe de déclenchement</w:t>
      </w:r>
      <w:r>
        <w:rPr>
          <w:b/>
          <w:sz w:val="24"/>
        </w:rPr>
        <w:t>.</w:t>
      </w:r>
    </w:p>
    <w:p w:rsidR="00E67366" w:rsidRDefault="00E67366" w:rsidP="00E67366">
      <w:pPr>
        <w:rPr>
          <w:b/>
          <w:sz w:val="24"/>
        </w:rPr>
      </w:pPr>
      <w:r>
        <w:rPr>
          <w:b/>
          <w:sz w:val="24"/>
        </w:rPr>
        <w:t xml:space="preserve">Pour les disjoncteurs modulaires où les dispositifs magnétiques ne sont pas réglables, on a codifié plusieurs situations </w:t>
      </w:r>
      <w:proofErr w:type="gramStart"/>
      <w:r>
        <w:rPr>
          <w:b/>
          <w:sz w:val="24"/>
        </w:rPr>
        <w:t>( voir</w:t>
      </w:r>
      <w:proofErr w:type="gramEnd"/>
      <w:r>
        <w:rPr>
          <w:b/>
          <w:sz w:val="24"/>
        </w:rPr>
        <w:t xml:space="preserve"> document 2 ) :</w:t>
      </w:r>
    </w:p>
    <w:p w:rsidR="00E67366" w:rsidRDefault="00E67366" w:rsidP="00E67366">
      <w:pPr>
        <w:rPr>
          <w:b/>
          <w:sz w:val="24"/>
        </w:rPr>
      </w:pPr>
    </w:p>
    <w:p w:rsidR="00E67366" w:rsidRDefault="00E67366" w:rsidP="00E67366">
      <w:pPr>
        <w:rPr>
          <w:b/>
          <w:sz w:val="24"/>
        </w:rPr>
      </w:pPr>
      <w:r>
        <w:rPr>
          <w:b/>
          <w:sz w:val="24"/>
        </w:rPr>
        <w:t xml:space="preserve">- Courbe B : elle assure la protection des personnes, des générateurs, des lignes de grande longueur, où il n’y a pas de pointe de courant. Le réglage </w:t>
      </w:r>
      <w:proofErr w:type="gramStart"/>
      <w:r>
        <w:rPr>
          <w:b/>
          <w:sz w:val="24"/>
        </w:rPr>
        <w:t>de I</w:t>
      </w:r>
      <w:r>
        <w:rPr>
          <w:b/>
          <w:sz w:val="24"/>
          <w:vertAlign w:val="subscript"/>
        </w:rPr>
        <w:t>m</w:t>
      </w:r>
      <w:proofErr w:type="gramEnd"/>
      <w:r>
        <w:rPr>
          <w:b/>
          <w:sz w:val="24"/>
        </w:rPr>
        <w:t xml:space="preserve"> est de 3 à 5 In.</w:t>
      </w:r>
    </w:p>
    <w:p w:rsidR="00E67366" w:rsidRDefault="00E67366" w:rsidP="00E67366">
      <w:pPr>
        <w:rPr>
          <w:b/>
          <w:sz w:val="24"/>
        </w:rPr>
      </w:pPr>
    </w:p>
    <w:p w:rsidR="00E67366" w:rsidRDefault="00E67366" w:rsidP="00E67366">
      <w:pPr>
        <w:rPr>
          <w:b/>
          <w:sz w:val="24"/>
        </w:rPr>
      </w:pPr>
      <w:r>
        <w:rPr>
          <w:b/>
          <w:sz w:val="24"/>
        </w:rPr>
        <w:t xml:space="preserve">- Courbe C : elle assure la protection générale des circuits. Le réglage </w:t>
      </w:r>
      <w:proofErr w:type="gramStart"/>
      <w:r>
        <w:rPr>
          <w:b/>
          <w:sz w:val="24"/>
        </w:rPr>
        <w:t>de I</w:t>
      </w:r>
      <w:r>
        <w:rPr>
          <w:b/>
          <w:sz w:val="24"/>
          <w:vertAlign w:val="subscript"/>
        </w:rPr>
        <w:t>m</w:t>
      </w:r>
      <w:proofErr w:type="gramEnd"/>
      <w:r>
        <w:rPr>
          <w:b/>
          <w:sz w:val="24"/>
        </w:rPr>
        <w:t xml:space="preserve"> est de 5 à 10 In.</w:t>
      </w:r>
    </w:p>
    <w:p w:rsidR="00E67366" w:rsidRDefault="00E67366" w:rsidP="00E67366"/>
    <w:p w:rsidR="00E67366" w:rsidRDefault="00E67366" w:rsidP="00E67366">
      <w:pPr>
        <w:rPr>
          <w:b/>
          <w:sz w:val="24"/>
        </w:rPr>
      </w:pPr>
      <w:r>
        <w:rPr>
          <w:b/>
          <w:bCs/>
          <w:sz w:val="24"/>
        </w:rPr>
        <w:t xml:space="preserve">- Courbe D : elle assure la protection des circuits à fort courant d’appel </w:t>
      </w:r>
      <w:proofErr w:type="gramStart"/>
      <w:r>
        <w:rPr>
          <w:b/>
          <w:bCs/>
          <w:sz w:val="24"/>
        </w:rPr>
        <w:t>( transformateur</w:t>
      </w:r>
      <w:proofErr w:type="gramEnd"/>
      <w:r>
        <w:rPr>
          <w:b/>
          <w:bCs/>
          <w:sz w:val="24"/>
        </w:rPr>
        <w:t xml:space="preserve">, moteur ). </w:t>
      </w:r>
      <w:r>
        <w:rPr>
          <w:b/>
          <w:sz w:val="24"/>
        </w:rPr>
        <w:t xml:space="preserve">Le réglage </w:t>
      </w:r>
      <w:proofErr w:type="gramStart"/>
      <w:r>
        <w:rPr>
          <w:b/>
          <w:sz w:val="24"/>
        </w:rPr>
        <w:t>de I</w:t>
      </w:r>
      <w:r>
        <w:rPr>
          <w:b/>
          <w:sz w:val="24"/>
          <w:vertAlign w:val="subscript"/>
        </w:rPr>
        <w:t>m</w:t>
      </w:r>
      <w:proofErr w:type="gramEnd"/>
      <w:r>
        <w:rPr>
          <w:b/>
          <w:sz w:val="24"/>
        </w:rPr>
        <w:t xml:space="preserve"> est de 10 à 14 In.</w:t>
      </w:r>
    </w:p>
    <w:p w:rsidR="00E67366" w:rsidRDefault="00E67366" w:rsidP="00E67366">
      <w:pPr>
        <w:rPr>
          <w:b/>
          <w:bCs/>
          <w:sz w:val="24"/>
        </w:rPr>
      </w:pPr>
    </w:p>
    <w:p w:rsidR="00E67366" w:rsidRDefault="00E67366" w:rsidP="00E67366">
      <w:pPr>
        <w:rPr>
          <w:b/>
          <w:bCs/>
          <w:sz w:val="24"/>
        </w:rPr>
      </w:pPr>
      <w:r>
        <w:rPr>
          <w:b/>
          <w:bCs/>
          <w:sz w:val="24"/>
        </w:rPr>
        <w:t>Il existe d’autres courbes :</w:t>
      </w:r>
    </w:p>
    <w:p w:rsidR="00E67366" w:rsidRDefault="00E67366" w:rsidP="00E67366">
      <w:pPr>
        <w:rPr>
          <w:b/>
          <w:bCs/>
          <w:sz w:val="24"/>
        </w:rPr>
      </w:pPr>
    </w:p>
    <w:p w:rsidR="00E67366" w:rsidRDefault="00E67366" w:rsidP="00E67366">
      <w:pPr>
        <w:rPr>
          <w:b/>
          <w:sz w:val="24"/>
        </w:rPr>
      </w:pPr>
      <w:r>
        <w:rPr>
          <w:b/>
          <w:bCs/>
          <w:sz w:val="24"/>
        </w:rPr>
        <w:t xml:space="preserve">- Courbe K : pour fort courant d’appel, </w:t>
      </w:r>
      <w:r>
        <w:rPr>
          <w:b/>
          <w:sz w:val="24"/>
        </w:rPr>
        <w:t xml:space="preserve">le réglage </w:t>
      </w:r>
      <w:proofErr w:type="gramStart"/>
      <w:r>
        <w:rPr>
          <w:b/>
          <w:sz w:val="24"/>
        </w:rPr>
        <w:t>de I</w:t>
      </w:r>
      <w:r>
        <w:rPr>
          <w:b/>
          <w:sz w:val="24"/>
          <w:vertAlign w:val="subscript"/>
        </w:rPr>
        <w:t>m</w:t>
      </w:r>
      <w:proofErr w:type="gramEnd"/>
      <w:r>
        <w:rPr>
          <w:b/>
          <w:sz w:val="24"/>
        </w:rPr>
        <w:t xml:space="preserve"> est de 10 à 14 In.</w:t>
      </w:r>
    </w:p>
    <w:p w:rsidR="00E67366" w:rsidRDefault="00E67366" w:rsidP="00E67366">
      <w:pPr>
        <w:rPr>
          <w:b/>
          <w:bCs/>
          <w:sz w:val="24"/>
        </w:rPr>
      </w:pPr>
      <w:r>
        <w:rPr>
          <w:b/>
          <w:bCs/>
          <w:sz w:val="24"/>
        </w:rPr>
        <w:t xml:space="preserve">- Courbe Z : pour les circuits électroniques, </w:t>
      </w:r>
      <w:r>
        <w:rPr>
          <w:b/>
          <w:sz w:val="24"/>
        </w:rPr>
        <w:t xml:space="preserve">le réglage </w:t>
      </w:r>
      <w:proofErr w:type="gramStart"/>
      <w:r>
        <w:rPr>
          <w:b/>
          <w:sz w:val="24"/>
        </w:rPr>
        <w:t>de I</w:t>
      </w:r>
      <w:r>
        <w:rPr>
          <w:b/>
          <w:sz w:val="24"/>
          <w:vertAlign w:val="subscript"/>
        </w:rPr>
        <w:t>m</w:t>
      </w:r>
      <w:proofErr w:type="gramEnd"/>
      <w:r>
        <w:rPr>
          <w:b/>
          <w:sz w:val="24"/>
        </w:rPr>
        <w:t xml:space="preserve"> est de 2,4 à 3,6 In.</w:t>
      </w:r>
    </w:p>
    <w:p w:rsidR="00E67366" w:rsidRDefault="00E67366" w:rsidP="00E67366">
      <w:pPr>
        <w:rPr>
          <w:b/>
          <w:sz w:val="24"/>
        </w:rPr>
      </w:pPr>
      <w:r>
        <w:rPr>
          <w:b/>
          <w:sz w:val="24"/>
        </w:rPr>
        <w:t>- Courbe MA : pour les circuits sans relais thermique, le réglage de I</w:t>
      </w:r>
      <w:r>
        <w:rPr>
          <w:b/>
          <w:sz w:val="24"/>
          <w:vertAlign w:val="subscript"/>
        </w:rPr>
        <w:t>m</w:t>
      </w:r>
      <w:r>
        <w:rPr>
          <w:b/>
          <w:sz w:val="24"/>
        </w:rPr>
        <w:t xml:space="preserve"> est de 12 In.</w:t>
      </w:r>
    </w:p>
    <w:p w:rsidR="00E67366" w:rsidRDefault="00E67366" w:rsidP="00E67366">
      <w:pPr>
        <w:rPr>
          <w:b/>
          <w:sz w:val="24"/>
        </w:rPr>
      </w:pPr>
    </w:p>
    <w:p w:rsidR="00E67366" w:rsidRDefault="00E67366" w:rsidP="00786F7F">
      <w:pPr>
        <w:rPr>
          <w:b/>
          <w:sz w:val="24"/>
        </w:rPr>
      </w:pPr>
    </w:p>
    <w:p w:rsidR="00366AB5" w:rsidRDefault="00366AB5" w:rsidP="00786F7F">
      <w:pPr>
        <w:rPr>
          <w:b/>
          <w:sz w:val="24"/>
        </w:rPr>
      </w:pPr>
    </w:p>
    <w:p w:rsidR="00E67366" w:rsidRDefault="00E67366" w:rsidP="00786F7F">
      <w:pPr>
        <w:rPr>
          <w:b/>
          <w:sz w:val="24"/>
        </w:rPr>
      </w:pPr>
    </w:p>
    <w:p w:rsidR="00366AB5" w:rsidRDefault="00E67366" w:rsidP="00786F7F">
      <w:pPr>
        <w:rPr>
          <w:b/>
          <w:sz w:val="24"/>
        </w:rPr>
      </w:pPr>
      <w:r>
        <w:rPr>
          <w:b/>
          <w:noProof/>
          <w:sz w:val="24"/>
          <w:lang w:eastAsia="fr-FR"/>
        </w:rPr>
        <w:drawing>
          <wp:anchor distT="0" distB="0" distL="114300" distR="114300" simplePos="0" relativeHeight="251689984" behindDoc="1" locked="0" layoutInCell="1" allowOverlap="1">
            <wp:simplePos x="0" y="0"/>
            <wp:positionH relativeFrom="column">
              <wp:posOffset>203835</wp:posOffset>
            </wp:positionH>
            <wp:positionV relativeFrom="paragraph">
              <wp:posOffset>187960</wp:posOffset>
            </wp:positionV>
            <wp:extent cx="6147435" cy="4038600"/>
            <wp:effectExtent l="19050" t="0" r="5715" b="0"/>
            <wp:wrapTight wrapText="bothSides">
              <wp:wrapPolygon edited="0">
                <wp:start x="-67" y="0"/>
                <wp:lineTo x="-67" y="21498"/>
                <wp:lineTo x="21620" y="21498"/>
                <wp:lineTo x="21620" y="0"/>
                <wp:lineTo x="-67" y="0"/>
              </wp:wrapPolygon>
            </wp:wrapTight>
            <wp:docPr id="17" name="Image 27" descr="Sans%20ti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ns%20titre2"/>
                    <pic:cNvPicPr>
                      <a:picLocks noChangeAspect="1" noChangeArrowheads="1"/>
                    </pic:cNvPicPr>
                  </pic:nvPicPr>
                  <pic:blipFill>
                    <a:blip r:embed="rId23"/>
                    <a:srcRect/>
                    <a:stretch>
                      <a:fillRect/>
                    </a:stretch>
                  </pic:blipFill>
                  <pic:spPr bwMode="auto">
                    <a:xfrm>
                      <a:off x="0" y="0"/>
                      <a:ext cx="6147435" cy="4038600"/>
                    </a:xfrm>
                    <a:prstGeom prst="rect">
                      <a:avLst/>
                    </a:prstGeom>
                    <a:noFill/>
                    <a:ln w="9525">
                      <a:noFill/>
                      <a:miter lim="800000"/>
                      <a:headEnd/>
                      <a:tailEnd/>
                    </a:ln>
                  </pic:spPr>
                </pic:pic>
              </a:graphicData>
            </a:graphic>
          </wp:anchor>
        </w:drawing>
      </w:r>
    </w:p>
    <w:p w:rsidR="00786F7F" w:rsidRDefault="00E67366" w:rsidP="00786F7F">
      <w:pPr>
        <w:rPr>
          <w:b/>
          <w:sz w:val="24"/>
        </w:rPr>
      </w:pPr>
      <w:r>
        <w:rPr>
          <w:b/>
          <w:noProof/>
          <w:sz w:val="24"/>
          <w:lang w:eastAsia="fr-FR"/>
        </w:rPr>
        <w:lastRenderedPageBreak/>
        <w:drawing>
          <wp:anchor distT="0" distB="0" distL="114300" distR="114300" simplePos="0" relativeHeight="251691008" behindDoc="1" locked="0" layoutInCell="1" allowOverlap="1">
            <wp:simplePos x="0" y="0"/>
            <wp:positionH relativeFrom="column">
              <wp:posOffset>1042035</wp:posOffset>
            </wp:positionH>
            <wp:positionV relativeFrom="paragraph">
              <wp:posOffset>-434340</wp:posOffset>
            </wp:positionV>
            <wp:extent cx="3884295" cy="3238500"/>
            <wp:effectExtent l="19050" t="0" r="1905" b="0"/>
            <wp:wrapTight wrapText="bothSides">
              <wp:wrapPolygon edited="0">
                <wp:start x="-106" y="0"/>
                <wp:lineTo x="-106" y="21473"/>
                <wp:lineTo x="21611" y="21473"/>
                <wp:lineTo x="21611" y="0"/>
                <wp:lineTo x="-106" y="0"/>
              </wp:wrapPolygon>
            </wp:wrapTight>
            <wp:docPr id="28" name="Image 28" descr="Sans%20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ns%20titre1"/>
                    <pic:cNvPicPr>
                      <a:picLocks noChangeAspect="1" noChangeArrowheads="1"/>
                    </pic:cNvPicPr>
                  </pic:nvPicPr>
                  <pic:blipFill>
                    <a:blip r:embed="rId24"/>
                    <a:srcRect/>
                    <a:stretch>
                      <a:fillRect/>
                    </a:stretch>
                  </pic:blipFill>
                  <pic:spPr bwMode="auto">
                    <a:xfrm>
                      <a:off x="0" y="0"/>
                      <a:ext cx="3884295" cy="3238500"/>
                    </a:xfrm>
                    <a:prstGeom prst="rect">
                      <a:avLst/>
                    </a:prstGeom>
                    <a:noFill/>
                    <a:ln w="9525">
                      <a:noFill/>
                      <a:miter lim="800000"/>
                      <a:headEnd/>
                      <a:tailEnd/>
                    </a:ln>
                  </pic:spPr>
                </pic:pic>
              </a:graphicData>
            </a:graphic>
          </wp:anchor>
        </w:drawing>
      </w: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p>
    <w:p w:rsidR="00E67366" w:rsidRDefault="00E67366" w:rsidP="00E67366">
      <w:pPr>
        <w:tabs>
          <w:tab w:val="num" w:pos="720"/>
        </w:tabs>
      </w:pPr>
      <w:r>
        <w:rPr>
          <w:noProof/>
          <w:lang w:eastAsia="fr-FR"/>
        </w:rPr>
        <w:drawing>
          <wp:anchor distT="0" distB="0" distL="114300" distR="114300" simplePos="0" relativeHeight="251692032" behindDoc="1" locked="0" layoutInCell="1" allowOverlap="1">
            <wp:simplePos x="0" y="0"/>
            <wp:positionH relativeFrom="column">
              <wp:posOffset>99060</wp:posOffset>
            </wp:positionH>
            <wp:positionV relativeFrom="paragraph">
              <wp:posOffset>95250</wp:posOffset>
            </wp:positionV>
            <wp:extent cx="6477000" cy="4905375"/>
            <wp:effectExtent l="19050" t="0" r="0" b="0"/>
            <wp:wrapTight wrapText="bothSides">
              <wp:wrapPolygon edited="0">
                <wp:start x="-64" y="0"/>
                <wp:lineTo x="-64" y="21558"/>
                <wp:lineTo x="21600" y="21558"/>
                <wp:lineTo x="21600" y="0"/>
                <wp:lineTo x="-64" y="0"/>
              </wp:wrapPolygon>
            </wp:wrapTight>
            <wp:docPr id="29" name="Image 29" descr="disjoncteu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disjoncteur7"/>
                    <pic:cNvPicPr preferRelativeResize="0">
                      <a:picLocks noChangeArrowheads="1"/>
                    </pic:cNvPicPr>
                  </pic:nvPicPr>
                  <pic:blipFill>
                    <a:blip r:embed="rId25"/>
                    <a:srcRect/>
                    <a:stretch>
                      <a:fillRect/>
                    </a:stretch>
                  </pic:blipFill>
                  <pic:spPr bwMode="auto">
                    <a:xfrm>
                      <a:off x="0" y="0"/>
                      <a:ext cx="6477000" cy="4905375"/>
                    </a:xfrm>
                    <a:prstGeom prst="rect">
                      <a:avLst/>
                    </a:prstGeom>
                    <a:noFill/>
                    <a:ln w="9525">
                      <a:noFill/>
                      <a:miter lim="800000"/>
                      <a:headEnd/>
                      <a:tailEnd/>
                    </a:ln>
                  </pic:spPr>
                </pic:pic>
              </a:graphicData>
            </a:graphic>
          </wp:anchor>
        </w:drawing>
      </w:r>
    </w:p>
    <w:p w:rsidR="00E67366" w:rsidRDefault="00E67366" w:rsidP="00E67366">
      <w:pPr>
        <w:tabs>
          <w:tab w:val="num" w:pos="720"/>
        </w:tabs>
      </w:pPr>
    </w:p>
    <w:p w:rsidR="00E80F0C" w:rsidRDefault="00E80F0C">
      <w:r>
        <w:br w:type="page"/>
      </w:r>
    </w:p>
    <w:p w:rsidR="008A5C7F" w:rsidRPr="00145E5B" w:rsidRDefault="008A5C7F" w:rsidP="008A5C7F">
      <w:pPr>
        <w:tabs>
          <w:tab w:val="num" w:pos="720"/>
        </w:tabs>
        <w:rPr>
          <w:b/>
          <w:iCs/>
          <w:sz w:val="40"/>
          <w:szCs w:val="40"/>
        </w:rPr>
      </w:pPr>
      <w:r w:rsidRPr="00145E5B">
        <w:rPr>
          <w:b/>
          <w:iCs/>
          <w:sz w:val="40"/>
          <w:szCs w:val="40"/>
        </w:rPr>
        <w:lastRenderedPageBreak/>
        <w:t>Le contacteur</w:t>
      </w:r>
    </w:p>
    <w:p w:rsidR="0096646B" w:rsidRDefault="0096646B" w:rsidP="0096646B">
      <w:pPr>
        <w:rPr>
          <w:b/>
          <w:sz w:val="24"/>
        </w:rPr>
      </w:pPr>
      <w:r>
        <w:rPr>
          <w:b/>
          <w:sz w:val="24"/>
        </w:rPr>
        <w:t>Ouvrir ou fermer un circuit électrique de puissance à distance. Le contacteur est un relais équipé d’un dispositif de lutte contre l’arc électrique.</w:t>
      </w:r>
    </w:p>
    <w:p w:rsidR="0096646B" w:rsidRDefault="0096646B" w:rsidP="0096646B">
      <w:pPr>
        <w:rPr>
          <w:b/>
          <w:sz w:val="24"/>
        </w:rPr>
      </w:pPr>
    </w:p>
    <w:p w:rsidR="0096646B" w:rsidRDefault="0096646B" w:rsidP="0096646B">
      <w:pPr>
        <w:rPr>
          <w:b/>
          <w:sz w:val="24"/>
        </w:rPr>
      </w:pPr>
      <w:r>
        <w:rPr>
          <w:b/>
          <w:sz w:val="24"/>
          <w:u w:val="single"/>
        </w:rPr>
        <w:t>II</w:t>
      </w:r>
      <w:proofErr w:type="gramStart"/>
      <w:r>
        <w:rPr>
          <w:b/>
          <w:sz w:val="24"/>
          <w:u w:val="single"/>
        </w:rPr>
        <w:t>)CONSTITUTION</w:t>
      </w:r>
      <w:proofErr w:type="gramEnd"/>
      <w:r>
        <w:rPr>
          <w:b/>
          <w:sz w:val="24"/>
        </w:rPr>
        <w:t>.</w:t>
      </w:r>
    </w:p>
    <w:p w:rsidR="0096646B" w:rsidRDefault="0096646B" w:rsidP="0096646B">
      <w:pPr>
        <w:rPr>
          <w:b/>
          <w:sz w:val="24"/>
        </w:rPr>
      </w:pPr>
      <w:r>
        <w:rPr>
          <w:b/>
          <w:sz w:val="24"/>
        </w:rPr>
        <w:t>Le contacteur est constitué de différents types de contacts:</w:t>
      </w:r>
    </w:p>
    <w:p w:rsidR="0096646B" w:rsidRDefault="0096646B" w:rsidP="0096646B">
      <w:pPr>
        <w:rPr>
          <w:b/>
          <w:iCs/>
          <w:sz w:val="24"/>
        </w:rPr>
      </w:pPr>
      <w:r>
        <w:rPr>
          <w:b/>
          <w:iCs/>
          <w:sz w:val="24"/>
        </w:rPr>
        <w:t xml:space="preserve">- les contacts principaux </w:t>
      </w:r>
      <w:proofErr w:type="gramStart"/>
      <w:r>
        <w:rPr>
          <w:b/>
          <w:iCs/>
          <w:sz w:val="24"/>
        </w:rPr>
        <w:t>( circuit</w:t>
      </w:r>
      <w:proofErr w:type="gramEnd"/>
      <w:r>
        <w:rPr>
          <w:b/>
          <w:iCs/>
          <w:sz w:val="24"/>
        </w:rPr>
        <w:t xml:space="preserve"> de puissance )</w:t>
      </w:r>
    </w:p>
    <w:p w:rsidR="0096646B" w:rsidRDefault="0096646B" w:rsidP="0096646B">
      <w:pPr>
        <w:rPr>
          <w:b/>
          <w:iCs/>
          <w:sz w:val="24"/>
        </w:rPr>
      </w:pPr>
      <w:r>
        <w:rPr>
          <w:b/>
          <w:iCs/>
          <w:sz w:val="24"/>
        </w:rPr>
        <w:t xml:space="preserve">- les contacts auxiliaires </w:t>
      </w:r>
      <w:proofErr w:type="gramStart"/>
      <w:r>
        <w:rPr>
          <w:b/>
          <w:iCs/>
          <w:sz w:val="24"/>
        </w:rPr>
        <w:t>( circuit</w:t>
      </w:r>
      <w:proofErr w:type="gramEnd"/>
      <w:r>
        <w:rPr>
          <w:b/>
          <w:iCs/>
          <w:sz w:val="24"/>
        </w:rPr>
        <w:t xml:space="preserve"> de commande)</w:t>
      </w:r>
    </w:p>
    <w:p w:rsidR="0096646B" w:rsidRDefault="0096646B" w:rsidP="0096646B">
      <w:pPr>
        <w:rPr>
          <w:b/>
          <w:sz w:val="24"/>
        </w:rPr>
      </w:pPr>
    </w:p>
    <w:p w:rsidR="0096646B" w:rsidRDefault="0096646B" w:rsidP="0096646B">
      <w:pPr>
        <w:rPr>
          <w:b/>
          <w:sz w:val="24"/>
        </w:rPr>
      </w:pPr>
      <w:r>
        <w:rPr>
          <w:b/>
          <w:sz w:val="24"/>
        </w:rPr>
        <w:t xml:space="preserve">On peut ouvrir ou fermer les contacts grâce à un électroaimant et un ressort de rappel </w:t>
      </w:r>
    </w:p>
    <w:p w:rsidR="00145E5B" w:rsidRDefault="00145E5B" w:rsidP="008A5C7F">
      <w:pPr>
        <w:tabs>
          <w:tab w:val="num" w:pos="720"/>
        </w:tabs>
      </w:pPr>
    </w:p>
    <w:p w:rsidR="00145E5B" w:rsidRDefault="00145E5B" w:rsidP="00145E5B">
      <w:pPr>
        <w:rPr>
          <w:b/>
          <w:sz w:val="24"/>
        </w:rPr>
      </w:pPr>
      <w:proofErr w:type="gramStart"/>
      <w:r>
        <w:rPr>
          <w:b/>
          <w:sz w:val="24"/>
          <w:u w:val="single"/>
        </w:rPr>
        <w:t>1)Electro</w:t>
      </w:r>
      <w:proofErr w:type="gramEnd"/>
      <w:r>
        <w:rPr>
          <w:b/>
          <w:sz w:val="24"/>
          <w:u w:val="single"/>
        </w:rPr>
        <w:t>-aimant</w:t>
      </w:r>
      <w:r>
        <w:rPr>
          <w:b/>
          <w:sz w:val="24"/>
        </w:rPr>
        <w:t>.</w:t>
      </w:r>
    </w:p>
    <w:p w:rsidR="00145E5B" w:rsidRDefault="00145E5B" w:rsidP="00145E5B">
      <w:pPr>
        <w:rPr>
          <w:b/>
          <w:sz w:val="24"/>
        </w:rPr>
      </w:pPr>
      <w:r>
        <w:rPr>
          <w:b/>
          <w:sz w:val="24"/>
          <w:u w:val="single"/>
        </w:rPr>
        <w:t>a) En alternatif</w:t>
      </w:r>
      <w:r>
        <w:rPr>
          <w:b/>
          <w:sz w:val="24"/>
        </w:rPr>
        <w:t>:</w:t>
      </w:r>
    </w:p>
    <w:p w:rsidR="00145E5B" w:rsidRDefault="00145E5B" w:rsidP="00145E5B">
      <w:pPr>
        <w:rPr>
          <w:b/>
          <w:sz w:val="24"/>
        </w:rPr>
      </w:pPr>
      <w:r>
        <w:rPr>
          <w:b/>
          <w:sz w:val="24"/>
        </w:rPr>
        <w:t>Le circuit magnétique est constitué de tôle en acier doux pour réduire les pertes par courant de Foucault.</w:t>
      </w:r>
    </w:p>
    <w:p w:rsidR="00145E5B" w:rsidRDefault="00145E5B" w:rsidP="00145E5B">
      <w:pPr>
        <w:rPr>
          <w:b/>
          <w:sz w:val="24"/>
        </w:rPr>
      </w:pPr>
    </w:p>
    <w:p w:rsidR="00145E5B" w:rsidRDefault="00145E5B" w:rsidP="00145E5B">
      <w:pPr>
        <w:rPr>
          <w:b/>
          <w:sz w:val="24"/>
        </w:rPr>
      </w:pPr>
      <w:r>
        <w:rPr>
          <w:b/>
          <w:sz w:val="24"/>
          <w:u w:val="single"/>
        </w:rPr>
        <w:t>b) En continu</w:t>
      </w:r>
      <w:r>
        <w:rPr>
          <w:b/>
          <w:sz w:val="24"/>
        </w:rPr>
        <w:t>:</w:t>
      </w:r>
    </w:p>
    <w:p w:rsidR="00145E5B" w:rsidRDefault="00145E5B" w:rsidP="00145E5B">
      <w:pPr>
        <w:rPr>
          <w:b/>
          <w:sz w:val="24"/>
        </w:rPr>
      </w:pPr>
      <w:r>
        <w:rPr>
          <w:b/>
          <w:sz w:val="24"/>
        </w:rPr>
        <w:t>Le circuit magnétique est en acier doux massif. Les surfaces de contact du circuit magnétique sont rectifiées pour avoir une portée parfaite. La bobine est constituée de fil de cuivre emmaillé.</w:t>
      </w:r>
    </w:p>
    <w:p w:rsidR="00145E5B" w:rsidRDefault="00145E5B" w:rsidP="00145E5B">
      <w:pPr>
        <w:rPr>
          <w:b/>
          <w:sz w:val="24"/>
        </w:rPr>
      </w:pPr>
    </w:p>
    <w:p w:rsidR="00145E5B" w:rsidRDefault="00145E5B" w:rsidP="00145E5B">
      <w:pPr>
        <w:rPr>
          <w:b/>
          <w:sz w:val="24"/>
        </w:rPr>
      </w:pPr>
      <w:r>
        <w:rPr>
          <w:b/>
          <w:sz w:val="24"/>
          <w:u w:val="single"/>
        </w:rPr>
        <w:t>2) Les contacts</w:t>
      </w:r>
      <w:r>
        <w:rPr>
          <w:b/>
          <w:sz w:val="24"/>
        </w:rPr>
        <w:t>.</w:t>
      </w:r>
    </w:p>
    <w:p w:rsidR="00145E5B" w:rsidRDefault="00145E5B" w:rsidP="00145E5B">
      <w:pPr>
        <w:rPr>
          <w:b/>
          <w:sz w:val="24"/>
        </w:rPr>
      </w:pPr>
      <w:r>
        <w:rPr>
          <w:b/>
          <w:sz w:val="24"/>
        </w:rPr>
        <w:t>Ils sont constitués d’un alliage de cadmium et d’argent.</w:t>
      </w:r>
    </w:p>
    <w:p w:rsidR="00145E5B" w:rsidRDefault="00145E5B" w:rsidP="00145E5B">
      <w:pPr>
        <w:rPr>
          <w:b/>
          <w:sz w:val="24"/>
        </w:rPr>
      </w:pPr>
    </w:p>
    <w:p w:rsidR="00145E5B" w:rsidRDefault="00145E5B" w:rsidP="00145E5B">
      <w:pPr>
        <w:rPr>
          <w:b/>
          <w:sz w:val="24"/>
        </w:rPr>
      </w:pPr>
      <w:r>
        <w:rPr>
          <w:b/>
          <w:sz w:val="24"/>
          <w:u w:val="single"/>
        </w:rPr>
        <w:t>III</w:t>
      </w:r>
      <w:proofErr w:type="gramStart"/>
      <w:r>
        <w:rPr>
          <w:b/>
          <w:sz w:val="24"/>
          <w:u w:val="single"/>
        </w:rPr>
        <w:t>)</w:t>
      </w:r>
      <w:r>
        <w:rPr>
          <w:b/>
          <w:caps/>
          <w:sz w:val="24"/>
          <w:u w:val="single"/>
        </w:rPr>
        <w:t>Fonctionnement</w:t>
      </w:r>
      <w:proofErr w:type="gramEnd"/>
      <w:r>
        <w:rPr>
          <w:b/>
          <w:sz w:val="24"/>
        </w:rPr>
        <w:t>.</w:t>
      </w:r>
    </w:p>
    <w:p w:rsidR="00145E5B" w:rsidRDefault="00145E5B" w:rsidP="00145E5B">
      <w:pPr>
        <w:rPr>
          <w:b/>
          <w:sz w:val="24"/>
        </w:rPr>
      </w:pPr>
      <w:r>
        <w:rPr>
          <w:b/>
          <w:sz w:val="24"/>
        </w:rPr>
        <w:t xml:space="preserve">L’électro-aimant est l’organe moteur du contacteur. Lorsque l’électro-aimant est fermé, il reste un entrefer entre les deux parties du circuit magnétique pour éviter le maintient en position fermée du contacteur lors de la mise hors tension. </w:t>
      </w:r>
    </w:p>
    <w:p w:rsidR="00145E5B" w:rsidRDefault="00145E5B" w:rsidP="00145E5B">
      <w:pPr>
        <w:rPr>
          <w:b/>
          <w:sz w:val="24"/>
        </w:rPr>
      </w:pPr>
      <w:r>
        <w:rPr>
          <w:b/>
          <w:sz w:val="24"/>
        </w:rPr>
        <w:t>En alternatif, lorsque l’électro-aimant est ouvert, la réactance de la bobine est faible, il en résulte un courant d’appel élevé. Pendant la fermeture, la réactance augmente ce qui fait diminuer le courant absorbé par la bobine.</w:t>
      </w:r>
    </w:p>
    <w:p w:rsidR="00145E5B" w:rsidRDefault="00145E5B" w:rsidP="00145E5B">
      <w:pPr>
        <w:rPr>
          <w:b/>
          <w:sz w:val="24"/>
        </w:rPr>
      </w:pPr>
    </w:p>
    <w:p w:rsidR="00145E5B" w:rsidRDefault="00145E5B" w:rsidP="00145E5B">
      <w:pPr>
        <w:rPr>
          <w:b/>
          <w:sz w:val="24"/>
        </w:rPr>
      </w:pPr>
      <w:r>
        <w:rPr>
          <w:b/>
          <w:sz w:val="24"/>
          <w:u w:val="single"/>
        </w:rPr>
        <w:t>Principe</w:t>
      </w:r>
      <w:r>
        <w:rPr>
          <w:b/>
          <w:sz w:val="24"/>
        </w:rPr>
        <w:t>:</w:t>
      </w:r>
    </w:p>
    <w:p w:rsidR="00145E5B" w:rsidRDefault="00145E5B" w:rsidP="00145E5B">
      <w:pPr>
        <w:rPr>
          <w:b/>
          <w:sz w:val="24"/>
        </w:rPr>
      </w:pPr>
    </w:p>
    <w:p w:rsidR="00145E5B" w:rsidRDefault="00145E5B" w:rsidP="00145E5B">
      <w:pPr>
        <w:rPr>
          <w:b/>
          <w:sz w:val="24"/>
        </w:rPr>
      </w:pPr>
    </w:p>
    <w:p w:rsidR="00145E5B" w:rsidRDefault="00145E5B" w:rsidP="00145E5B">
      <w:pPr>
        <w:rPr>
          <w:b/>
          <w:sz w:val="24"/>
        </w:rPr>
      </w:pPr>
      <w:r>
        <w:rPr>
          <w:b/>
          <w:noProof/>
          <w:sz w:val="24"/>
          <w:lang w:eastAsia="fr-FR"/>
        </w:rPr>
        <w:drawing>
          <wp:inline distT="0" distB="0" distL="0" distR="0">
            <wp:extent cx="6048375" cy="1819275"/>
            <wp:effectExtent l="19050" t="0" r="9525" b="0"/>
            <wp:docPr id="63" name="Image 63" descr="contacte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ntacteur1.jpg"/>
                    <pic:cNvPicPr>
                      <a:picLocks noChangeAspect="1" noChangeArrowheads="1"/>
                    </pic:cNvPicPr>
                  </pic:nvPicPr>
                  <pic:blipFill>
                    <a:blip r:embed="rId26"/>
                    <a:srcRect/>
                    <a:stretch>
                      <a:fillRect/>
                    </a:stretch>
                  </pic:blipFill>
                  <pic:spPr bwMode="auto">
                    <a:xfrm>
                      <a:off x="0" y="0"/>
                      <a:ext cx="6048375" cy="1819275"/>
                    </a:xfrm>
                    <a:prstGeom prst="rect">
                      <a:avLst/>
                    </a:prstGeom>
                    <a:noFill/>
                    <a:ln w="9525">
                      <a:noFill/>
                      <a:miter lim="800000"/>
                      <a:headEnd/>
                      <a:tailEnd/>
                    </a:ln>
                  </pic:spPr>
                </pic:pic>
              </a:graphicData>
            </a:graphic>
          </wp:inline>
        </w:drawing>
      </w:r>
    </w:p>
    <w:p w:rsidR="00145E5B" w:rsidRDefault="00145E5B" w:rsidP="00145E5B">
      <w:pPr>
        <w:rPr>
          <w:b/>
          <w:sz w:val="24"/>
        </w:rPr>
      </w:pPr>
    </w:p>
    <w:p w:rsidR="00145E5B" w:rsidRDefault="00145E5B" w:rsidP="00145E5B">
      <w:pPr>
        <w:rPr>
          <w:b/>
          <w:sz w:val="24"/>
        </w:rPr>
      </w:pPr>
    </w:p>
    <w:p w:rsidR="00145E5B" w:rsidRDefault="00145E5B" w:rsidP="00145E5B">
      <w:pPr>
        <w:ind w:right="-398"/>
        <w:rPr>
          <w:b/>
          <w:sz w:val="24"/>
        </w:rPr>
      </w:pPr>
      <w:r>
        <w:rPr>
          <w:b/>
          <w:sz w:val="24"/>
        </w:rPr>
        <w:t>Fig. 1 - Le contacteur est en position de repos. La distance d’écartement des pôles et des circuits</w:t>
      </w:r>
    </w:p>
    <w:p w:rsidR="00145E5B" w:rsidRDefault="00145E5B" w:rsidP="00145E5B">
      <w:pPr>
        <w:ind w:right="-398"/>
        <w:rPr>
          <w:b/>
          <w:sz w:val="24"/>
        </w:rPr>
      </w:pPr>
      <w:r>
        <w:rPr>
          <w:b/>
          <w:sz w:val="24"/>
        </w:rPr>
        <w:t xml:space="preserve">             </w:t>
      </w:r>
      <w:proofErr w:type="gramStart"/>
      <w:r>
        <w:rPr>
          <w:b/>
          <w:sz w:val="24"/>
        </w:rPr>
        <w:t>magnétiques</w:t>
      </w:r>
      <w:proofErr w:type="gramEnd"/>
      <w:r>
        <w:rPr>
          <w:b/>
          <w:sz w:val="24"/>
        </w:rPr>
        <w:t xml:space="preserve"> fixe et mobile est maximale.</w:t>
      </w:r>
    </w:p>
    <w:p w:rsidR="00145E5B" w:rsidRDefault="00145E5B" w:rsidP="00145E5B">
      <w:pPr>
        <w:ind w:right="-398"/>
        <w:rPr>
          <w:b/>
          <w:sz w:val="24"/>
        </w:rPr>
      </w:pPr>
    </w:p>
    <w:p w:rsidR="00145E5B" w:rsidRDefault="00145E5B" w:rsidP="00145E5B">
      <w:pPr>
        <w:ind w:right="-398"/>
        <w:rPr>
          <w:b/>
          <w:sz w:val="24"/>
        </w:rPr>
      </w:pPr>
      <w:r>
        <w:rPr>
          <w:b/>
          <w:sz w:val="24"/>
        </w:rPr>
        <w:lastRenderedPageBreak/>
        <w:t>Fig. 2 - L’appareil est mis sous tension. Le circuit magnétique mobile se déplace vers le circuit</w:t>
      </w:r>
    </w:p>
    <w:p w:rsidR="00145E5B" w:rsidRDefault="00145E5B" w:rsidP="00145E5B">
      <w:pPr>
        <w:ind w:right="-398"/>
        <w:rPr>
          <w:b/>
          <w:sz w:val="24"/>
        </w:rPr>
      </w:pPr>
      <w:r>
        <w:rPr>
          <w:b/>
          <w:sz w:val="24"/>
        </w:rPr>
        <w:t xml:space="preserve">             </w:t>
      </w:r>
      <w:proofErr w:type="gramStart"/>
      <w:r>
        <w:rPr>
          <w:b/>
          <w:sz w:val="24"/>
        </w:rPr>
        <w:t>magnétique</w:t>
      </w:r>
      <w:proofErr w:type="gramEnd"/>
      <w:r>
        <w:rPr>
          <w:b/>
          <w:sz w:val="24"/>
        </w:rPr>
        <w:t xml:space="preserve"> fixe en </w:t>
      </w:r>
      <w:proofErr w:type="spellStart"/>
      <w:r>
        <w:rPr>
          <w:b/>
          <w:sz w:val="24"/>
        </w:rPr>
        <w:t>entraînant</w:t>
      </w:r>
      <w:proofErr w:type="spellEnd"/>
      <w:r>
        <w:rPr>
          <w:b/>
          <w:sz w:val="24"/>
        </w:rPr>
        <w:t xml:space="preserve"> les pôles mobiles.</w:t>
      </w:r>
    </w:p>
    <w:p w:rsidR="00145E5B" w:rsidRDefault="00145E5B" w:rsidP="00145E5B">
      <w:pPr>
        <w:ind w:right="-398"/>
        <w:rPr>
          <w:b/>
          <w:sz w:val="24"/>
        </w:rPr>
      </w:pPr>
      <w:r>
        <w:rPr>
          <w:b/>
          <w:sz w:val="24"/>
        </w:rPr>
        <w:t xml:space="preserve">             Les pôles fixes et mobiles entrent en contact. A cet instant il reste un entrefer dont la</w:t>
      </w:r>
    </w:p>
    <w:p w:rsidR="00145E5B" w:rsidRDefault="00145E5B" w:rsidP="00145E5B">
      <w:pPr>
        <w:ind w:right="-398"/>
        <w:rPr>
          <w:b/>
          <w:sz w:val="24"/>
        </w:rPr>
      </w:pPr>
      <w:r>
        <w:rPr>
          <w:b/>
          <w:sz w:val="24"/>
        </w:rPr>
        <w:t xml:space="preserve">             </w:t>
      </w:r>
      <w:proofErr w:type="gramStart"/>
      <w:r>
        <w:rPr>
          <w:b/>
          <w:sz w:val="24"/>
        </w:rPr>
        <w:t>côte</w:t>
      </w:r>
      <w:proofErr w:type="gramEnd"/>
      <w:r>
        <w:rPr>
          <w:b/>
          <w:sz w:val="24"/>
        </w:rPr>
        <w:t xml:space="preserve"> « e1 » s’appelle côte d’écrasement.</w:t>
      </w:r>
    </w:p>
    <w:p w:rsidR="00145E5B" w:rsidRDefault="00145E5B" w:rsidP="00145E5B">
      <w:pPr>
        <w:ind w:right="-398"/>
        <w:rPr>
          <w:b/>
          <w:sz w:val="24"/>
        </w:rPr>
      </w:pPr>
    </w:p>
    <w:p w:rsidR="00145E5B" w:rsidRDefault="00145E5B" w:rsidP="00145E5B">
      <w:pPr>
        <w:ind w:right="-398"/>
        <w:rPr>
          <w:b/>
          <w:sz w:val="24"/>
        </w:rPr>
      </w:pPr>
      <w:r>
        <w:rPr>
          <w:b/>
          <w:sz w:val="24"/>
        </w:rPr>
        <w:t xml:space="preserve">Fig. 3 - L’appareil est sous tension. Le déplacement final du circuit magnétique mobile     </w:t>
      </w:r>
    </w:p>
    <w:p w:rsidR="00145E5B" w:rsidRDefault="00145E5B" w:rsidP="00145E5B">
      <w:pPr>
        <w:ind w:right="-398"/>
        <w:rPr>
          <w:b/>
          <w:sz w:val="24"/>
        </w:rPr>
      </w:pPr>
      <w:r>
        <w:rPr>
          <w:b/>
          <w:sz w:val="24"/>
        </w:rPr>
        <w:t xml:space="preserve">             </w:t>
      </w:r>
      <w:proofErr w:type="gramStart"/>
      <w:r>
        <w:rPr>
          <w:b/>
          <w:sz w:val="24"/>
        </w:rPr>
        <w:t>comprime</w:t>
      </w:r>
      <w:proofErr w:type="gramEnd"/>
      <w:r>
        <w:rPr>
          <w:b/>
          <w:sz w:val="24"/>
        </w:rPr>
        <w:t xml:space="preserve"> les ressorts des pôles mobiles afin d’obtenir une forte pression de ceux-ci sur  </w:t>
      </w:r>
    </w:p>
    <w:p w:rsidR="00145E5B" w:rsidRDefault="00145E5B" w:rsidP="00145E5B">
      <w:pPr>
        <w:ind w:right="-398"/>
        <w:rPr>
          <w:b/>
          <w:sz w:val="24"/>
        </w:rPr>
      </w:pPr>
      <w:r>
        <w:rPr>
          <w:b/>
          <w:sz w:val="24"/>
        </w:rPr>
        <w:t xml:space="preserve">             </w:t>
      </w:r>
      <w:proofErr w:type="gramStart"/>
      <w:r>
        <w:rPr>
          <w:b/>
          <w:sz w:val="24"/>
        </w:rPr>
        <w:t>les</w:t>
      </w:r>
      <w:proofErr w:type="gramEnd"/>
      <w:r>
        <w:rPr>
          <w:b/>
          <w:sz w:val="24"/>
        </w:rPr>
        <w:t xml:space="preserve"> pôles fixes.</w:t>
      </w:r>
    </w:p>
    <w:p w:rsidR="00145E5B" w:rsidRDefault="00145E5B" w:rsidP="00145E5B">
      <w:pPr>
        <w:ind w:right="-398"/>
        <w:rPr>
          <w:b/>
          <w:sz w:val="24"/>
        </w:rPr>
      </w:pPr>
      <w:r>
        <w:rPr>
          <w:b/>
          <w:sz w:val="24"/>
        </w:rPr>
        <w:t xml:space="preserve">             En fin de course du circuit mobile, il reste sur la branche médiane un entrefer « e2 »</w:t>
      </w:r>
    </w:p>
    <w:p w:rsidR="00145E5B" w:rsidRDefault="00145E5B" w:rsidP="00145E5B">
      <w:pPr>
        <w:ind w:right="-398"/>
        <w:rPr>
          <w:b/>
          <w:sz w:val="24"/>
        </w:rPr>
      </w:pPr>
      <w:r>
        <w:rPr>
          <w:b/>
          <w:sz w:val="24"/>
        </w:rPr>
        <w:t xml:space="preserve">             </w:t>
      </w:r>
      <w:proofErr w:type="gramStart"/>
      <w:r>
        <w:rPr>
          <w:b/>
          <w:sz w:val="24"/>
        </w:rPr>
        <w:t>permettant</w:t>
      </w:r>
      <w:proofErr w:type="gramEnd"/>
      <w:r>
        <w:rPr>
          <w:b/>
          <w:sz w:val="24"/>
        </w:rPr>
        <w:t xml:space="preserve"> d’éviter le maintien en position fermée lors de la mise hors tension.</w:t>
      </w:r>
    </w:p>
    <w:p w:rsidR="00145E5B" w:rsidRDefault="00145E5B" w:rsidP="00145E5B">
      <w:pPr>
        <w:rPr>
          <w:b/>
          <w:sz w:val="24"/>
        </w:rPr>
      </w:pPr>
    </w:p>
    <w:p w:rsidR="00145E5B" w:rsidRDefault="00145E5B" w:rsidP="00145E5B">
      <w:pPr>
        <w:rPr>
          <w:b/>
          <w:sz w:val="24"/>
        </w:rPr>
      </w:pPr>
      <w:r>
        <w:rPr>
          <w:b/>
          <w:sz w:val="24"/>
          <w:u w:val="single"/>
        </w:rPr>
        <w:t>Exemple</w:t>
      </w:r>
      <w:r>
        <w:rPr>
          <w:b/>
          <w:sz w:val="24"/>
        </w:rPr>
        <w:t>:</w:t>
      </w:r>
    </w:p>
    <w:p w:rsidR="00145E5B" w:rsidRDefault="00145E5B" w:rsidP="00145E5B">
      <w:pPr>
        <w:pStyle w:val="Titre2"/>
        <w:rPr>
          <w:bCs w:val="0"/>
        </w:rPr>
      </w:pPr>
      <w:r>
        <w:rPr>
          <w:bCs w:val="0"/>
        </w:rPr>
        <w:t>Un contacteur consomme</w:t>
      </w:r>
      <w:proofErr w:type="gramStart"/>
      <w:r>
        <w:rPr>
          <w:bCs w:val="0"/>
        </w:rPr>
        <w:t>:  40</w:t>
      </w:r>
      <w:proofErr w:type="gramEnd"/>
      <w:r>
        <w:rPr>
          <w:bCs w:val="0"/>
        </w:rPr>
        <w:t xml:space="preserve"> VA à l’appel et 4 VA au maintient</w:t>
      </w:r>
    </w:p>
    <w:p w:rsidR="00145E5B" w:rsidRDefault="00145E5B" w:rsidP="00145E5B">
      <w:pPr>
        <w:rPr>
          <w:b/>
          <w:sz w:val="24"/>
        </w:rPr>
      </w:pPr>
    </w:p>
    <w:p w:rsidR="00145E5B" w:rsidRDefault="00145E5B" w:rsidP="00145E5B">
      <w:pPr>
        <w:pStyle w:val="Corpsdetexte"/>
      </w:pPr>
      <w:proofErr w:type="gramStart"/>
      <w:r>
        <w:t>il</w:t>
      </w:r>
      <w:proofErr w:type="gramEnd"/>
      <w:r>
        <w:t xml:space="preserve"> faut donc tenir compte de cette caractéristique lors du calcul de puissance d’un transformateur pour un circuit de commande avec plusieurs contacteurs.</w:t>
      </w:r>
    </w:p>
    <w:p w:rsidR="00145E5B" w:rsidRDefault="00145E5B" w:rsidP="00145E5B">
      <w:pPr>
        <w:rPr>
          <w:b/>
          <w:sz w:val="24"/>
        </w:rPr>
      </w:pPr>
    </w:p>
    <w:p w:rsidR="00145E5B" w:rsidRDefault="00145E5B" w:rsidP="00145E5B">
      <w:pPr>
        <w:rPr>
          <w:b/>
          <w:sz w:val="24"/>
        </w:rPr>
      </w:pPr>
      <w:r>
        <w:rPr>
          <w:b/>
          <w:sz w:val="24"/>
          <w:u w:val="single"/>
        </w:rPr>
        <w:t>IV</w:t>
      </w:r>
      <w:proofErr w:type="gramStart"/>
      <w:r>
        <w:rPr>
          <w:b/>
          <w:sz w:val="24"/>
          <w:u w:val="single"/>
        </w:rPr>
        <w:t>)Choix</w:t>
      </w:r>
      <w:proofErr w:type="gramEnd"/>
      <w:r>
        <w:rPr>
          <w:b/>
          <w:sz w:val="24"/>
          <w:u w:val="single"/>
        </w:rPr>
        <w:t xml:space="preserve"> d’un contacteur</w:t>
      </w:r>
      <w:r>
        <w:rPr>
          <w:b/>
          <w:sz w:val="24"/>
        </w:rPr>
        <w:t xml:space="preserve">. </w:t>
      </w:r>
    </w:p>
    <w:p w:rsidR="00145E5B" w:rsidRDefault="00145E5B" w:rsidP="00145E5B">
      <w:pPr>
        <w:rPr>
          <w:b/>
          <w:sz w:val="24"/>
        </w:rPr>
      </w:pPr>
      <w:r>
        <w:rPr>
          <w:b/>
          <w:sz w:val="24"/>
        </w:rPr>
        <w:t>Les éléments à prendre en compte pour le choix d’un contacteur sont :</w:t>
      </w:r>
    </w:p>
    <w:p w:rsidR="00145E5B" w:rsidRDefault="00145E5B" w:rsidP="00145E5B">
      <w:pPr>
        <w:rPr>
          <w:b/>
          <w:sz w:val="24"/>
        </w:rPr>
      </w:pPr>
      <w:r>
        <w:rPr>
          <w:b/>
          <w:sz w:val="24"/>
        </w:rPr>
        <w:t>- l’altitude au dessus de 3000m</w:t>
      </w:r>
    </w:p>
    <w:p w:rsidR="00145E5B" w:rsidRDefault="00145E5B" w:rsidP="00145E5B">
      <w:pPr>
        <w:rPr>
          <w:b/>
          <w:sz w:val="24"/>
        </w:rPr>
      </w:pPr>
      <w:r>
        <w:rPr>
          <w:b/>
          <w:sz w:val="24"/>
        </w:rPr>
        <w:t>- la température ambiante si elle dépasse 55°C autour de l’appareil</w:t>
      </w:r>
    </w:p>
    <w:p w:rsidR="00145E5B" w:rsidRDefault="00145E5B" w:rsidP="00145E5B">
      <w:pPr>
        <w:rPr>
          <w:b/>
          <w:sz w:val="24"/>
        </w:rPr>
      </w:pPr>
      <w:r>
        <w:rPr>
          <w:b/>
          <w:sz w:val="24"/>
        </w:rPr>
        <w:t>- la tension et le courant nominal d’emploi, qui dépend de la catégorie d’emploi</w:t>
      </w:r>
    </w:p>
    <w:p w:rsidR="00145E5B" w:rsidRDefault="00145E5B" w:rsidP="00145E5B">
      <w:pPr>
        <w:rPr>
          <w:b/>
          <w:sz w:val="24"/>
        </w:rPr>
      </w:pPr>
      <w:r>
        <w:rPr>
          <w:b/>
          <w:sz w:val="24"/>
        </w:rPr>
        <w:t>- du facteur de marche</w:t>
      </w:r>
    </w:p>
    <w:p w:rsidR="00145E5B" w:rsidRDefault="00145E5B" w:rsidP="00145E5B">
      <w:pPr>
        <w:rPr>
          <w:b/>
          <w:sz w:val="24"/>
        </w:rPr>
      </w:pPr>
      <w:r>
        <w:rPr>
          <w:b/>
          <w:sz w:val="24"/>
        </w:rPr>
        <w:t>- de la durée de vie électrique.</w:t>
      </w:r>
    </w:p>
    <w:p w:rsidR="00145E5B" w:rsidRDefault="00145E5B" w:rsidP="00145E5B">
      <w:pPr>
        <w:rPr>
          <w:b/>
          <w:sz w:val="24"/>
        </w:rPr>
      </w:pPr>
    </w:p>
    <w:p w:rsidR="00145E5B" w:rsidRDefault="00145E5B" w:rsidP="00145E5B">
      <w:pPr>
        <w:rPr>
          <w:b/>
          <w:sz w:val="24"/>
        </w:rPr>
      </w:pPr>
      <w:r>
        <w:rPr>
          <w:b/>
          <w:sz w:val="24"/>
          <w:u w:val="single"/>
        </w:rPr>
        <w:t>1) La catégorie d’emploi</w:t>
      </w:r>
      <w:r>
        <w:rPr>
          <w:b/>
          <w:sz w:val="24"/>
        </w:rPr>
        <w:t>.</w:t>
      </w:r>
    </w:p>
    <w:p w:rsidR="00145E5B" w:rsidRDefault="00145E5B" w:rsidP="00145E5B">
      <w:pPr>
        <w:pStyle w:val="Corpsdetexte2"/>
      </w:pPr>
      <w:r>
        <w:t>Les catégories d’emploi normalisées fixent les valeurs de courant et de tension des contacteurs à partir :</w:t>
      </w:r>
    </w:p>
    <w:p w:rsidR="00145E5B" w:rsidRDefault="00145E5B" w:rsidP="00145E5B">
      <w:pPr>
        <w:rPr>
          <w:b/>
          <w:sz w:val="24"/>
        </w:rPr>
      </w:pPr>
      <w:r>
        <w:rPr>
          <w:b/>
          <w:sz w:val="24"/>
        </w:rPr>
        <w:t>- de la nature des récepteurs</w:t>
      </w:r>
    </w:p>
    <w:p w:rsidR="00145E5B" w:rsidRDefault="00145E5B" w:rsidP="00145E5B">
      <w:pPr>
        <w:rPr>
          <w:b/>
          <w:sz w:val="24"/>
        </w:rPr>
      </w:pPr>
      <w:r>
        <w:rPr>
          <w:b/>
          <w:sz w:val="24"/>
        </w:rPr>
        <w:t xml:space="preserve">- des conditions dans lesquelles </w:t>
      </w:r>
      <w:proofErr w:type="gramStart"/>
      <w:r>
        <w:rPr>
          <w:b/>
          <w:sz w:val="24"/>
        </w:rPr>
        <w:t>s’effectue</w:t>
      </w:r>
      <w:proofErr w:type="gramEnd"/>
      <w:r>
        <w:rPr>
          <w:b/>
          <w:sz w:val="24"/>
        </w:rPr>
        <w:t xml:space="preserve"> la fermeture et l’ouverture des contacteurs.</w:t>
      </w:r>
    </w:p>
    <w:p w:rsidR="00145E5B" w:rsidRDefault="00145E5B" w:rsidP="00145E5B">
      <w:pPr>
        <w:rPr>
          <w:b/>
          <w:sz w:val="24"/>
          <w:u w:val="single"/>
        </w:rPr>
      </w:pPr>
    </w:p>
    <w:p w:rsidR="00145E5B" w:rsidRDefault="00145E5B" w:rsidP="00145E5B">
      <w:pPr>
        <w:rPr>
          <w:b/>
          <w:sz w:val="24"/>
        </w:rPr>
      </w:pPr>
      <w:r>
        <w:rPr>
          <w:b/>
          <w:sz w:val="24"/>
          <w:u w:val="single"/>
        </w:rPr>
        <w:t xml:space="preserve">2) Facteur de marche </w:t>
      </w:r>
      <w:proofErr w:type="gramStart"/>
      <w:r>
        <w:rPr>
          <w:b/>
          <w:sz w:val="24"/>
          <w:u w:val="single"/>
        </w:rPr>
        <w:t>( m</w:t>
      </w:r>
      <w:proofErr w:type="gramEnd"/>
      <w:r>
        <w:rPr>
          <w:b/>
          <w:sz w:val="24"/>
          <w:u w:val="single"/>
        </w:rPr>
        <w:t xml:space="preserve"> ).</w:t>
      </w:r>
    </w:p>
    <w:p w:rsidR="00145E5B" w:rsidRDefault="00145E5B" w:rsidP="00145E5B">
      <w:pPr>
        <w:rPr>
          <w:b/>
          <w:sz w:val="24"/>
        </w:rPr>
      </w:pPr>
      <w:r>
        <w:rPr>
          <w:b/>
          <w:sz w:val="24"/>
        </w:rPr>
        <w:t>C’est le rapport entre la durée du passage du courant et la durée d’un cycle de fonctionnement.</w:t>
      </w:r>
    </w:p>
    <w:p w:rsidR="00145E5B" w:rsidRDefault="00145E5B" w:rsidP="00145E5B">
      <w:pPr>
        <w:rPr>
          <w:b/>
          <w:sz w:val="24"/>
        </w:rPr>
      </w:pPr>
    </w:p>
    <w:p w:rsidR="00145E5B" w:rsidRDefault="00635993" w:rsidP="00145E5B">
      <w:pPr>
        <w:rPr>
          <w:b/>
          <w:sz w:val="24"/>
        </w:rPr>
      </w:pPr>
      <w:r w:rsidRPr="00635993">
        <w:rPr>
          <w:noProof/>
          <w:lang w:val="en-US"/>
        </w:rPr>
        <w:pict>
          <v:shape id="_x0000_s1054" type="#_x0000_t202" style="position:absolute;left:0;text-align:left;margin-left:382.35pt;margin-top:24.8pt;width:96pt;height:30pt;z-index:251694080">
            <v:textbox>
              <w:txbxContent>
                <w:p w:rsidR="00145E5B" w:rsidRDefault="00145E5B" w:rsidP="00145E5B">
                  <w:pPr>
                    <w:jc w:val="center"/>
                    <w:rPr>
                      <w:b/>
                      <w:bCs/>
                      <w:sz w:val="28"/>
                    </w:rPr>
                  </w:pPr>
                  <w:proofErr w:type="gramStart"/>
                  <w:r>
                    <w:rPr>
                      <w:b/>
                      <w:bCs/>
                      <w:sz w:val="28"/>
                    </w:rPr>
                    <w:t>m</w:t>
                  </w:r>
                  <w:proofErr w:type="gramEnd"/>
                  <w:r>
                    <w:rPr>
                      <w:b/>
                      <w:bCs/>
                      <w:sz w:val="28"/>
                    </w:rPr>
                    <w:t xml:space="preserve"> = t / T</w:t>
                  </w:r>
                </w:p>
              </w:txbxContent>
            </v:textbox>
          </v:shape>
        </w:pict>
      </w:r>
      <w:r w:rsidR="00145E5B">
        <w:object w:dxaOrig="7528" w:dyaOrig="2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131.25pt" o:ole="">
            <v:imagedata r:id="rId27" o:title=""/>
          </v:shape>
          <o:OLEObject Type="Embed" ProgID="Visio.Drawing.11" ShapeID="_x0000_i1025" DrawAspect="Content" ObjectID="_1670300643" r:id="rId28"/>
        </w:object>
      </w:r>
    </w:p>
    <w:p w:rsidR="00145E5B" w:rsidRDefault="00145E5B" w:rsidP="00145E5B">
      <w:pPr>
        <w:rPr>
          <w:b/>
          <w:sz w:val="24"/>
          <w:u w:val="single"/>
        </w:rPr>
      </w:pPr>
    </w:p>
    <w:p w:rsidR="00145E5B" w:rsidRDefault="00145E5B" w:rsidP="00145E5B">
      <w:pPr>
        <w:rPr>
          <w:b/>
          <w:sz w:val="24"/>
        </w:rPr>
      </w:pPr>
      <w:r>
        <w:rPr>
          <w:b/>
          <w:sz w:val="24"/>
          <w:u w:val="single"/>
        </w:rPr>
        <w:t>3) Durée de la vie électrique</w:t>
      </w:r>
      <w:r>
        <w:rPr>
          <w:b/>
          <w:sz w:val="24"/>
        </w:rPr>
        <w:t>.</w:t>
      </w:r>
    </w:p>
    <w:p w:rsidR="00145E5B" w:rsidRDefault="00145E5B" w:rsidP="00145E5B">
      <w:pPr>
        <w:rPr>
          <w:b/>
          <w:sz w:val="24"/>
        </w:rPr>
      </w:pPr>
      <w:r>
        <w:rPr>
          <w:b/>
          <w:sz w:val="24"/>
        </w:rPr>
        <w:t xml:space="preserve">C’est le nombre de </w:t>
      </w:r>
      <w:proofErr w:type="spellStart"/>
      <w:r>
        <w:rPr>
          <w:b/>
          <w:sz w:val="24"/>
        </w:rPr>
        <w:t>manoeuvre</w:t>
      </w:r>
      <w:proofErr w:type="spellEnd"/>
      <w:r>
        <w:rPr>
          <w:b/>
          <w:sz w:val="24"/>
        </w:rPr>
        <w:t xml:space="preserve"> en charge que les contacts principaux peuvent supporter sans remplacement.</w:t>
      </w:r>
    </w:p>
    <w:p w:rsidR="00145E5B" w:rsidRDefault="00145E5B" w:rsidP="00145E5B">
      <w:pPr>
        <w:rPr>
          <w:b/>
          <w:sz w:val="24"/>
        </w:rPr>
      </w:pPr>
      <w:proofErr w:type="gramStart"/>
      <w:r>
        <w:rPr>
          <w:b/>
          <w:sz w:val="24"/>
        </w:rPr>
        <w:t>( voir</w:t>
      </w:r>
      <w:proofErr w:type="gramEnd"/>
      <w:r>
        <w:rPr>
          <w:b/>
          <w:sz w:val="24"/>
        </w:rPr>
        <w:t xml:space="preserve"> document 2 )</w:t>
      </w:r>
    </w:p>
    <w:p w:rsidR="00145E5B" w:rsidRDefault="00145E5B" w:rsidP="00145E5B">
      <w:pPr>
        <w:rPr>
          <w:b/>
          <w:sz w:val="24"/>
        </w:rPr>
      </w:pPr>
    </w:p>
    <w:p w:rsidR="00145E5B" w:rsidRDefault="00145E5B" w:rsidP="00145E5B">
      <w:pPr>
        <w:rPr>
          <w:b/>
          <w:sz w:val="24"/>
        </w:rPr>
      </w:pPr>
      <w:r>
        <w:rPr>
          <w:b/>
          <w:sz w:val="24"/>
          <w:u w:val="single"/>
        </w:rPr>
        <w:lastRenderedPageBreak/>
        <w:t>4) Altitude</w:t>
      </w:r>
      <w:r>
        <w:rPr>
          <w:b/>
          <w:sz w:val="24"/>
        </w:rPr>
        <w:t>.</w:t>
      </w:r>
    </w:p>
    <w:p w:rsidR="00145E5B" w:rsidRDefault="00145E5B" w:rsidP="00145E5B">
      <w:pPr>
        <w:rPr>
          <w:b/>
          <w:sz w:val="24"/>
        </w:rPr>
      </w:pPr>
      <w:r>
        <w:rPr>
          <w:b/>
          <w:sz w:val="24"/>
        </w:rPr>
        <w:t>Elle agit sur la tension d’emploi et le courant d’emploi du contacteur.</w:t>
      </w:r>
    </w:p>
    <w:p w:rsidR="00145E5B" w:rsidRDefault="00145E5B" w:rsidP="00145E5B">
      <w:pPr>
        <w:rPr>
          <w:b/>
          <w:sz w:val="24"/>
        </w:rPr>
      </w:pPr>
      <w:r>
        <w:rPr>
          <w:b/>
          <w:sz w:val="24"/>
        </w:rPr>
        <w:t>Les contacteurs sont prévus pour fonctionner jusqu’à 3000m d’altitude. Au delà, il faut procéder à un déclassement de 1% par 100m au dessus de 3000m.</w:t>
      </w:r>
    </w:p>
    <w:p w:rsidR="00145E5B" w:rsidRDefault="00145E5B" w:rsidP="00145E5B">
      <w:pPr>
        <w:rPr>
          <w:b/>
          <w:sz w:val="24"/>
        </w:rPr>
      </w:pPr>
    </w:p>
    <w:p w:rsidR="00145E5B" w:rsidRDefault="00145E5B" w:rsidP="00145E5B">
      <w:pPr>
        <w:rPr>
          <w:b/>
          <w:sz w:val="24"/>
        </w:rPr>
      </w:pPr>
      <w:r>
        <w:rPr>
          <w:b/>
          <w:sz w:val="24"/>
          <w:u w:val="single"/>
        </w:rPr>
        <w:t>5) Température</w:t>
      </w:r>
      <w:r>
        <w:rPr>
          <w:b/>
          <w:sz w:val="24"/>
        </w:rPr>
        <w:t>.</w:t>
      </w:r>
    </w:p>
    <w:p w:rsidR="00145E5B" w:rsidRDefault="00145E5B" w:rsidP="00145E5B">
      <w:pPr>
        <w:rPr>
          <w:b/>
          <w:sz w:val="24"/>
        </w:rPr>
      </w:pPr>
      <w:r>
        <w:rPr>
          <w:b/>
          <w:sz w:val="24"/>
        </w:rPr>
        <w:t>T: température ambiante à l’extérieur du coffret.</w:t>
      </w:r>
    </w:p>
    <w:p w:rsidR="00145E5B" w:rsidRDefault="00145E5B" w:rsidP="00145E5B">
      <w:pPr>
        <w:rPr>
          <w:b/>
          <w:sz w:val="24"/>
        </w:rPr>
      </w:pPr>
      <w:proofErr w:type="gramStart"/>
      <w:r>
        <w:rPr>
          <w:b/>
          <w:sz w:val="24"/>
        </w:rPr>
        <w:t>t</w:t>
      </w:r>
      <w:proofErr w:type="gramEnd"/>
      <w:r>
        <w:rPr>
          <w:b/>
          <w:sz w:val="24"/>
        </w:rPr>
        <w:t xml:space="preserve"> : température ambiante autour de l’appareil.</w:t>
      </w:r>
    </w:p>
    <w:p w:rsidR="00145E5B" w:rsidRDefault="00145E5B" w:rsidP="00145E5B">
      <w:pPr>
        <w:rPr>
          <w:b/>
          <w:sz w:val="24"/>
        </w:rPr>
      </w:pPr>
      <w:proofErr w:type="gramStart"/>
      <w:r>
        <w:rPr>
          <w:b/>
          <w:sz w:val="24"/>
        </w:rPr>
        <w:t>k</w:t>
      </w:r>
      <w:proofErr w:type="gramEnd"/>
      <w:r>
        <w:rPr>
          <w:b/>
          <w:sz w:val="24"/>
        </w:rPr>
        <w:t xml:space="preserve"> : coefficient de majoration de l’intensité absorbée par le </w:t>
      </w:r>
      <w:proofErr w:type="spellStart"/>
      <w:r>
        <w:rPr>
          <w:b/>
          <w:sz w:val="24"/>
        </w:rPr>
        <w:t>recepteur</w:t>
      </w:r>
      <w:proofErr w:type="spellEnd"/>
      <w:r>
        <w:rPr>
          <w:b/>
          <w:sz w:val="24"/>
        </w:rPr>
        <w:t>.</w:t>
      </w:r>
    </w:p>
    <w:p w:rsidR="00145E5B" w:rsidRDefault="00145E5B" w:rsidP="00145E5B">
      <w:pPr>
        <w:rPr>
          <w:b/>
          <w:sz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1933"/>
        <w:gridCol w:w="1933"/>
        <w:gridCol w:w="1933"/>
        <w:gridCol w:w="1933"/>
        <w:gridCol w:w="1933"/>
      </w:tblGrid>
      <w:tr w:rsidR="00145E5B" w:rsidTr="00B06E7D">
        <w:tc>
          <w:tcPr>
            <w:tcW w:w="1933" w:type="dxa"/>
          </w:tcPr>
          <w:p w:rsidR="00145E5B" w:rsidRDefault="00145E5B" w:rsidP="00B06E7D">
            <w:pPr>
              <w:jc w:val="center"/>
              <w:rPr>
                <w:b/>
                <w:sz w:val="24"/>
              </w:rPr>
            </w:pPr>
            <w:r>
              <w:rPr>
                <w:b/>
                <w:sz w:val="24"/>
              </w:rPr>
              <w:t>T</w:t>
            </w:r>
          </w:p>
        </w:tc>
        <w:tc>
          <w:tcPr>
            <w:tcW w:w="1933" w:type="dxa"/>
          </w:tcPr>
          <w:p w:rsidR="00145E5B" w:rsidRDefault="00145E5B" w:rsidP="00B06E7D">
            <w:pPr>
              <w:jc w:val="center"/>
              <w:rPr>
                <w:b/>
                <w:sz w:val="24"/>
              </w:rPr>
            </w:pPr>
            <w:r>
              <w:rPr>
                <w:b/>
                <w:sz w:val="24"/>
              </w:rPr>
              <w:t>40 °C</w:t>
            </w:r>
          </w:p>
        </w:tc>
        <w:tc>
          <w:tcPr>
            <w:tcW w:w="1933" w:type="dxa"/>
          </w:tcPr>
          <w:p w:rsidR="00145E5B" w:rsidRDefault="00145E5B" w:rsidP="00B06E7D">
            <w:pPr>
              <w:jc w:val="center"/>
              <w:rPr>
                <w:b/>
                <w:sz w:val="24"/>
              </w:rPr>
            </w:pPr>
            <w:r>
              <w:rPr>
                <w:b/>
                <w:sz w:val="24"/>
              </w:rPr>
              <w:t>45 °C</w:t>
            </w:r>
          </w:p>
        </w:tc>
        <w:tc>
          <w:tcPr>
            <w:tcW w:w="1933" w:type="dxa"/>
          </w:tcPr>
          <w:p w:rsidR="00145E5B" w:rsidRDefault="00145E5B" w:rsidP="00B06E7D">
            <w:pPr>
              <w:jc w:val="center"/>
              <w:rPr>
                <w:b/>
                <w:sz w:val="24"/>
              </w:rPr>
            </w:pPr>
            <w:r>
              <w:rPr>
                <w:b/>
                <w:sz w:val="24"/>
              </w:rPr>
              <w:t>50 °C</w:t>
            </w:r>
          </w:p>
        </w:tc>
        <w:tc>
          <w:tcPr>
            <w:tcW w:w="1933" w:type="dxa"/>
          </w:tcPr>
          <w:p w:rsidR="00145E5B" w:rsidRDefault="00145E5B" w:rsidP="00B06E7D">
            <w:pPr>
              <w:jc w:val="center"/>
              <w:rPr>
                <w:b/>
                <w:sz w:val="24"/>
              </w:rPr>
            </w:pPr>
            <w:r>
              <w:rPr>
                <w:b/>
                <w:sz w:val="24"/>
              </w:rPr>
              <w:t>55 °C</w:t>
            </w:r>
          </w:p>
        </w:tc>
      </w:tr>
      <w:tr w:rsidR="00145E5B" w:rsidTr="00B06E7D">
        <w:tc>
          <w:tcPr>
            <w:tcW w:w="1933" w:type="dxa"/>
          </w:tcPr>
          <w:p w:rsidR="00145E5B" w:rsidRDefault="00145E5B" w:rsidP="00B06E7D">
            <w:pPr>
              <w:jc w:val="center"/>
              <w:rPr>
                <w:b/>
                <w:sz w:val="24"/>
              </w:rPr>
            </w:pPr>
            <w:r>
              <w:rPr>
                <w:b/>
                <w:sz w:val="24"/>
              </w:rPr>
              <w:t>t</w:t>
            </w:r>
          </w:p>
        </w:tc>
        <w:tc>
          <w:tcPr>
            <w:tcW w:w="1933" w:type="dxa"/>
          </w:tcPr>
          <w:p w:rsidR="00145E5B" w:rsidRDefault="00145E5B" w:rsidP="00B06E7D">
            <w:pPr>
              <w:jc w:val="center"/>
              <w:rPr>
                <w:b/>
                <w:sz w:val="24"/>
              </w:rPr>
            </w:pPr>
            <w:r>
              <w:rPr>
                <w:b/>
                <w:sz w:val="24"/>
              </w:rPr>
              <w:t>55 °C</w:t>
            </w:r>
          </w:p>
        </w:tc>
        <w:tc>
          <w:tcPr>
            <w:tcW w:w="1933" w:type="dxa"/>
          </w:tcPr>
          <w:p w:rsidR="00145E5B" w:rsidRDefault="00145E5B" w:rsidP="00B06E7D">
            <w:pPr>
              <w:jc w:val="center"/>
              <w:rPr>
                <w:b/>
                <w:sz w:val="24"/>
              </w:rPr>
            </w:pPr>
            <w:r>
              <w:rPr>
                <w:b/>
                <w:sz w:val="24"/>
              </w:rPr>
              <w:t>60 °C</w:t>
            </w:r>
          </w:p>
        </w:tc>
        <w:tc>
          <w:tcPr>
            <w:tcW w:w="1933" w:type="dxa"/>
          </w:tcPr>
          <w:p w:rsidR="00145E5B" w:rsidRDefault="00145E5B" w:rsidP="00B06E7D">
            <w:pPr>
              <w:jc w:val="center"/>
              <w:rPr>
                <w:b/>
                <w:sz w:val="24"/>
              </w:rPr>
            </w:pPr>
            <w:r>
              <w:rPr>
                <w:b/>
                <w:sz w:val="24"/>
              </w:rPr>
              <w:t>65 °C</w:t>
            </w:r>
          </w:p>
        </w:tc>
        <w:tc>
          <w:tcPr>
            <w:tcW w:w="1933" w:type="dxa"/>
          </w:tcPr>
          <w:p w:rsidR="00145E5B" w:rsidRDefault="00145E5B" w:rsidP="00B06E7D">
            <w:pPr>
              <w:jc w:val="center"/>
              <w:rPr>
                <w:b/>
                <w:sz w:val="24"/>
              </w:rPr>
            </w:pPr>
            <w:r>
              <w:rPr>
                <w:b/>
                <w:sz w:val="24"/>
              </w:rPr>
              <w:t>70 °C</w:t>
            </w:r>
          </w:p>
        </w:tc>
      </w:tr>
      <w:tr w:rsidR="00145E5B" w:rsidTr="00B06E7D">
        <w:tc>
          <w:tcPr>
            <w:tcW w:w="1933" w:type="dxa"/>
          </w:tcPr>
          <w:p w:rsidR="00145E5B" w:rsidRDefault="00145E5B" w:rsidP="00B06E7D">
            <w:pPr>
              <w:jc w:val="center"/>
              <w:rPr>
                <w:b/>
                <w:sz w:val="24"/>
              </w:rPr>
            </w:pPr>
            <w:r>
              <w:rPr>
                <w:b/>
                <w:sz w:val="24"/>
              </w:rPr>
              <w:t>k</w:t>
            </w:r>
          </w:p>
        </w:tc>
        <w:tc>
          <w:tcPr>
            <w:tcW w:w="1933" w:type="dxa"/>
          </w:tcPr>
          <w:p w:rsidR="00145E5B" w:rsidRDefault="00145E5B" w:rsidP="00B06E7D">
            <w:pPr>
              <w:jc w:val="center"/>
              <w:rPr>
                <w:b/>
                <w:sz w:val="24"/>
              </w:rPr>
            </w:pPr>
            <w:r>
              <w:rPr>
                <w:b/>
                <w:sz w:val="24"/>
              </w:rPr>
              <w:t>1</w:t>
            </w:r>
          </w:p>
        </w:tc>
        <w:tc>
          <w:tcPr>
            <w:tcW w:w="1933" w:type="dxa"/>
          </w:tcPr>
          <w:p w:rsidR="00145E5B" w:rsidRDefault="00145E5B" w:rsidP="00B06E7D">
            <w:pPr>
              <w:jc w:val="center"/>
              <w:rPr>
                <w:b/>
                <w:sz w:val="24"/>
              </w:rPr>
            </w:pPr>
            <w:r>
              <w:rPr>
                <w:b/>
                <w:sz w:val="24"/>
              </w:rPr>
              <w:t>1,18</w:t>
            </w:r>
          </w:p>
        </w:tc>
        <w:tc>
          <w:tcPr>
            <w:tcW w:w="1933" w:type="dxa"/>
          </w:tcPr>
          <w:p w:rsidR="00145E5B" w:rsidRDefault="00145E5B" w:rsidP="00B06E7D">
            <w:pPr>
              <w:jc w:val="center"/>
              <w:rPr>
                <w:b/>
                <w:sz w:val="24"/>
              </w:rPr>
            </w:pPr>
            <w:r>
              <w:rPr>
                <w:b/>
                <w:sz w:val="24"/>
              </w:rPr>
              <w:t>1,25</w:t>
            </w:r>
          </w:p>
        </w:tc>
        <w:tc>
          <w:tcPr>
            <w:tcW w:w="1933" w:type="dxa"/>
          </w:tcPr>
          <w:p w:rsidR="00145E5B" w:rsidRDefault="00145E5B" w:rsidP="00B06E7D">
            <w:pPr>
              <w:jc w:val="center"/>
              <w:rPr>
                <w:b/>
                <w:sz w:val="24"/>
              </w:rPr>
            </w:pPr>
            <w:r>
              <w:rPr>
                <w:b/>
                <w:sz w:val="24"/>
              </w:rPr>
              <w:t>1,35</w:t>
            </w:r>
          </w:p>
        </w:tc>
      </w:tr>
    </w:tbl>
    <w:p w:rsidR="00145E5B" w:rsidRDefault="008A5C7F" w:rsidP="008A5C7F">
      <w:pPr>
        <w:tabs>
          <w:tab w:val="num" w:pos="720"/>
        </w:tabs>
      </w:pPr>
      <w:r>
        <w:t xml:space="preserve"> </w:t>
      </w:r>
    </w:p>
    <w:p w:rsidR="00145E5B" w:rsidRDefault="00145E5B" w:rsidP="008A5C7F">
      <w:pPr>
        <w:tabs>
          <w:tab w:val="num" w:pos="720"/>
        </w:tabs>
      </w:pPr>
    </w:p>
    <w:p w:rsidR="004F1E53" w:rsidRDefault="004F1E53">
      <w:r>
        <w:br w:type="page"/>
      </w:r>
    </w:p>
    <w:p w:rsidR="004F1E53" w:rsidRDefault="004F1E53" w:rsidP="004F1E53">
      <w:pPr>
        <w:tabs>
          <w:tab w:val="num" w:pos="720"/>
        </w:tabs>
        <w:rPr>
          <w:b/>
          <w:bCs/>
          <w:sz w:val="28"/>
          <w:szCs w:val="28"/>
        </w:rPr>
      </w:pPr>
      <w:r w:rsidRPr="004F1E53">
        <w:rPr>
          <w:b/>
          <w:bCs/>
          <w:sz w:val="28"/>
          <w:szCs w:val="28"/>
        </w:rPr>
        <w:lastRenderedPageBreak/>
        <w:t>Le relais thermique :</w:t>
      </w:r>
    </w:p>
    <w:p w:rsidR="004F1E53" w:rsidRDefault="004F1E53" w:rsidP="004F1E53">
      <w:pPr>
        <w:ind w:right="-398"/>
        <w:rPr>
          <w:b/>
          <w:sz w:val="24"/>
        </w:rPr>
      </w:pPr>
      <w:r>
        <w:rPr>
          <w:b/>
          <w:sz w:val="24"/>
          <w:u w:val="single"/>
        </w:rPr>
        <w:t>II) FONCTION</w:t>
      </w:r>
      <w:r>
        <w:rPr>
          <w:b/>
          <w:sz w:val="24"/>
        </w:rPr>
        <w:t>.</w:t>
      </w:r>
    </w:p>
    <w:p w:rsidR="004F1E53" w:rsidRDefault="004F1E53" w:rsidP="004F1E53">
      <w:pPr>
        <w:ind w:right="-398"/>
        <w:rPr>
          <w:b/>
          <w:sz w:val="24"/>
        </w:rPr>
      </w:pPr>
      <w:r>
        <w:rPr>
          <w:b/>
          <w:sz w:val="24"/>
        </w:rPr>
        <w:t xml:space="preserve">C'est un appareil de protection contre les faibles et lentes surcharges </w:t>
      </w:r>
      <w:proofErr w:type="gramStart"/>
      <w:r>
        <w:rPr>
          <w:b/>
          <w:sz w:val="24"/>
        </w:rPr>
        <w:t>( 1</w:t>
      </w:r>
      <w:proofErr w:type="gramEnd"/>
      <w:r>
        <w:rPr>
          <w:b/>
          <w:sz w:val="24"/>
        </w:rPr>
        <w:t xml:space="preserve"> à 10 In ). Il interrompt</w:t>
      </w:r>
    </w:p>
    <w:p w:rsidR="004F1E53" w:rsidRDefault="004F1E53" w:rsidP="004F1E53">
      <w:pPr>
        <w:ind w:right="-398"/>
        <w:rPr>
          <w:b/>
          <w:sz w:val="24"/>
        </w:rPr>
      </w:pPr>
      <w:proofErr w:type="gramStart"/>
      <w:r>
        <w:rPr>
          <w:b/>
          <w:sz w:val="24"/>
        </w:rPr>
        <w:t>le</w:t>
      </w:r>
      <w:proofErr w:type="gramEnd"/>
      <w:r>
        <w:rPr>
          <w:b/>
          <w:sz w:val="24"/>
        </w:rPr>
        <w:t xml:space="preserve"> circuit sous l'effet thermique du courant qui le parcourt.</w:t>
      </w:r>
    </w:p>
    <w:p w:rsidR="004F1E53" w:rsidRDefault="004F1E53" w:rsidP="004F1E53">
      <w:pPr>
        <w:ind w:right="-398"/>
        <w:rPr>
          <w:b/>
          <w:sz w:val="24"/>
        </w:rPr>
      </w:pPr>
    </w:p>
    <w:p w:rsidR="004F1E53" w:rsidRDefault="004F1E53" w:rsidP="004F1E53">
      <w:pPr>
        <w:ind w:right="-398"/>
        <w:rPr>
          <w:b/>
          <w:sz w:val="24"/>
        </w:rPr>
      </w:pPr>
      <w:r>
        <w:rPr>
          <w:b/>
          <w:sz w:val="24"/>
          <w:u w:val="single"/>
        </w:rPr>
        <w:t>III) PRINCIPE DE FONCTIONNEMENT</w:t>
      </w:r>
      <w:r>
        <w:rPr>
          <w:b/>
          <w:sz w:val="24"/>
        </w:rPr>
        <w:t>.</w:t>
      </w:r>
    </w:p>
    <w:p w:rsidR="004F1E53" w:rsidRDefault="004F1E53" w:rsidP="004F1E53">
      <w:pPr>
        <w:ind w:right="-398"/>
        <w:rPr>
          <w:b/>
          <w:sz w:val="24"/>
        </w:rPr>
      </w:pPr>
      <w:r>
        <w:rPr>
          <w:b/>
          <w:sz w:val="24"/>
        </w:rPr>
        <w:t xml:space="preserve">On utilise la propriété d'un bilame </w:t>
      </w:r>
      <w:proofErr w:type="gramStart"/>
      <w:r>
        <w:rPr>
          <w:b/>
          <w:sz w:val="24"/>
        </w:rPr>
        <w:t>( il</w:t>
      </w:r>
      <w:proofErr w:type="gramEnd"/>
      <w:r>
        <w:rPr>
          <w:b/>
          <w:sz w:val="24"/>
        </w:rPr>
        <w:t xml:space="preserve"> y a 3 bilames ) composé de deux matériaux ayant des coefficients de dilatation différents.</w:t>
      </w:r>
    </w:p>
    <w:p w:rsidR="004F1E53" w:rsidRDefault="004F1E53" w:rsidP="004F1E53">
      <w:pPr>
        <w:ind w:right="-398"/>
        <w:rPr>
          <w:b/>
          <w:sz w:val="24"/>
        </w:rPr>
      </w:pPr>
      <w:r>
        <w:rPr>
          <w:b/>
          <w:sz w:val="24"/>
        </w:rPr>
        <w:t xml:space="preserve">Lorsque l'on chauffe </w:t>
      </w:r>
      <w:proofErr w:type="gramStart"/>
      <w:r>
        <w:rPr>
          <w:b/>
          <w:sz w:val="24"/>
        </w:rPr>
        <w:t>cette</w:t>
      </w:r>
      <w:proofErr w:type="gramEnd"/>
      <w:r>
        <w:rPr>
          <w:b/>
          <w:sz w:val="24"/>
        </w:rPr>
        <w:t xml:space="preserve"> bilame, sous l'effet d'un courant différent du courant de réglage, il</w:t>
      </w:r>
    </w:p>
    <w:p w:rsidR="004F1E53" w:rsidRDefault="004F1E53" w:rsidP="004F1E53">
      <w:pPr>
        <w:ind w:right="-256"/>
        <w:rPr>
          <w:b/>
          <w:sz w:val="24"/>
        </w:rPr>
      </w:pPr>
      <w:r>
        <w:rPr>
          <w:b/>
          <w:sz w:val="24"/>
        </w:rPr>
        <w:t xml:space="preserve">se déforme et permet l'ouverture d'un contact </w:t>
      </w:r>
      <w:proofErr w:type="gramStart"/>
      <w:r>
        <w:rPr>
          <w:b/>
          <w:sz w:val="24"/>
        </w:rPr>
        <w:t>( voir</w:t>
      </w:r>
      <w:proofErr w:type="gramEnd"/>
      <w:r>
        <w:rPr>
          <w:b/>
          <w:sz w:val="24"/>
        </w:rPr>
        <w:t xml:space="preserve"> figure ci-dessous ).  </w:t>
      </w:r>
    </w:p>
    <w:p w:rsidR="004F1E53" w:rsidRDefault="004F1E53" w:rsidP="004F1E53">
      <w:pPr>
        <w:rPr>
          <w:b/>
          <w:sz w:val="24"/>
        </w:rPr>
      </w:pPr>
    </w:p>
    <w:p w:rsidR="004F1E53" w:rsidRDefault="004F1E53" w:rsidP="004F1E53">
      <w:pPr>
        <w:rPr>
          <w:b/>
          <w:sz w:val="24"/>
        </w:rPr>
      </w:pPr>
      <w:r>
        <w:rPr>
          <w:b/>
          <w:noProof/>
          <w:sz w:val="24"/>
          <w:lang w:eastAsia="fr-FR"/>
        </w:rPr>
        <w:drawing>
          <wp:inline distT="0" distB="0" distL="0" distR="0">
            <wp:extent cx="6048375" cy="3924300"/>
            <wp:effectExtent l="19050" t="0" r="9525" b="0"/>
            <wp:docPr id="67" name="Image 67" descr="relais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laisther1.jpg"/>
                    <pic:cNvPicPr>
                      <a:picLocks noChangeAspect="1" noChangeArrowheads="1"/>
                    </pic:cNvPicPr>
                  </pic:nvPicPr>
                  <pic:blipFill>
                    <a:blip r:embed="rId29"/>
                    <a:srcRect/>
                    <a:stretch>
                      <a:fillRect/>
                    </a:stretch>
                  </pic:blipFill>
                  <pic:spPr bwMode="auto">
                    <a:xfrm>
                      <a:off x="0" y="0"/>
                      <a:ext cx="6048375" cy="3924300"/>
                    </a:xfrm>
                    <a:prstGeom prst="rect">
                      <a:avLst/>
                    </a:prstGeom>
                    <a:noFill/>
                    <a:ln w="9525">
                      <a:noFill/>
                      <a:miter lim="800000"/>
                      <a:headEnd/>
                      <a:tailEnd/>
                    </a:ln>
                  </pic:spPr>
                </pic:pic>
              </a:graphicData>
            </a:graphic>
          </wp:inline>
        </w:drawing>
      </w:r>
    </w:p>
    <w:p w:rsidR="004F1E53" w:rsidRDefault="004F1E53" w:rsidP="004F1E53">
      <w:pPr>
        <w:rPr>
          <w:b/>
          <w:sz w:val="24"/>
        </w:rPr>
      </w:pPr>
    </w:p>
    <w:p w:rsidR="004F1E53" w:rsidRDefault="004F1E53" w:rsidP="004F1E53">
      <w:pPr>
        <w:rPr>
          <w:b/>
          <w:sz w:val="24"/>
        </w:rPr>
      </w:pPr>
    </w:p>
    <w:p w:rsidR="004F1E53" w:rsidRDefault="004F1E53" w:rsidP="004F1E53">
      <w:pPr>
        <w:rPr>
          <w:b/>
          <w:sz w:val="24"/>
        </w:rPr>
      </w:pPr>
      <w:r>
        <w:rPr>
          <w:b/>
          <w:sz w:val="24"/>
        </w:rPr>
        <w:t>Le déclenchement n'a lieu que si la surcharge persiste, sinon les bilames se refroidissent.</w:t>
      </w:r>
    </w:p>
    <w:p w:rsidR="004F1E53" w:rsidRDefault="004F1E53" w:rsidP="004F1E53">
      <w:pPr>
        <w:rPr>
          <w:b/>
          <w:sz w:val="24"/>
        </w:rPr>
      </w:pPr>
    </w:p>
    <w:p w:rsidR="004F1E53" w:rsidRDefault="004F1E53" w:rsidP="004F1E53">
      <w:pPr>
        <w:rPr>
          <w:b/>
          <w:sz w:val="24"/>
        </w:rPr>
      </w:pPr>
      <w:proofErr w:type="gramStart"/>
      <w:r>
        <w:rPr>
          <w:b/>
          <w:sz w:val="24"/>
        </w:rPr>
        <w:t>L' action</w:t>
      </w:r>
      <w:proofErr w:type="gramEnd"/>
      <w:r>
        <w:rPr>
          <w:b/>
          <w:sz w:val="24"/>
        </w:rPr>
        <w:t xml:space="preserve"> de déclenchement est donc différée : les relais thermiques admettent les pointes d'intensité au démarrage des moteurs et autres surcharges passagères.</w:t>
      </w:r>
    </w:p>
    <w:p w:rsidR="004F1E53" w:rsidRDefault="004F1E53" w:rsidP="004F1E53">
      <w:pPr>
        <w:ind w:right="-114"/>
        <w:rPr>
          <w:b/>
          <w:sz w:val="24"/>
        </w:rPr>
      </w:pPr>
    </w:p>
    <w:p w:rsidR="004F1E53" w:rsidRDefault="004F1E53" w:rsidP="004F1E53">
      <w:pPr>
        <w:ind w:right="-114"/>
        <w:rPr>
          <w:b/>
          <w:sz w:val="24"/>
        </w:rPr>
      </w:pPr>
      <w:r>
        <w:rPr>
          <w:b/>
          <w:sz w:val="24"/>
        </w:rPr>
        <w:t>Il n'y a déclenchement que si les surcharges se produisent à des intervalles trop rapprochés ou</w:t>
      </w:r>
    </w:p>
    <w:p w:rsidR="004F1E53" w:rsidRDefault="004F1E53" w:rsidP="004F1E53">
      <w:pPr>
        <w:ind w:right="-114"/>
        <w:rPr>
          <w:b/>
          <w:sz w:val="24"/>
        </w:rPr>
      </w:pPr>
      <w:proofErr w:type="gramStart"/>
      <w:r>
        <w:rPr>
          <w:b/>
          <w:sz w:val="24"/>
        </w:rPr>
        <w:t>pour</w:t>
      </w:r>
      <w:proofErr w:type="gramEnd"/>
      <w:r>
        <w:rPr>
          <w:b/>
          <w:sz w:val="24"/>
        </w:rPr>
        <w:t xml:space="preserve"> tout dépassement prolongé du courant nominal.</w:t>
      </w:r>
    </w:p>
    <w:p w:rsidR="004F1E53" w:rsidRDefault="004F1E53" w:rsidP="004F1E53">
      <w:pPr>
        <w:ind w:right="-114"/>
        <w:rPr>
          <w:b/>
          <w:sz w:val="24"/>
        </w:rPr>
      </w:pPr>
    </w:p>
    <w:p w:rsidR="004F1E53" w:rsidRDefault="004F1E53" w:rsidP="004F1E53">
      <w:pPr>
        <w:ind w:right="-114"/>
        <w:rPr>
          <w:b/>
          <w:sz w:val="24"/>
        </w:rPr>
      </w:pPr>
      <w:r>
        <w:rPr>
          <w:b/>
          <w:sz w:val="24"/>
          <w:u w:val="single"/>
        </w:rPr>
        <w:t>IV) CONSTITUTION</w:t>
      </w:r>
      <w:r>
        <w:rPr>
          <w:b/>
          <w:sz w:val="24"/>
        </w:rPr>
        <w:t>.</w:t>
      </w:r>
    </w:p>
    <w:p w:rsidR="004F1E53" w:rsidRDefault="004F1E53" w:rsidP="004F1E53">
      <w:pPr>
        <w:ind w:right="-256"/>
        <w:rPr>
          <w:b/>
          <w:sz w:val="24"/>
        </w:rPr>
      </w:pPr>
    </w:p>
    <w:p w:rsidR="004F1E53" w:rsidRDefault="004F1E53" w:rsidP="004F1E53">
      <w:pPr>
        <w:ind w:right="-256"/>
        <w:rPr>
          <w:b/>
          <w:sz w:val="24"/>
        </w:rPr>
      </w:pPr>
      <w:r>
        <w:rPr>
          <w:b/>
          <w:noProof/>
          <w:sz w:val="24"/>
          <w:lang w:eastAsia="fr-FR"/>
        </w:rPr>
        <w:lastRenderedPageBreak/>
        <w:drawing>
          <wp:inline distT="0" distB="0" distL="0" distR="0">
            <wp:extent cx="3219450" cy="2486025"/>
            <wp:effectExtent l="19050" t="0" r="0" b="0"/>
            <wp:docPr id="68" name="Image 68" descr="rela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lais2.jpg"/>
                    <pic:cNvPicPr>
                      <a:picLocks noChangeAspect="1" noChangeArrowheads="1"/>
                    </pic:cNvPicPr>
                  </pic:nvPicPr>
                  <pic:blipFill>
                    <a:blip r:embed="rId30"/>
                    <a:srcRect/>
                    <a:stretch>
                      <a:fillRect/>
                    </a:stretch>
                  </pic:blipFill>
                  <pic:spPr bwMode="auto">
                    <a:xfrm>
                      <a:off x="0" y="0"/>
                      <a:ext cx="3219450" cy="2486025"/>
                    </a:xfrm>
                    <a:prstGeom prst="rect">
                      <a:avLst/>
                    </a:prstGeom>
                    <a:noFill/>
                    <a:ln w="9525">
                      <a:noFill/>
                      <a:miter lim="800000"/>
                      <a:headEnd/>
                      <a:tailEnd/>
                    </a:ln>
                  </pic:spPr>
                </pic:pic>
              </a:graphicData>
            </a:graphic>
          </wp:inline>
        </w:drawing>
      </w:r>
    </w:p>
    <w:p w:rsidR="004F1E53" w:rsidRDefault="004F1E53" w:rsidP="004F1E53">
      <w:pPr>
        <w:ind w:right="-256"/>
        <w:rPr>
          <w:b/>
          <w:sz w:val="24"/>
        </w:rPr>
      </w:pPr>
    </w:p>
    <w:p w:rsidR="004F1E53" w:rsidRDefault="004F1E53" w:rsidP="004F1E53">
      <w:pPr>
        <w:ind w:right="-256"/>
        <w:rPr>
          <w:b/>
          <w:sz w:val="24"/>
        </w:rPr>
      </w:pPr>
      <w:r>
        <w:rPr>
          <w:b/>
          <w:sz w:val="24"/>
        </w:rPr>
        <w:t xml:space="preserve">Il y a un bilame par conducteurs actifs </w:t>
      </w:r>
      <w:proofErr w:type="gramStart"/>
      <w:r>
        <w:rPr>
          <w:b/>
          <w:sz w:val="24"/>
        </w:rPr>
        <w:t>( 3</w:t>
      </w:r>
      <w:proofErr w:type="gramEnd"/>
      <w:r>
        <w:rPr>
          <w:b/>
          <w:sz w:val="24"/>
        </w:rPr>
        <w:t xml:space="preserve"> bilames ) qui contrôle le courant dans chaque phase.</w:t>
      </w:r>
    </w:p>
    <w:p w:rsidR="004F1E53" w:rsidRDefault="004F1E53" w:rsidP="004F1E53">
      <w:pPr>
        <w:ind w:right="-256"/>
        <w:rPr>
          <w:b/>
          <w:sz w:val="24"/>
        </w:rPr>
      </w:pPr>
      <w:r>
        <w:rPr>
          <w:b/>
          <w:sz w:val="24"/>
        </w:rPr>
        <w:t>La déformation des bilames doit être proportionnelle à la surcharge.</w:t>
      </w:r>
    </w:p>
    <w:p w:rsidR="004F1E53" w:rsidRDefault="004F1E53" w:rsidP="004F1E53">
      <w:pPr>
        <w:ind w:right="-256"/>
        <w:rPr>
          <w:b/>
          <w:sz w:val="24"/>
        </w:rPr>
      </w:pPr>
    </w:p>
    <w:p w:rsidR="004F1E53" w:rsidRDefault="004F1E53" w:rsidP="004F1E53">
      <w:pPr>
        <w:ind w:right="-256"/>
        <w:rPr>
          <w:b/>
          <w:sz w:val="24"/>
        </w:rPr>
      </w:pPr>
      <w:r>
        <w:rPr>
          <w:b/>
          <w:sz w:val="24"/>
        </w:rPr>
        <w:t xml:space="preserve">Il existe plusieurs modes de chauffage des bilames : </w:t>
      </w:r>
    </w:p>
    <w:p w:rsidR="004F1E53" w:rsidRDefault="004F1E53" w:rsidP="004F1E53">
      <w:pPr>
        <w:ind w:right="-256"/>
        <w:rPr>
          <w:b/>
          <w:sz w:val="24"/>
        </w:rPr>
      </w:pPr>
      <w:r>
        <w:rPr>
          <w:b/>
          <w:sz w:val="24"/>
        </w:rPr>
        <w:t>- chauffage direct : le courant du récepteur passe directement dans le bilame ;</w:t>
      </w:r>
    </w:p>
    <w:p w:rsidR="004F1E53" w:rsidRDefault="004F1E53" w:rsidP="004F1E53">
      <w:pPr>
        <w:ind w:right="-256"/>
        <w:rPr>
          <w:b/>
          <w:sz w:val="24"/>
        </w:rPr>
      </w:pPr>
      <w:r>
        <w:rPr>
          <w:b/>
          <w:sz w:val="24"/>
        </w:rPr>
        <w:t xml:space="preserve">- chauffage indirect : le courant passe dans une résistance qui chauffe le </w:t>
      </w:r>
      <w:proofErr w:type="gramStart"/>
      <w:r>
        <w:rPr>
          <w:b/>
          <w:sz w:val="24"/>
        </w:rPr>
        <w:t>bilame .</w:t>
      </w:r>
      <w:proofErr w:type="gramEnd"/>
    </w:p>
    <w:p w:rsidR="004F1E53" w:rsidRDefault="004F1E53" w:rsidP="004F1E53">
      <w:pPr>
        <w:ind w:right="-256"/>
        <w:rPr>
          <w:b/>
          <w:sz w:val="24"/>
        </w:rPr>
      </w:pPr>
    </w:p>
    <w:p w:rsidR="004F1E53" w:rsidRDefault="004F1E53" w:rsidP="004F1E53">
      <w:pPr>
        <w:ind w:right="-256"/>
        <w:rPr>
          <w:b/>
          <w:sz w:val="24"/>
        </w:rPr>
      </w:pPr>
      <w:r>
        <w:rPr>
          <w:b/>
          <w:sz w:val="24"/>
        </w:rPr>
        <w:t>Deux contacts auxiliaires sont disponibles :</w:t>
      </w:r>
    </w:p>
    <w:p w:rsidR="004F1E53" w:rsidRDefault="004F1E53" w:rsidP="004F1E53">
      <w:pPr>
        <w:ind w:right="-256"/>
        <w:rPr>
          <w:b/>
          <w:sz w:val="24"/>
        </w:rPr>
      </w:pPr>
      <w:r>
        <w:rPr>
          <w:b/>
          <w:sz w:val="24"/>
        </w:rPr>
        <w:t>- Un contact à fermeture pour signaler le défaut</w:t>
      </w:r>
    </w:p>
    <w:p w:rsidR="004F1E53" w:rsidRDefault="004F1E53" w:rsidP="004F1E53">
      <w:pPr>
        <w:ind w:right="-256"/>
        <w:rPr>
          <w:b/>
          <w:sz w:val="24"/>
        </w:rPr>
      </w:pPr>
      <w:r>
        <w:rPr>
          <w:b/>
          <w:sz w:val="24"/>
        </w:rPr>
        <w:t>- Un contact à ouverture pour déclencher le contacteur d'alimentation du récepteur</w:t>
      </w:r>
    </w:p>
    <w:p w:rsidR="004F1E53" w:rsidRDefault="004F1E53" w:rsidP="004F1E53">
      <w:pPr>
        <w:ind w:right="-256"/>
        <w:rPr>
          <w:b/>
          <w:sz w:val="24"/>
        </w:rPr>
      </w:pPr>
    </w:p>
    <w:p w:rsidR="004F1E53" w:rsidRDefault="004F1E53" w:rsidP="004F1E53">
      <w:pPr>
        <w:ind w:right="-256"/>
        <w:rPr>
          <w:b/>
          <w:sz w:val="24"/>
        </w:rPr>
      </w:pPr>
      <w:r>
        <w:rPr>
          <w:b/>
          <w:sz w:val="24"/>
          <w:u w:val="single"/>
        </w:rPr>
        <w:t>Remarque</w:t>
      </w:r>
      <w:r>
        <w:rPr>
          <w:b/>
          <w:sz w:val="24"/>
        </w:rPr>
        <w:t xml:space="preserve"> :</w:t>
      </w:r>
    </w:p>
    <w:p w:rsidR="004F1E53" w:rsidRDefault="004F1E53" w:rsidP="004F1E53">
      <w:pPr>
        <w:ind w:right="-256"/>
        <w:rPr>
          <w:b/>
          <w:sz w:val="24"/>
        </w:rPr>
      </w:pPr>
      <w:r>
        <w:rPr>
          <w:b/>
          <w:sz w:val="24"/>
        </w:rPr>
        <w:t>Après un défaut il faut appuyer sur le bouton de réarmement.</w:t>
      </w:r>
    </w:p>
    <w:p w:rsidR="004F1E53" w:rsidRDefault="004F1E53" w:rsidP="004F1E53">
      <w:pPr>
        <w:ind w:right="-256"/>
        <w:rPr>
          <w:b/>
          <w:sz w:val="24"/>
        </w:rPr>
      </w:pPr>
    </w:p>
    <w:p w:rsidR="004F1E53" w:rsidRDefault="004F1E53" w:rsidP="004F1E53">
      <w:pPr>
        <w:ind w:right="-256"/>
        <w:rPr>
          <w:b/>
          <w:sz w:val="24"/>
        </w:rPr>
      </w:pPr>
      <w:r>
        <w:rPr>
          <w:b/>
          <w:sz w:val="24"/>
          <w:u w:val="single"/>
        </w:rPr>
        <w:t>a) Compensation</w:t>
      </w:r>
      <w:r>
        <w:rPr>
          <w:b/>
          <w:sz w:val="24"/>
        </w:rPr>
        <w:t>.</w:t>
      </w:r>
    </w:p>
    <w:p w:rsidR="004F1E53" w:rsidRDefault="004F1E53" w:rsidP="004F1E53">
      <w:pPr>
        <w:ind w:right="-256"/>
        <w:rPr>
          <w:b/>
          <w:sz w:val="24"/>
        </w:rPr>
      </w:pPr>
      <w:r>
        <w:rPr>
          <w:b/>
          <w:sz w:val="24"/>
        </w:rPr>
        <w:t>Le relais thermique est prévu pour fonctionner entre - 40 °C et + 60 °C.</w:t>
      </w:r>
    </w:p>
    <w:p w:rsidR="004F1E53" w:rsidRDefault="004F1E53" w:rsidP="004F1E53">
      <w:pPr>
        <w:ind w:right="-256"/>
        <w:rPr>
          <w:b/>
          <w:sz w:val="24"/>
        </w:rPr>
      </w:pPr>
      <w:r>
        <w:rPr>
          <w:b/>
          <w:sz w:val="24"/>
        </w:rPr>
        <w:t>Il existe un bilame supplémentaire qui compense la déformation parasite due à la température</w:t>
      </w:r>
    </w:p>
    <w:p w:rsidR="004F1E53" w:rsidRDefault="004F1E53" w:rsidP="004F1E53">
      <w:pPr>
        <w:ind w:right="-256"/>
        <w:rPr>
          <w:b/>
          <w:sz w:val="24"/>
        </w:rPr>
      </w:pPr>
      <w:proofErr w:type="gramStart"/>
      <w:r>
        <w:rPr>
          <w:b/>
          <w:sz w:val="24"/>
        </w:rPr>
        <w:t>ambiante</w:t>
      </w:r>
      <w:proofErr w:type="gramEnd"/>
      <w:r>
        <w:rPr>
          <w:b/>
          <w:sz w:val="24"/>
        </w:rPr>
        <w:t>.</w:t>
      </w:r>
    </w:p>
    <w:p w:rsidR="004F1E53" w:rsidRDefault="004F1E53" w:rsidP="004F1E53">
      <w:pPr>
        <w:ind w:right="-256"/>
        <w:rPr>
          <w:b/>
          <w:sz w:val="24"/>
        </w:rPr>
      </w:pPr>
      <w:r>
        <w:rPr>
          <w:b/>
          <w:sz w:val="24"/>
        </w:rPr>
        <w:t>Elle permet donc au relais thermique de déclencher toujours à la même valeur de l'intensité de</w:t>
      </w:r>
    </w:p>
    <w:p w:rsidR="004F1E53" w:rsidRDefault="004F1E53" w:rsidP="004F1E53">
      <w:pPr>
        <w:ind w:right="-256"/>
        <w:rPr>
          <w:b/>
          <w:sz w:val="24"/>
        </w:rPr>
      </w:pPr>
      <w:proofErr w:type="gramStart"/>
      <w:r>
        <w:rPr>
          <w:b/>
          <w:sz w:val="24"/>
        </w:rPr>
        <w:t>réglage</w:t>
      </w:r>
      <w:proofErr w:type="gramEnd"/>
      <w:r>
        <w:rPr>
          <w:b/>
          <w:sz w:val="24"/>
        </w:rPr>
        <w:t>.</w:t>
      </w:r>
    </w:p>
    <w:p w:rsidR="004F1E53" w:rsidRDefault="004F1E53" w:rsidP="004F1E53">
      <w:pPr>
        <w:ind w:right="-256"/>
        <w:rPr>
          <w:b/>
          <w:sz w:val="24"/>
        </w:rPr>
      </w:pPr>
    </w:p>
    <w:p w:rsidR="004F1E53" w:rsidRDefault="004F1E53" w:rsidP="004F1E53">
      <w:pPr>
        <w:ind w:right="-256"/>
        <w:rPr>
          <w:b/>
          <w:sz w:val="24"/>
          <w:u w:val="single"/>
        </w:rPr>
      </w:pPr>
    </w:p>
    <w:p w:rsidR="004F1E53" w:rsidRDefault="004F1E53" w:rsidP="004F1E53">
      <w:pPr>
        <w:ind w:right="-256"/>
        <w:rPr>
          <w:b/>
          <w:sz w:val="24"/>
          <w:u w:val="single"/>
        </w:rPr>
      </w:pPr>
    </w:p>
    <w:p w:rsidR="004F1E53" w:rsidRDefault="004F1E53" w:rsidP="004F1E53">
      <w:pPr>
        <w:ind w:right="-256"/>
        <w:rPr>
          <w:b/>
          <w:sz w:val="24"/>
        </w:rPr>
      </w:pPr>
      <w:r>
        <w:rPr>
          <w:b/>
          <w:sz w:val="24"/>
          <w:u w:val="single"/>
        </w:rPr>
        <w:t>b) Dispositif différentiel</w:t>
      </w:r>
      <w:r>
        <w:rPr>
          <w:b/>
          <w:sz w:val="24"/>
        </w:rPr>
        <w:t>.</w:t>
      </w:r>
    </w:p>
    <w:p w:rsidR="004F1E53" w:rsidRDefault="004F1E53" w:rsidP="004F1E53">
      <w:pPr>
        <w:ind w:right="-256"/>
        <w:rPr>
          <w:b/>
          <w:sz w:val="24"/>
        </w:rPr>
      </w:pPr>
      <w:r>
        <w:rPr>
          <w:b/>
          <w:sz w:val="24"/>
        </w:rPr>
        <w:t>Chaque bilame se déforme en fonction du courant qu'elle contrôle.</w:t>
      </w:r>
    </w:p>
    <w:p w:rsidR="004F1E53" w:rsidRDefault="004F1E53" w:rsidP="004F1E53">
      <w:pPr>
        <w:ind w:right="-256"/>
        <w:rPr>
          <w:b/>
          <w:sz w:val="24"/>
        </w:rPr>
      </w:pPr>
      <w:r>
        <w:rPr>
          <w:b/>
          <w:sz w:val="24"/>
        </w:rPr>
        <w:t>Ce dispositif provoque le déclenchement du relais lorsque les trois courants qui traversent les</w:t>
      </w:r>
    </w:p>
    <w:p w:rsidR="004F1E53" w:rsidRDefault="004F1E53" w:rsidP="004F1E53">
      <w:pPr>
        <w:ind w:right="-256"/>
        <w:rPr>
          <w:b/>
          <w:sz w:val="24"/>
        </w:rPr>
      </w:pPr>
      <w:proofErr w:type="gramStart"/>
      <w:r>
        <w:rPr>
          <w:b/>
          <w:sz w:val="24"/>
        </w:rPr>
        <w:t>trois</w:t>
      </w:r>
      <w:proofErr w:type="gramEnd"/>
      <w:r>
        <w:rPr>
          <w:b/>
          <w:sz w:val="24"/>
        </w:rPr>
        <w:t xml:space="preserve"> bilames sont différents.</w:t>
      </w:r>
    </w:p>
    <w:p w:rsidR="004F1E53" w:rsidRDefault="004F1E53" w:rsidP="004F1E53">
      <w:pPr>
        <w:ind w:right="-256"/>
        <w:rPr>
          <w:b/>
          <w:sz w:val="24"/>
        </w:rPr>
      </w:pPr>
    </w:p>
    <w:p w:rsidR="004F1E53" w:rsidRDefault="004F1E53" w:rsidP="004F1E53">
      <w:pPr>
        <w:ind w:right="-256"/>
        <w:rPr>
          <w:b/>
          <w:sz w:val="24"/>
        </w:rPr>
      </w:pPr>
      <w:r>
        <w:rPr>
          <w:b/>
          <w:sz w:val="24"/>
        </w:rPr>
        <w:t>Le déclenchement est d'autant plus rapide que la différence entre les courants, donc de déformation des bilames est grande.</w:t>
      </w:r>
    </w:p>
    <w:p w:rsidR="004F1E53" w:rsidRDefault="004F1E53" w:rsidP="004F1E53">
      <w:pPr>
        <w:ind w:right="-256"/>
        <w:rPr>
          <w:b/>
          <w:sz w:val="24"/>
        </w:rPr>
      </w:pPr>
    </w:p>
    <w:p w:rsidR="004F1E53" w:rsidRDefault="004F1E53" w:rsidP="004F1E53">
      <w:pPr>
        <w:ind w:right="-256"/>
        <w:rPr>
          <w:b/>
          <w:sz w:val="24"/>
        </w:rPr>
      </w:pPr>
      <w:r>
        <w:rPr>
          <w:b/>
          <w:sz w:val="24"/>
          <w:u w:val="single"/>
        </w:rPr>
        <w:t>V) CARACTERISTIQUES DE DECLENCHEMENT</w:t>
      </w:r>
      <w:r>
        <w:rPr>
          <w:b/>
          <w:sz w:val="24"/>
        </w:rPr>
        <w:t>.</w:t>
      </w:r>
    </w:p>
    <w:p w:rsidR="004F1E53" w:rsidRDefault="004F1E53" w:rsidP="004F1E53">
      <w:pPr>
        <w:ind w:right="-256"/>
        <w:rPr>
          <w:b/>
          <w:sz w:val="24"/>
        </w:rPr>
      </w:pPr>
      <w:r>
        <w:rPr>
          <w:b/>
          <w:sz w:val="24"/>
          <w:u w:val="single"/>
        </w:rPr>
        <w:t xml:space="preserve">1) Courbes de </w:t>
      </w:r>
      <w:proofErr w:type="gramStart"/>
      <w:r>
        <w:rPr>
          <w:b/>
          <w:sz w:val="24"/>
          <w:u w:val="single"/>
        </w:rPr>
        <w:t>déclenchement </w:t>
      </w:r>
      <w:r>
        <w:rPr>
          <w:b/>
          <w:sz w:val="24"/>
        </w:rPr>
        <w:t>.</w:t>
      </w:r>
      <w:proofErr w:type="gramEnd"/>
    </w:p>
    <w:p w:rsidR="004F1E53" w:rsidRDefault="004F1E53" w:rsidP="004F1E53">
      <w:pPr>
        <w:ind w:right="-256"/>
        <w:rPr>
          <w:b/>
          <w:sz w:val="24"/>
        </w:rPr>
      </w:pPr>
      <w:r>
        <w:rPr>
          <w:b/>
          <w:sz w:val="24"/>
        </w:rPr>
        <w:t xml:space="preserve">Ce sont des courbes représentant le temps de déclenchement en fonction du multiple de </w:t>
      </w:r>
    </w:p>
    <w:p w:rsidR="004F1E53" w:rsidRDefault="004F1E53" w:rsidP="004F1E53">
      <w:pPr>
        <w:ind w:right="-256"/>
        <w:rPr>
          <w:b/>
          <w:sz w:val="24"/>
        </w:rPr>
      </w:pPr>
      <w:r>
        <w:rPr>
          <w:b/>
          <w:sz w:val="24"/>
        </w:rPr>
        <w:t xml:space="preserve">l'intensité de réglage </w:t>
      </w:r>
      <w:proofErr w:type="gramStart"/>
      <w:r>
        <w:rPr>
          <w:b/>
          <w:sz w:val="24"/>
        </w:rPr>
        <w:t>( voir</w:t>
      </w:r>
      <w:proofErr w:type="gramEnd"/>
      <w:r>
        <w:rPr>
          <w:b/>
          <w:sz w:val="24"/>
        </w:rPr>
        <w:t xml:space="preserve"> document 1 ).</w:t>
      </w:r>
    </w:p>
    <w:p w:rsidR="004F1E53" w:rsidRDefault="004F1E53" w:rsidP="004F1E53">
      <w:pPr>
        <w:ind w:right="-256"/>
        <w:rPr>
          <w:b/>
          <w:sz w:val="24"/>
        </w:rPr>
      </w:pPr>
    </w:p>
    <w:p w:rsidR="004F1E53" w:rsidRDefault="004F1E53" w:rsidP="004F1E53">
      <w:pPr>
        <w:ind w:right="-256"/>
        <w:rPr>
          <w:b/>
          <w:sz w:val="24"/>
        </w:rPr>
      </w:pPr>
      <w:r>
        <w:rPr>
          <w:b/>
          <w:sz w:val="24"/>
        </w:rPr>
        <w:t xml:space="preserve">L'intensité </w:t>
      </w:r>
      <w:proofErr w:type="gramStart"/>
      <w:r>
        <w:rPr>
          <w:b/>
          <w:sz w:val="24"/>
        </w:rPr>
        <w:t>minimal</w:t>
      </w:r>
      <w:proofErr w:type="gramEnd"/>
      <w:r>
        <w:rPr>
          <w:b/>
          <w:sz w:val="24"/>
        </w:rPr>
        <w:t xml:space="preserve"> de déclenchement est égale, en général, à 1.15 fois l'intensité de réglage.</w:t>
      </w:r>
    </w:p>
    <w:p w:rsidR="004F1E53" w:rsidRDefault="004F1E53" w:rsidP="004F1E53">
      <w:pPr>
        <w:ind w:right="-256"/>
        <w:rPr>
          <w:b/>
          <w:sz w:val="24"/>
        </w:rPr>
      </w:pPr>
    </w:p>
    <w:p w:rsidR="004F1E53" w:rsidRDefault="004F1E53" w:rsidP="004F1E53">
      <w:pPr>
        <w:ind w:right="-256"/>
        <w:rPr>
          <w:b/>
          <w:sz w:val="24"/>
        </w:rPr>
      </w:pPr>
      <w:proofErr w:type="gramStart"/>
      <w:r>
        <w:rPr>
          <w:b/>
          <w:sz w:val="24"/>
          <w:u w:val="single"/>
        </w:rPr>
        <w:t>Remarques</w:t>
      </w:r>
      <w:proofErr w:type="gramEnd"/>
      <w:r>
        <w:rPr>
          <w:b/>
          <w:sz w:val="24"/>
        </w:rPr>
        <w:t xml:space="preserve"> :</w:t>
      </w:r>
    </w:p>
    <w:p w:rsidR="004F1E53" w:rsidRDefault="004F1E53" w:rsidP="004F1E53">
      <w:pPr>
        <w:ind w:right="-256"/>
        <w:rPr>
          <w:b/>
          <w:sz w:val="24"/>
        </w:rPr>
      </w:pPr>
      <w:r>
        <w:rPr>
          <w:b/>
          <w:sz w:val="24"/>
        </w:rPr>
        <w:t>- Bien sur, plus le courant de surcharge est grand, plus le temps de déclenchement est court.</w:t>
      </w:r>
    </w:p>
    <w:p w:rsidR="004F1E53" w:rsidRDefault="004F1E53" w:rsidP="004F1E53">
      <w:pPr>
        <w:ind w:right="-256"/>
        <w:rPr>
          <w:b/>
          <w:sz w:val="24"/>
        </w:rPr>
      </w:pPr>
      <w:r>
        <w:rPr>
          <w:b/>
          <w:sz w:val="24"/>
        </w:rPr>
        <w:t xml:space="preserve">  Cette caractéristique permet des démarrages d'une durée d'au moins 7 secondes.</w:t>
      </w:r>
    </w:p>
    <w:p w:rsidR="004F1E53" w:rsidRDefault="004F1E53" w:rsidP="004F1E53">
      <w:pPr>
        <w:ind w:right="-256"/>
        <w:rPr>
          <w:b/>
          <w:sz w:val="24"/>
        </w:rPr>
      </w:pPr>
    </w:p>
    <w:p w:rsidR="004F1E53" w:rsidRDefault="004F1E53" w:rsidP="004F1E53">
      <w:pPr>
        <w:ind w:right="-256"/>
        <w:rPr>
          <w:b/>
          <w:sz w:val="24"/>
        </w:rPr>
      </w:pPr>
      <w:r>
        <w:rPr>
          <w:b/>
          <w:sz w:val="24"/>
        </w:rPr>
        <w:t>- La courbe à chaud montre que le relais thermique n'est pas adapté pour des cadences de</w:t>
      </w:r>
    </w:p>
    <w:p w:rsidR="004F1E53" w:rsidRDefault="004F1E53" w:rsidP="004F1E53">
      <w:pPr>
        <w:ind w:right="-256"/>
        <w:rPr>
          <w:b/>
          <w:sz w:val="24"/>
        </w:rPr>
      </w:pPr>
      <w:r>
        <w:rPr>
          <w:b/>
          <w:sz w:val="24"/>
        </w:rPr>
        <w:t xml:space="preserve">  </w:t>
      </w:r>
      <w:proofErr w:type="gramStart"/>
      <w:r>
        <w:rPr>
          <w:b/>
          <w:sz w:val="24"/>
        </w:rPr>
        <w:t>démarrages</w:t>
      </w:r>
      <w:proofErr w:type="gramEnd"/>
      <w:r>
        <w:rPr>
          <w:b/>
          <w:sz w:val="24"/>
        </w:rPr>
        <w:t xml:space="preserve"> élevés.</w:t>
      </w:r>
    </w:p>
    <w:p w:rsidR="004F1E53" w:rsidRDefault="004F1E53" w:rsidP="004F1E53">
      <w:pPr>
        <w:ind w:right="-256"/>
        <w:rPr>
          <w:b/>
          <w:sz w:val="24"/>
        </w:rPr>
      </w:pPr>
    </w:p>
    <w:p w:rsidR="004F1E53" w:rsidRDefault="004F1E53" w:rsidP="004F1E53">
      <w:pPr>
        <w:ind w:right="-256"/>
        <w:rPr>
          <w:b/>
          <w:sz w:val="24"/>
        </w:rPr>
      </w:pPr>
      <w:r>
        <w:rPr>
          <w:b/>
          <w:sz w:val="24"/>
          <w:u w:val="single"/>
        </w:rPr>
        <w:t xml:space="preserve">2) Classe de </w:t>
      </w:r>
      <w:proofErr w:type="gramStart"/>
      <w:r>
        <w:rPr>
          <w:b/>
          <w:sz w:val="24"/>
          <w:u w:val="single"/>
        </w:rPr>
        <w:t>déclenchement </w:t>
      </w:r>
      <w:r>
        <w:rPr>
          <w:b/>
          <w:sz w:val="24"/>
        </w:rPr>
        <w:t>.</w:t>
      </w:r>
      <w:proofErr w:type="gramEnd"/>
    </w:p>
    <w:p w:rsidR="004F1E53" w:rsidRDefault="004F1E53" w:rsidP="004F1E53">
      <w:pPr>
        <w:pStyle w:val="Corpsdetexte"/>
      </w:pPr>
      <w:r>
        <w:t xml:space="preserve">Pour tenir compte du temps de démarrage des moteurs, on a défini trois classes de déclenchement </w:t>
      </w:r>
      <w:proofErr w:type="gramStart"/>
      <w:r>
        <w:t>( classes</w:t>
      </w:r>
      <w:proofErr w:type="gramEnd"/>
      <w:r>
        <w:t xml:space="preserve"> 10, 20 et 30 ) dans lesquelles les plages du temps de déclenchement dépendent des temps de démarrage du moteur ( 10s, 20s et 30s ).</w:t>
      </w:r>
    </w:p>
    <w:p w:rsidR="004F1E53" w:rsidRDefault="004F1E53" w:rsidP="004F1E53">
      <w:pPr>
        <w:ind w:right="-256"/>
        <w:rPr>
          <w:b/>
          <w:sz w:val="24"/>
        </w:rPr>
      </w:pPr>
    </w:p>
    <w:p w:rsidR="004F1E53" w:rsidRDefault="004F1E53" w:rsidP="004F1E53">
      <w:pPr>
        <w:ind w:right="-256"/>
        <w:rPr>
          <w:b/>
          <w:sz w:val="24"/>
        </w:rPr>
      </w:pPr>
      <w:r>
        <w:rPr>
          <w:b/>
          <w:sz w:val="24"/>
        </w:rPr>
        <w:t>Le document 1 montre les courbes d’une classe 10.</w:t>
      </w:r>
    </w:p>
    <w:p w:rsidR="004F1E53" w:rsidRDefault="004F1E53" w:rsidP="004F1E53">
      <w:pPr>
        <w:ind w:right="-256"/>
        <w:rPr>
          <w:b/>
          <w:sz w:val="24"/>
        </w:rPr>
      </w:pPr>
    </w:p>
    <w:p w:rsidR="004F1E53" w:rsidRDefault="004F1E53" w:rsidP="004F1E53">
      <w:pPr>
        <w:ind w:right="-256"/>
        <w:rPr>
          <w:b/>
          <w:sz w:val="24"/>
        </w:rPr>
      </w:pPr>
      <w:r>
        <w:rPr>
          <w:b/>
          <w:sz w:val="24"/>
          <w:u w:val="single"/>
        </w:rPr>
        <w:t>VI) CHOIX D'UN RELAIS THERMIQUE</w:t>
      </w:r>
      <w:r>
        <w:rPr>
          <w:b/>
          <w:sz w:val="24"/>
        </w:rPr>
        <w:t>.</w:t>
      </w:r>
    </w:p>
    <w:p w:rsidR="004F1E53" w:rsidRDefault="004F1E53" w:rsidP="004F1E53">
      <w:pPr>
        <w:ind w:right="-256"/>
        <w:rPr>
          <w:b/>
          <w:sz w:val="24"/>
        </w:rPr>
      </w:pPr>
      <w:r>
        <w:rPr>
          <w:b/>
          <w:sz w:val="24"/>
        </w:rPr>
        <w:t>Le choix et le réglage du relais thermique se fait en fonction de :</w:t>
      </w:r>
    </w:p>
    <w:p w:rsidR="004F1E53" w:rsidRDefault="004F1E53" w:rsidP="004F1E53">
      <w:pPr>
        <w:ind w:right="-256"/>
        <w:rPr>
          <w:b/>
          <w:sz w:val="24"/>
        </w:rPr>
      </w:pPr>
      <w:r>
        <w:rPr>
          <w:b/>
          <w:sz w:val="24"/>
        </w:rPr>
        <w:t>- Le courant nominal du moteur</w:t>
      </w:r>
    </w:p>
    <w:p w:rsidR="004F1E53" w:rsidRDefault="004F1E53" w:rsidP="004F1E53">
      <w:pPr>
        <w:ind w:right="-256"/>
        <w:rPr>
          <w:b/>
          <w:sz w:val="24"/>
        </w:rPr>
      </w:pPr>
      <w:r>
        <w:rPr>
          <w:b/>
          <w:sz w:val="24"/>
        </w:rPr>
        <w:t>- La plage de réglage du relais thermique</w:t>
      </w:r>
    </w:p>
    <w:p w:rsidR="004F1E53" w:rsidRDefault="004F1E53" w:rsidP="004F1E53">
      <w:pPr>
        <w:ind w:right="-256"/>
        <w:rPr>
          <w:b/>
          <w:sz w:val="24"/>
        </w:rPr>
      </w:pPr>
      <w:r>
        <w:rPr>
          <w:b/>
          <w:sz w:val="24"/>
        </w:rPr>
        <w:t>- La classe de déclenchement en fonction du temps de démarrage</w:t>
      </w:r>
    </w:p>
    <w:p w:rsidR="004F1E53" w:rsidRDefault="004F1E53" w:rsidP="004F1E53">
      <w:pPr>
        <w:ind w:right="-256"/>
        <w:rPr>
          <w:b/>
          <w:sz w:val="24"/>
        </w:rPr>
      </w:pPr>
    </w:p>
    <w:p w:rsidR="004F1E53" w:rsidRDefault="004F1E53" w:rsidP="004F1E53">
      <w:pPr>
        <w:ind w:right="-256"/>
        <w:rPr>
          <w:b/>
          <w:sz w:val="24"/>
        </w:rPr>
      </w:pPr>
      <w:r>
        <w:rPr>
          <w:b/>
          <w:sz w:val="24"/>
        </w:rPr>
        <w:t>Le réglage du relais thermique se fait à la valeur du courant nominal du moteur.</w:t>
      </w:r>
    </w:p>
    <w:p w:rsidR="004F1E53" w:rsidRDefault="004F1E53" w:rsidP="004F1E53">
      <w:pPr>
        <w:ind w:right="-398"/>
        <w:rPr>
          <w:b/>
          <w:sz w:val="24"/>
        </w:rPr>
      </w:pPr>
    </w:p>
    <w:p w:rsidR="004F1E53" w:rsidRDefault="004F1E53" w:rsidP="004F1E53">
      <w:pPr>
        <w:ind w:right="-398"/>
        <w:rPr>
          <w:b/>
          <w:sz w:val="24"/>
        </w:rPr>
      </w:pPr>
      <w:r>
        <w:rPr>
          <w:b/>
          <w:sz w:val="24"/>
        </w:rPr>
        <w:t xml:space="preserve">Le relais thermique doit être associé obligatoirement à des fusibles de type </w:t>
      </w:r>
      <w:proofErr w:type="spellStart"/>
      <w:r>
        <w:rPr>
          <w:b/>
          <w:sz w:val="24"/>
        </w:rPr>
        <w:t>aM</w:t>
      </w:r>
      <w:proofErr w:type="spellEnd"/>
      <w:r>
        <w:rPr>
          <w:b/>
          <w:sz w:val="24"/>
        </w:rPr>
        <w:t xml:space="preserve"> car il ne supporte</w:t>
      </w:r>
    </w:p>
    <w:p w:rsidR="004F1E53" w:rsidRDefault="004F1E53" w:rsidP="004F1E53">
      <w:pPr>
        <w:ind w:right="-398"/>
        <w:rPr>
          <w:b/>
          <w:sz w:val="24"/>
        </w:rPr>
      </w:pPr>
      <w:proofErr w:type="gramStart"/>
      <w:r>
        <w:rPr>
          <w:b/>
          <w:sz w:val="24"/>
        </w:rPr>
        <w:t>pas</w:t>
      </w:r>
      <w:proofErr w:type="gramEnd"/>
      <w:r>
        <w:rPr>
          <w:b/>
          <w:sz w:val="24"/>
        </w:rPr>
        <w:t xml:space="preserve"> les courts-circuits.</w:t>
      </w:r>
    </w:p>
    <w:p w:rsidR="004F1E53" w:rsidRDefault="004F1E53" w:rsidP="004F1E53">
      <w:pPr>
        <w:ind w:right="-256"/>
        <w:rPr>
          <w:b/>
          <w:sz w:val="24"/>
        </w:rPr>
      </w:pPr>
      <w:r>
        <w:rPr>
          <w:b/>
          <w:sz w:val="24"/>
        </w:rPr>
        <w:t>Le calibre des fusibles doit être compatible avec le relais thermique.</w:t>
      </w:r>
    </w:p>
    <w:p w:rsidR="004F1E53" w:rsidRDefault="004F1E53" w:rsidP="004F1E53">
      <w:pPr>
        <w:ind w:right="-256"/>
        <w:rPr>
          <w:b/>
          <w:sz w:val="24"/>
        </w:rPr>
      </w:pPr>
    </w:p>
    <w:p w:rsidR="004F1E53" w:rsidRDefault="004F1E53" w:rsidP="004F1E53">
      <w:pPr>
        <w:ind w:right="-256"/>
        <w:rPr>
          <w:b/>
          <w:sz w:val="24"/>
        </w:rPr>
      </w:pPr>
      <w:r>
        <w:rPr>
          <w:b/>
          <w:sz w:val="24"/>
          <w:u w:val="single"/>
        </w:rPr>
        <w:t>VII) CONCLUSION</w:t>
      </w:r>
      <w:r>
        <w:rPr>
          <w:b/>
          <w:sz w:val="24"/>
        </w:rPr>
        <w:t>.</w:t>
      </w:r>
    </w:p>
    <w:p w:rsidR="004F1E53" w:rsidRDefault="004F1E53" w:rsidP="004F1E53">
      <w:pPr>
        <w:ind w:right="-256"/>
        <w:rPr>
          <w:b/>
          <w:sz w:val="24"/>
        </w:rPr>
      </w:pPr>
      <w:r>
        <w:rPr>
          <w:b/>
          <w:sz w:val="24"/>
        </w:rPr>
        <w:t>Le contact à ouverture du relais thermique est à insérer dans la partie commande.</w:t>
      </w:r>
    </w:p>
    <w:p w:rsidR="004F1E53" w:rsidRDefault="004F1E53" w:rsidP="004F1E53">
      <w:pPr>
        <w:ind w:right="-256"/>
        <w:rPr>
          <w:b/>
          <w:sz w:val="24"/>
        </w:rPr>
      </w:pPr>
      <w:r>
        <w:rPr>
          <w:b/>
          <w:sz w:val="24"/>
        </w:rPr>
        <w:t>Le relais thermique par lui même n'ouvrira jamais un circuit de puissance : c'est le rôle du</w:t>
      </w:r>
    </w:p>
    <w:p w:rsidR="004F1E53" w:rsidRDefault="004F1E53" w:rsidP="004F1E53">
      <w:pPr>
        <w:ind w:right="-256"/>
        <w:rPr>
          <w:b/>
          <w:sz w:val="24"/>
        </w:rPr>
      </w:pPr>
      <w:proofErr w:type="gramStart"/>
      <w:r>
        <w:rPr>
          <w:b/>
          <w:sz w:val="24"/>
        </w:rPr>
        <w:t>contacteur</w:t>
      </w:r>
      <w:proofErr w:type="gramEnd"/>
      <w:r>
        <w:rPr>
          <w:b/>
          <w:sz w:val="24"/>
        </w:rPr>
        <w:t>.</w:t>
      </w:r>
    </w:p>
    <w:p w:rsidR="004F1E53" w:rsidRDefault="004F1E53" w:rsidP="004F1E53">
      <w:pPr>
        <w:ind w:right="-256"/>
        <w:rPr>
          <w:b/>
          <w:sz w:val="24"/>
        </w:rPr>
      </w:pPr>
    </w:p>
    <w:p w:rsidR="004F1E53" w:rsidRPr="004F1E53" w:rsidRDefault="004F1E53" w:rsidP="004F1E53">
      <w:pPr>
        <w:tabs>
          <w:tab w:val="num" w:pos="720"/>
        </w:tabs>
        <w:rPr>
          <w:b/>
          <w:bCs/>
          <w:sz w:val="28"/>
          <w:szCs w:val="28"/>
        </w:rPr>
      </w:pPr>
    </w:p>
    <w:p w:rsidR="00635993" w:rsidRPr="008A5C7F" w:rsidRDefault="002428D0" w:rsidP="004F1E53">
      <w:pPr>
        <w:tabs>
          <w:tab w:val="num" w:pos="720"/>
        </w:tabs>
        <w:rPr>
          <w:b/>
          <w:iCs/>
          <w:sz w:val="24"/>
        </w:rPr>
      </w:pPr>
      <w:r>
        <w:br w:type="page"/>
      </w:r>
      <w:r w:rsidR="005D6414" w:rsidRPr="002428D0">
        <w:rPr>
          <w:b/>
          <w:bCs/>
        </w:rPr>
        <w:lastRenderedPageBreak/>
        <w:t>Surcharge:</w:t>
      </w:r>
    </w:p>
    <w:p w:rsidR="00635993" w:rsidRPr="002428D0" w:rsidRDefault="005D6414" w:rsidP="002428D0">
      <w:pPr>
        <w:numPr>
          <w:ilvl w:val="1"/>
          <w:numId w:val="1"/>
        </w:numPr>
      </w:pPr>
      <w:r w:rsidRPr="002428D0">
        <w:t xml:space="preserve">Une surcharge est une augmentation anormale du courant qui circule dans un circuit provoquée par une augmentation de la puissance absorbée. </w:t>
      </w:r>
    </w:p>
    <w:p w:rsidR="00635993" w:rsidRPr="002428D0" w:rsidRDefault="005D6414" w:rsidP="002428D0">
      <w:pPr>
        <w:numPr>
          <w:ilvl w:val="1"/>
          <w:numId w:val="1"/>
        </w:numPr>
      </w:pPr>
      <w:r w:rsidRPr="002428D0">
        <w:t xml:space="preserve">Une surcharge provoque des échauffements dans les conducteurs, les moteurs… </w:t>
      </w:r>
    </w:p>
    <w:p w:rsidR="00635993" w:rsidRPr="002428D0" w:rsidRDefault="005D6414" w:rsidP="002428D0">
      <w:pPr>
        <w:numPr>
          <w:ilvl w:val="1"/>
          <w:numId w:val="1"/>
        </w:numPr>
      </w:pPr>
      <w:r w:rsidRPr="002428D0">
        <w:t xml:space="preserve">Exemple de surcharges: blocage </w:t>
      </w:r>
      <w:proofErr w:type="gramStart"/>
      <w:r w:rsidRPr="002428D0">
        <w:t>d ’un</w:t>
      </w:r>
      <w:proofErr w:type="gramEnd"/>
      <w:r w:rsidRPr="002428D0">
        <w:t xml:space="preserve"> moteur asynchrone, trop de récepteurs raccordés sur une prise, grippage mécanique…</w:t>
      </w:r>
    </w:p>
    <w:p w:rsidR="00635993" w:rsidRPr="002428D0" w:rsidRDefault="005D6414" w:rsidP="002428D0">
      <w:pPr>
        <w:numPr>
          <w:ilvl w:val="1"/>
          <w:numId w:val="1"/>
        </w:numPr>
      </w:pPr>
      <w:r w:rsidRPr="002428D0">
        <w:t xml:space="preserve">Conséquences </w:t>
      </w:r>
      <w:proofErr w:type="gramStart"/>
      <w:r w:rsidRPr="002428D0">
        <w:t>d ’une</w:t>
      </w:r>
      <w:proofErr w:type="gramEnd"/>
      <w:r w:rsidRPr="002428D0">
        <w:t xml:space="preserve"> surcharge : vieillissement prématuré des isolants        ( donc risque de court-circuit à plus ou moins long terme ) ou encore INCENDIE !</w:t>
      </w:r>
    </w:p>
    <w:p w:rsidR="00635993" w:rsidRPr="002428D0" w:rsidRDefault="005D6414" w:rsidP="002428D0">
      <w:pPr>
        <w:numPr>
          <w:ilvl w:val="1"/>
          <w:numId w:val="1"/>
        </w:numPr>
      </w:pPr>
      <w:r w:rsidRPr="002428D0">
        <w:t xml:space="preserve">Le RELAIS THERMIQUE permet de détecter et de signaler la présence </w:t>
      </w:r>
      <w:proofErr w:type="gramStart"/>
      <w:r w:rsidRPr="002428D0">
        <w:t>d ’une</w:t>
      </w:r>
      <w:proofErr w:type="gramEnd"/>
      <w:r w:rsidRPr="002428D0">
        <w:t xml:space="preserve"> surcharge! </w:t>
      </w:r>
    </w:p>
    <w:p w:rsidR="00635993" w:rsidRPr="002428D0" w:rsidRDefault="005D6414" w:rsidP="002428D0">
      <w:pPr>
        <w:numPr>
          <w:ilvl w:val="0"/>
          <w:numId w:val="1"/>
        </w:numPr>
      </w:pPr>
      <w:r w:rsidRPr="002428D0">
        <w:rPr>
          <w:b/>
          <w:bCs/>
        </w:rPr>
        <w:t>Court-circuit:</w:t>
      </w:r>
    </w:p>
    <w:p w:rsidR="00635993" w:rsidRPr="002428D0" w:rsidRDefault="005D6414" w:rsidP="002428D0">
      <w:pPr>
        <w:numPr>
          <w:ilvl w:val="1"/>
          <w:numId w:val="1"/>
        </w:numPr>
      </w:pPr>
      <w:r w:rsidRPr="002428D0">
        <w:t xml:space="preserve">On appelle court-circuit le contact de 2 conducteurs actifs </w:t>
      </w:r>
      <w:proofErr w:type="gramStart"/>
      <w:r w:rsidRPr="002428D0">
        <w:t>( Phases</w:t>
      </w:r>
      <w:proofErr w:type="gramEnd"/>
      <w:r w:rsidRPr="002428D0">
        <w:t xml:space="preserve"> ou neutre ). </w:t>
      </w:r>
    </w:p>
    <w:p w:rsidR="00635993" w:rsidRPr="002428D0" w:rsidRDefault="005D6414" w:rsidP="002428D0">
      <w:pPr>
        <w:numPr>
          <w:ilvl w:val="1"/>
          <w:numId w:val="1"/>
        </w:numPr>
      </w:pPr>
      <w:r w:rsidRPr="002428D0">
        <w:t xml:space="preserve">Un court-circuit provoque une augmentation très importante du courant     </w:t>
      </w:r>
      <w:proofErr w:type="gramStart"/>
      <w:r w:rsidRPr="002428D0">
        <w:t>( car</w:t>
      </w:r>
      <w:proofErr w:type="gramEnd"/>
      <w:r w:rsidRPr="002428D0">
        <w:t xml:space="preserve"> R = 0 </w:t>
      </w:r>
      <w:r w:rsidRPr="002428D0">
        <w:sym w:font="Symbol" w:char="0057"/>
      </w:r>
      <w:r w:rsidRPr="002428D0">
        <w:t xml:space="preserve"> ).</w:t>
      </w:r>
    </w:p>
    <w:p w:rsidR="00635993" w:rsidRPr="002428D0" w:rsidRDefault="005D6414" w:rsidP="002428D0">
      <w:pPr>
        <w:numPr>
          <w:ilvl w:val="1"/>
          <w:numId w:val="1"/>
        </w:numPr>
      </w:pPr>
      <w:r w:rsidRPr="002428D0">
        <w:t xml:space="preserve">Il faut donc détecter ce courant et ouvrir le circuit en défaut très rapidement : </w:t>
      </w:r>
      <w:proofErr w:type="gramStart"/>
      <w:r w:rsidRPr="002428D0">
        <w:t>c ’est</w:t>
      </w:r>
      <w:proofErr w:type="gramEnd"/>
      <w:r w:rsidRPr="002428D0">
        <w:t xml:space="preserve"> le rôle des cartouches fusibles ou des disjoncteurs.</w:t>
      </w:r>
      <w:r w:rsidRPr="002428D0">
        <w:rPr>
          <w:b/>
          <w:bCs/>
        </w:rPr>
        <w:t xml:space="preserve"> </w:t>
      </w:r>
    </w:p>
    <w:p w:rsidR="002428D0" w:rsidRDefault="002428D0" w:rsidP="00385CAD"/>
    <w:sectPr w:rsidR="002428D0" w:rsidSect="00C26424">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4088"/>
    <w:multiLevelType w:val="hybridMultilevel"/>
    <w:tmpl w:val="CE5299BE"/>
    <w:lvl w:ilvl="0" w:tplc="040C0007">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D772600"/>
    <w:multiLevelType w:val="hybridMultilevel"/>
    <w:tmpl w:val="2B3AAF7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6630FB3"/>
    <w:multiLevelType w:val="hybridMultilevel"/>
    <w:tmpl w:val="DA52242A"/>
    <w:lvl w:ilvl="0" w:tplc="C844885A">
      <w:start w:val="1"/>
      <w:numFmt w:val="bullet"/>
      <w:lvlText w:val="•"/>
      <w:lvlJc w:val="left"/>
      <w:pPr>
        <w:tabs>
          <w:tab w:val="num" w:pos="720"/>
        </w:tabs>
        <w:ind w:left="720" w:hanging="360"/>
      </w:pPr>
      <w:rPr>
        <w:rFonts w:ascii="Times New Roman" w:hAnsi="Times New Roman" w:hint="default"/>
      </w:rPr>
    </w:lvl>
    <w:lvl w:ilvl="1" w:tplc="6AD03C18">
      <w:start w:val="1192"/>
      <w:numFmt w:val="bullet"/>
      <w:lvlText w:val="–"/>
      <w:lvlJc w:val="left"/>
      <w:pPr>
        <w:tabs>
          <w:tab w:val="num" w:pos="1440"/>
        </w:tabs>
        <w:ind w:left="1440" w:hanging="360"/>
      </w:pPr>
      <w:rPr>
        <w:rFonts w:ascii="Times New Roman" w:hAnsi="Times New Roman" w:hint="default"/>
      </w:rPr>
    </w:lvl>
    <w:lvl w:ilvl="2" w:tplc="BF9A161A" w:tentative="1">
      <w:start w:val="1"/>
      <w:numFmt w:val="bullet"/>
      <w:lvlText w:val="•"/>
      <w:lvlJc w:val="left"/>
      <w:pPr>
        <w:tabs>
          <w:tab w:val="num" w:pos="2160"/>
        </w:tabs>
        <w:ind w:left="2160" w:hanging="360"/>
      </w:pPr>
      <w:rPr>
        <w:rFonts w:ascii="Times New Roman" w:hAnsi="Times New Roman" w:hint="default"/>
      </w:rPr>
    </w:lvl>
    <w:lvl w:ilvl="3" w:tplc="40F211AA" w:tentative="1">
      <w:start w:val="1"/>
      <w:numFmt w:val="bullet"/>
      <w:lvlText w:val="•"/>
      <w:lvlJc w:val="left"/>
      <w:pPr>
        <w:tabs>
          <w:tab w:val="num" w:pos="2880"/>
        </w:tabs>
        <w:ind w:left="2880" w:hanging="360"/>
      </w:pPr>
      <w:rPr>
        <w:rFonts w:ascii="Times New Roman" w:hAnsi="Times New Roman" w:hint="default"/>
      </w:rPr>
    </w:lvl>
    <w:lvl w:ilvl="4" w:tplc="FF2019C2" w:tentative="1">
      <w:start w:val="1"/>
      <w:numFmt w:val="bullet"/>
      <w:lvlText w:val="•"/>
      <w:lvlJc w:val="left"/>
      <w:pPr>
        <w:tabs>
          <w:tab w:val="num" w:pos="3600"/>
        </w:tabs>
        <w:ind w:left="3600" w:hanging="360"/>
      </w:pPr>
      <w:rPr>
        <w:rFonts w:ascii="Times New Roman" w:hAnsi="Times New Roman" w:hint="default"/>
      </w:rPr>
    </w:lvl>
    <w:lvl w:ilvl="5" w:tplc="851021D4" w:tentative="1">
      <w:start w:val="1"/>
      <w:numFmt w:val="bullet"/>
      <w:lvlText w:val="•"/>
      <w:lvlJc w:val="left"/>
      <w:pPr>
        <w:tabs>
          <w:tab w:val="num" w:pos="4320"/>
        </w:tabs>
        <w:ind w:left="4320" w:hanging="360"/>
      </w:pPr>
      <w:rPr>
        <w:rFonts w:ascii="Times New Roman" w:hAnsi="Times New Roman" w:hint="default"/>
      </w:rPr>
    </w:lvl>
    <w:lvl w:ilvl="6" w:tplc="310E327E" w:tentative="1">
      <w:start w:val="1"/>
      <w:numFmt w:val="bullet"/>
      <w:lvlText w:val="•"/>
      <w:lvlJc w:val="left"/>
      <w:pPr>
        <w:tabs>
          <w:tab w:val="num" w:pos="5040"/>
        </w:tabs>
        <w:ind w:left="5040" w:hanging="360"/>
      </w:pPr>
      <w:rPr>
        <w:rFonts w:ascii="Times New Roman" w:hAnsi="Times New Roman" w:hint="default"/>
      </w:rPr>
    </w:lvl>
    <w:lvl w:ilvl="7" w:tplc="5970B300" w:tentative="1">
      <w:start w:val="1"/>
      <w:numFmt w:val="bullet"/>
      <w:lvlText w:val="•"/>
      <w:lvlJc w:val="left"/>
      <w:pPr>
        <w:tabs>
          <w:tab w:val="num" w:pos="5760"/>
        </w:tabs>
        <w:ind w:left="5760" w:hanging="360"/>
      </w:pPr>
      <w:rPr>
        <w:rFonts w:ascii="Times New Roman" w:hAnsi="Times New Roman" w:hint="default"/>
      </w:rPr>
    </w:lvl>
    <w:lvl w:ilvl="8" w:tplc="7FC65448" w:tentative="1">
      <w:start w:val="1"/>
      <w:numFmt w:val="bullet"/>
      <w:lvlText w:val="•"/>
      <w:lvlJc w:val="left"/>
      <w:pPr>
        <w:tabs>
          <w:tab w:val="num" w:pos="6480"/>
        </w:tabs>
        <w:ind w:left="6480" w:hanging="360"/>
      </w:pPr>
      <w:rPr>
        <w:rFonts w:ascii="Times New Roman" w:hAnsi="Times New Roman" w:hint="default"/>
      </w:rPr>
    </w:lvl>
  </w:abstractNum>
  <w:abstractNum w:abstractNumId="3">
    <w:nsid w:val="4824637B"/>
    <w:multiLevelType w:val="hybridMultilevel"/>
    <w:tmpl w:val="440CF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CF34AC5"/>
    <w:multiLevelType w:val="hybridMultilevel"/>
    <w:tmpl w:val="6BBC826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5A8E3D35"/>
    <w:multiLevelType w:val="hybridMultilevel"/>
    <w:tmpl w:val="C0CC03D8"/>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6">
    <w:nsid w:val="72D77B2E"/>
    <w:multiLevelType w:val="hybridMultilevel"/>
    <w:tmpl w:val="D8002180"/>
    <w:lvl w:ilvl="0" w:tplc="040C0003">
      <w:start w:val="1"/>
      <w:numFmt w:val="bullet"/>
      <w:lvlText w:val="o"/>
      <w:lvlJc w:val="left"/>
      <w:pPr>
        <w:tabs>
          <w:tab w:val="num" w:pos="1080"/>
        </w:tabs>
        <w:ind w:left="1080" w:hanging="360"/>
      </w:pPr>
      <w:rPr>
        <w:rFonts w:ascii="Courier New" w:hAnsi="Courier New"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5"/>
  </w:num>
  <w:num w:numId="4">
    <w:abstractNumId w:val="6"/>
  </w:num>
  <w:num w:numId="5">
    <w:abstractNumId w:val="3"/>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C1150"/>
    <w:rsid w:val="00001697"/>
    <w:rsid w:val="00002B14"/>
    <w:rsid w:val="000044A8"/>
    <w:rsid w:val="00005DF0"/>
    <w:rsid w:val="00005F6D"/>
    <w:rsid w:val="00007A1E"/>
    <w:rsid w:val="000103CA"/>
    <w:rsid w:val="00025176"/>
    <w:rsid w:val="000271B0"/>
    <w:rsid w:val="00031493"/>
    <w:rsid w:val="00033357"/>
    <w:rsid w:val="00033ADD"/>
    <w:rsid w:val="00034851"/>
    <w:rsid w:val="00034B4D"/>
    <w:rsid w:val="000353D1"/>
    <w:rsid w:val="00035437"/>
    <w:rsid w:val="00035A22"/>
    <w:rsid w:val="000360A0"/>
    <w:rsid w:val="00042DD4"/>
    <w:rsid w:val="000435E9"/>
    <w:rsid w:val="000446AF"/>
    <w:rsid w:val="000450D9"/>
    <w:rsid w:val="00045988"/>
    <w:rsid w:val="0004788A"/>
    <w:rsid w:val="0005381C"/>
    <w:rsid w:val="00053AFE"/>
    <w:rsid w:val="00054607"/>
    <w:rsid w:val="000566AB"/>
    <w:rsid w:val="00056806"/>
    <w:rsid w:val="00056D72"/>
    <w:rsid w:val="0006634C"/>
    <w:rsid w:val="00071CBE"/>
    <w:rsid w:val="00076141"/>
    <w:rsid w:val="00080675"/>
    <w:rsid w:val="00081EA8"/>
    <w:rsid w:val="00082672"/>
    <w:rsid w:val="0008358D"/>
    <w:rsid w:val="00083747"/>
    <w:rsid w:val="00083C24"/>
    <w:rsid w:val="000841A0"/>
    <w:rsid w:val="00084AC4"/>
    <w:rsid w:val="00084DC8"/>
    <w:rsid w:val="00085838"/>
    <w:rsid w:val="00085E34"/>
    <w:rsid w:val="0008705E"/>
    <w:rsid w:val="000918D6"/>
    <w:rsid w:val="000A0D90"/>
    <w:rsid w:val="000A4208"/>
    <w:rsid w:val="000B4960"/>
    <w:rsid w:val="000B5967"/>
    <w:rsid w:val="000B6754"/>
    <w:rsid w:val="000B70A7"/>
    <w:rsid w:val="000B7162"/>
    <w:rsid w:val="000B79C1"/>
    <w:rsid w:val="000C0E92"/>
    <w:rsid w:val="000C15EE"/>
    <w:rsid w:val="000C39A0"/>
    <w:rsid w:val="000D0E05"/>
    <w:rsid w:val="000D0E9E"/>
    <w:rsid w:val="000D105B"/>
    <w:rsid w:val="000D57C8"/>
    <w:rsid w:val="000D5DCA"/>
    <w:rsid w:val="000D7772"/>
    <w:rsid w:val="000E14DB"/>
    <w:rsid w:val="000E1DE4"/>
    <w:rsid w:val="000E497C"/>
    <w:rsid w:val="000E6A91"/>
    <w:rsid w:val="000F12B3"/>
    <w:rsid w:val="000F2590"/>
    <w:rsid w:val="000F2F87"/>
    <w:rsid w:val="000F4D8B"/>
    <w:rsid w:val="000F5F8D"/>
    <w:rsid w:val="00102B57"/>
    <w:rsid w:val="001062ED"/>
    <w:rsid w:val="00106B41"/>
    <w:rsid w:val="00106DE7"/>
    <w:rsid w:val="001076C4"/>
    <w:rsid w:val="001106E9"/>
    <w:rsid w:val="00110F6C"/>
    <w:rsid w:val="0011441B"/>
    <w:rsid w:val="00121F7B"/>
    <w:rsid w:val="001232F9"/>
    <w:rsid w:val="00123369"/>
    <w:rsid w:val="00124EAC"/>
    <w:rsid w:val="00133070"/>
    <w:rsid w:val="00142310"/>
    <w:rsid w:val="00142C0B"/>
    <w:rsid w:val="00144FFB"/>
    <w:rsid w:val="00145DE7"/>
    <w:rsid w:val="00145E5B"/>
    <w:rsid w:val="001501A4"/>
    <w:rsid w:val="0015788B"/>
    <w:rsid w:val="0016048A"/>
    <w:rsid w:val="0016602F"/>
    <w:rsid w:val="001662D0"/>
    <w:rsid w:val="00167626"/>
    <w:rsid w:val="001730E1"/>
    <w:rsid w:val="00173BED"/>
    <w:rsid w:val="00176D11"/>
    <w:rsid w:val="00176F68"/>
    <w:rsid w:val="00177DE4"/>
    <w:rsid w:val="00180108"/>
    <w:rsid w:val="00180B94"/>
    <w:rsid w:val="001811ED"/>
    <w:rsid w:val="00181B3C"/>
    <w:rsid w:val="00182721"/>
    <w:rsid w:val="00182DED"/>
    <w:rsid w:val="00182EB8"/>
    <w:rsid w:val="0018380E"/>
    <w:rsid w:val="0018442A"/>
    <w:rsid w:val="0018620B"/>
    <w:rsid w:val="00187323"/>
    <w:rsid w:val="00191D4E"/>
    <w:rsid w:val="001924C0"/>
    <w:rsid w:val="00192C78"/>
    <w:rsid w:val="00193390"/>
    <w:rsid w:val="001946B3"/>
    <w:rsid w:val="00194B2A"/>
    <w:rsid w:val="001954D5"/>
    <w:rsid w:val="0019599D"/>
    <w:rsid w:val="001A0A5D"/>
    <w:rsid w:val="001A0E0B"/>
    <w:rsid w:val="001A1246"/>
    <w:rsid w:val="001A13A6"/>
    <w:rsid w:val="001A1C38"/>
    <w:rsid w:val="001A30C2"/>
    <w:rsid w:val="001A5AA5"/>
    <w:rsid w:val="001B3637"/>
    <w:rsid w:val="001C0EB4"/>
    <w:rsid w:val="001C1688"/>
    <w:rsid w:val="001C28FB"/>
    <w:rsid w:val="001C2DC7"/>
    <w:rsid w:val="001C3376"/>
    <w:rsid w:val="001C3DE1"/>
    <w:rsid w:val="001C45EC"/>
    <w:rsid w:val="001C536A"/>
    <w:rsid w:val="001C7456"/>
    <w:rsid w:val="001D0592"/>
    <w:rsid w:val="001D3907"/>
    <w:rsid w:val="001D5111"/>
    <w:rsid w:val="001D742E"/>
    <w:rsid w:val="001D75D2"/>
    <w:rsid w:val="001E23C6"/>
    <w:rsid w:val="001E4006"/>
    <w:rsid w:val="001E4136"/>
    <w:rsid w:val="001E54CE"/>
    <w:rsid w:val="001E710E"/>
    <w:rsid w:val="001E7B63"/>
    <w:rsid w:val="001F1DD1"/>
    <w:rsid w:val="0020096A"/>
    <w:rsid w:val="00200AEA"/>
    <w:rsid w:val="002014FE"/>
    <w:rsid w:val="002111AA"/>
    <w:rsid w:val="00213082"/>
    <w:rsid w:val="002167FD"/>
    <w:rsid w:val="00217076"/>
    <w:rsid w:val="00220A68"/>
    <w:rsid w:val="00220F91"/>
    <w:rsid w:val="00222021"/>
    <w:rsid w:val="002248AE"/>
    <w:rsid w:val="00226173"/>
    <w:rsid w:val="0022747C"/>
    <w:rsid w:val="00233FA3"/>
    <w:rsid w:val="00235F2C"/>
    <w:rsid w:val="0023797F"/>
    <w:rsid w:val="00241122"/>
    <w:rsid w:val="002423CA"/>
    <w:rsid w:val="002428D0"/>
    <w:rsid w:val="0024592E"/>
    <w:rsid w:val="002466A1"/>
    <w:rsid w:val="0024736E"/>
    <w:rsid w:val="002508D7"/>
    <w:rsid w:val="00252C3D"/>
    <w:rsid w:val="00252F7B"/>
    <w:rsid w:val="00253AC6"/>
    <w:rsid w:val="00253D56"/>
    <w:rsid w:val="002541CF"/>
    <w:rsid w:val="002548E3"/>
    <w:rsid w:val="00254ED6"/>
    <w:rsid w:val="00256743"/>
    <w:rsid w:val="0026290E"/>
    <w:rsid w:val="00263D81"/>
    <w:rsid w:val="00271319"/>
    <w:rsid w:val="00274B08"/>
    <w:rsid w:val="00275966"/>
    <w:rsid w:val="00277271"/>
    <w:rsid w:val="002810F5"/>
    <w:rsid w:val="0028291F"/>
    <w:rsid w:val="00282E52"/>
    <w:rsid w:val="0028526C"/>
    <w:rsid w:val="00287214"/>
    <w:rsid w:val="00287458"/>
    <w:rsid w:val="002874C8"/>
    <w:rsid w:val="00287CEE"/>
    <w:rsid w:val="002900C2"/>
    <w:rsid w:val="00291479"/>
    <w:rsid w:val="002925CC"/>
    <w:rsid w:val="00292DED"/>
    <w:rsid w:val="00294FAD"/>
    <w:rsid w:val="00297424"/>
    <w:rsid w:val="002A0BA2"/>
    <w:rsid w:val="002A1EB1"/>
    <w:rsid w:val="002A23D1"/>
    <w:rsid w:val="002A400D"/>
    <w:rsid w:val="002A5B71"/>
    <w:rsid w:val="002A63E6"/>
    <w:rsid w:val="002B035A"/>
    <w:rsid w:val="002B32E7"/>
    <w:rsid w:val="002B5C2A"/>
    <w:rsid w:val="002B7A43"/>
    <w:rsid w:val="002C0935"/>
    <w:rsid w:val="002C0A68"/>
    <w:rsid w:val="002C4888"/>
    <w:rsid w:val="002D0B6F"/>
    <w:rsid w:val="002D197B"/>
    <w:rsid w:val="002D3B1D"/>
    <w:rsid w:val="002D3D4F"/>
    <w:rsid w:val="002D7CE2"/>
    <w:rsid w:val="002E385C"/>
    <w:rsid w:val="002F0DBA"/>
    <w:rsid w:val="002F13D0"/>
    <w:rsid w:val="002F18A6"/>
    <w:rsid w:val="002F2881"/>
    <w:rsid w:val="002F7E6D"/>
    <w:rsid w:val="0030006F"/>
    <w:rsid w:val="00301C2A"/>
    <w:rsid w:val="003047F8"/>
    <w:rsid w:val="00310943"/>
    <w:rsid w:val="00314C2E"/>
    <w:rsid w:val="003157A2"/>
    <w:rsid w:val="00320218"/>
    <w:rsid w:val="003224E2"/>
    <w:rsid w:val="00322A68"/>
    <w:rsid w:val="0032428C"/>
    <w:rsid w:val="00324B3B"/>
    <w:rsid w:val="00325018"/>
    <w:rsid w:val="00326128"/>
    <w:rsid w:val="00327F1D"/>
    <w:rsid w:val="00333F36"/>
    <w:rsid w:val="00334D5C"/>
    <w:rsid w:val="00336566"/>
    <w:rsid w:val="00336570"/>
    <w:rsid w:val="00337693"/>
    <w:rsid w:val="00340B43"/>
    <w:rsid w:val="0034398C"/>
    <w:rsid w:val="00343F12"/>
    <w:rsid w:val="00344A74"/>
    <w:rsid w:val="003474E7"/>
    <w:rsid w:val="00347D38"/>
    <w:rsid w:val="003550E2"/>
    <w:rsid w:val="00355C60"/>
    <w:rsid w:val="00357271"/>
    <w:rsid w:val="00357451"/>
    <w:rsid w:val="003610C7"/>
    <w:rsid w:val="003643BF"/>
    <w:rsid w:val="00366321"/>
    <w:rsid w:val="00366AB5"/>
    <w:rsid w:val="00367F83"/>
    <w:rsid w:val="00370E41"/>
    <w:rsid w:val="00371235"/>
    <w:rsid w:val="00377652"/>
    <w:rsid w:val="00377F8C"/>
    <w:rsid w:val="00381489"/>
    <w:rsid w:val="00382B26"/>
    <w:rsid w:val="00385CAD"/>
    <w:rsid w:val="00386C4B"/>
    <w:rsid w:val="003870AA"/>
    <w:rsid w:val="00387BEE"/>
    <w:rsid w:val="00392A68"/>
    <w:rsid w:val="003A3FA0"/>
    <w:rsid w:val="003A5953"/>
    <w:rsid w:val="003B4E52"/>
    <w:rsid w:val="003B5551"/>
    <w:rsid w:val="003C00F7"/>
    <w:rsid w:val="003C0388"/>
    <w:rsid w:val="003C253F"/>
    <w:rsid w:val="003C4EE5"/>
    <w:rsid w:val="003C52F7"/>
    <w:rsid w:val="003C601D"/>
    <w:rsid w:val="003C6CA0"/>
    <w:rsid w:val="003D0126"/>
    <w:rsid w:val="003D4BFE"/>
    <w:rsid w:val="003D73AF"/>
    <w:rsid w:val="003E26C1"/>
    <w:rsid w:val="003E36A0"/>
    <w:rsid w:val="003E3973"/>
    <w:rsid w:val="003E4E8B"/>
    <w:rsid w:val="003E7F9E"/>
    <w:rsid w:val="003F1DF1"/>
    <w:rsid w:val="003F3FCC"/>
    <w:rsid w:val="003F5B9A"/>
    <w:rsid w:val="003F5CF5"/>
    <w:rsid w:val="0040047C"/>
    <w:rsid w:val="0040056D"/>
    <w:rsid w:val="00400A85"/>
    <w:rsid w:val="0040667A"/>
    <w:rsid w:val="0041056D"/>
    <w:rsid w:val="004229FE"/>
    <w:rsid w:val="004251BD"/>
    <w:rsid w:val="00426616"/>
    <w:rsid w:val="00426F94"/>
    <w:rsid w:val="00432E6D"/>
    <w:rsid w:val="00432EFA"/>
    <w:rsid w:val="004333A0"/>
    <w:rsid w:val="00435923"/>
    <w:rsid w:val="004368A6"/>
    <w:rsid w:val="004424BD"/>
    <w:rsid w:val="004424F9"/>
    <w:rsid w:val="00442EB9"/>
    <w:rsid w:val="00444A35"/>
    <w:rsid w:val="00444CDF"/>
    <w:rsid w:val="00450A22"/>
    <w:rsid w:val="0045181B"/>
    <w:rsid w:val="00453A27"/>
    <w:rsid w:val="004560CF"/>
    <w:rsid w:val="00457168"/>
    <w:rsid w:val="00460E87"/>
    <w:rsid w:val="00467714"/>
    <w:rsid w:val="00471196"/>
    <w:rsid w:val="004720A8"/>
    <w:rsid w:val="004727F2"/>
    <w:rsid w:val="00472BCF"/>
    <w:rsid w:val="00473C02"/>
    <w:rsid w:val="00475005"/>
    <w:rsid w:val="00475FBB"/>
    <w:rsid w:val="004769A8"/>
    <w:rsid w:val="00483B59"/>
    <w:rsid w:val="00484048"/>
    <w:rsid w:val="00486755"/>
    <w:rsid w:val="00491FFB"/>
    <w:rsid w:val="00492D84"/>
    <w:rsid w:val="004952FD"/>
    <w:rsid w:val="0049549D"/>
    <w:rsid w:val="00496850"/>
    <w:rsid w:val="00496B5D"/>
    <w:rsid w:val="00497C5D"/>
    <w:rsid w:val="004A121E"/>
    <w:rsid w:val="004A1DA8"/>
    <w:rsid w:val="004A2E05"/>
    <w:rsid w:val="004A7E2F"/>
    <w:rsid w:val="004B3C05"/>
    <w:rsid w:val="004C6D82"/>
    <w:rsid w:val="004D0097"/>
    <w:rsid w:val="004D1FDD"/>
    <w:rsid w:val="004D6556"/>
    <w:rsid w:val="004D7BDD"/>
    <w:rsid w:val="004E0D0B"/>
    <w:rsid w:val="004E22AB"/>
    <w:rsid w:val="004E231E"/>
    <w:rsid w:val="004E40A0"/>
    <w:rsid w:val="004E4968"/>
    <w:rsid w:val="004E551A"/>
    <w:rsid w:val="004E7C27"/>
    <w:rsid w:val="004F09A8"/>
    <w:rsid w:val="004F1BA1"/>
    <w:rsid w:val="004F1E53"/>
    <w:rsid w:val="004F5394"/>
    <w:rsid w:val="004F693F"/>
    <w:rsid w:val="005017E0"/>
    <w:rsid w:val="00501FE8"/>
    <w:rsid w:val="00502BEE"/>
    <w:rsid w:val="00506EF1"/>
    <w:rsid w:val="0050715A"/>
    <w:rsid w:val="005074D3"/>
    <w:rsid w:val="00511AC6"/>
    <w:rsid w:val="00513390"/>
    <w:rsid w:val="0051366E"/>
    <w:rsid w:val="005136F9"/>
    <w:rsid w:val="00515110"/>
    <w:rsid w:val="00521C6E"/>
    <w:rsid w:val="00523672"/>
    <w:rsid w:val="00523FB4"/>
    <w:rsid w:val="0052533D"/>
    <w:rsid w:val="00525FAF"/>
    <w:rsid w:val="00527CA8"/>
    <w:rsid w:val="00527F92"/>
    <w:rsid w:val="00530B9F"/>
    <w:rsid w:val="0053157E"/>
    <w:rsid w:val="00531F70"/>
    <w:rsid w:val="00533595"/>
    <w:rsid w:val="005343C0"/>
    <w:rsid w:val="005413F7"/>
    <w:rsid w:val="00541EBC"/>
    <w:rsid w:val="005434B2"/>
    <w:rsid w:val="005437A7"/>
    <w:rsid w:val="005443AD"/>
    <w:rsid w:val="005443D9"/>
    <w:rsid w:val="00544C3A"/>
    <w:rsid w:val="005469C0"/>
    <w:rsid w:val="00546F23"/>
    <w:rsid w:val="00547F5C"/>
    <w:rsid w:val="00552F28"/>
    <w:rsid w:val="005541D3"/>
    <w:rsid w:val="00556790"/>
    <w:rsid w:val="00557B4E"/>
    <w:rsid w:val="00563666"/>
    <w:rsid w:val="0056516C"/>
    <w:rsid w:val="005678D8"/>
    <w:rsid w:val="00573C70"/>
    <w:rsid w:val="005766FA"/>
    <w:rsid w:val="005778C9"/>
    <w:rsid w:val="00585179"/>
    <w:rsid w:val="00585C85"/>
    <w:rsid w:val="00590B1D"/>
    <w:rsid w:val="00592042"/>
    <w:rsid w:val="00592203"/>
    <w:rsid w:val="00592901"/>
    <w:rsid w:val="005932C9"/>
    <w:rsid w:val="00594CCD"/>
    <w:rsid w:val="0059544A"/>
    <w:rsid w:val="00597043"/>
    <w:rsid w:val="00597F21"/>
    <w:rsid w:val="005A157C"/>
    <w:rsid w:val="005A26E3"/>
    <w:rsid w:val="005A2F4D"/>
    <w:rsid w:val="005B1256"/>
    <w:rsid w:val="005B2718"/>
    <w:rsid w:val="005B46EB"/>
    <w:rsid w:val="005B5ACB"/>
    <w:rsid w:val="005B7E7D"/>
    <w:rsid w:val="005C14E8"/>
    <w:rsid w:val="005C15D8"/>
    <w:rsid w:val="005C2295"/>
    <w:rsid w:val="005C270B"/>
    <w:rsid w:val="005C284E"/>
    <w:rsid w:val="005C2B35"/>
    <w:rsid w:val="005C38F5"/>
    <w:rsid w:val="005C4824"/>
    <w:rsid w:val="005C5B57"/>
    <w:rsid w:val="005D21CD"/>
    <w:rsid w:val="005D36EC"/>
    <w:rsid w:val="005D6414"/>
    <w:rsid w:val="005D6EEA"/>
    <w:rsid w:val="005E2682"/>
    <w:rsid w:val="005E765C"/>
    <w:rsid w:val="005F07DD"/>
    <w:rsid w:val="005F21BA"/>
    <w:rsid w:val="005F332D"/>
    <w:rsid w:val="005F3962"/>
    <w:rsid w:val="005F3E2F"/>
    <w:rsid w:val="005F71DA"/>
    <w:rsid w:val="00603ED7"/>
    <w:rsid w:val="006042CF"/>
    <w:rsid w:val="00611003"/>
    <w:rsid w:val="00612C8F"/>
    <w:rsid w:val="006178BD"/>
    <w:rsid w:val="0062157C"/>
    <w:rsid w:val="00622CFE"/>
    <w:rsid w:val="006234A4"/>
    <w:rsid w:val="0062501D"/>
    <w:rsid w:val="006277CA"/>
    <w:rsid w:val="00633E32"/>
    <w:rsid w:val="00635993"/>
    <w:rsid w:val="006362C7"/>
    <w:rsid w:val="0064085E"/>
    <w:rsid w:val="0064265D"/>
    <w:rsid w:val="00642C66"/>
    <w:rsid w:val="006432E7"/>
    <w:rsid w:val="00645731"/>
    <w:rsid w:val="0065201D"/>
    <w:rsid w:val="0065399C"/>
    <w:rsid w:val="00656D06"/>
    <w:rsid w:val="00661879"/>
    <w:rsid w:val="00675CDC"/>
    <w:rsid w:val="00677605"/>
    <w:rsid w:val="00677E25"/>
    <w:rsid w:val="006811A9"/>
    <w:rsid w:val="006817FC"/>
    <w:rsid w:val="00681920"/>
    <w:rsid w:val="00691E8D"/>
    <w:rsid w:val="00691F87"/>
    <w:rsid w:val="0069322A"/>
    <w:rsid w:val="00694D9C"/>
    <w:rsid w:val="006A1551"/>
    <w:rsid w:val="006A25F3"/>
    <w:rsid w:val="006B344D"/>
    <w:rsid w:val="006B39C3"/>
    <w:rsid w:val="006C1AEF"/>
    <w:rsid w:val="006C1C94"/>
    <w:rsid w:val="006C71E5"/>
    <w:rsid w:val="006D10ED"/>
    <w:rsid w:val="006D16BD"/>
    <w:rsid w:val="006D6BCC"/>
    <w:rsid w:val="006D73D3"/>
    <w:rsid w:val="006E0AA8"/>
    <w:rsid w:val="006E125F"/>
    <w:rsid w:val="006E2182"/>
    <w:rsid w:val="006E2CFB"/>
    <w:rsid w:val="006E303A"/>
    <w:rsid w:val="006E3965"/>
    <w:rsid w:val="006E5453"/>
    <w:rsid w:val="006E7133"/>
    <w:rsid w:val="006F1219"/>
    <w:rsid w:val="006F16E6"/>
    <w:rsid w:val="006F1827"/>
    <w:rsid w:val="006F1E19"/>
    <w:rsid w:val="006F361C"/>
    <w:rsid w:val="006F4FC8"/>
    <w:rsid w:val="00700D90"/>
    <w:rsid w:val="007014EA"/>
    <w:rsid w:val="007058D3"/>
    <w:rsid w:val="00705E60"/>
    <w:rsid w:val="00706C2D"/>
    <w:rsid w:val="00707348"/>
    <w:rsid w:val="007075FD"/>
    <w:rsid w:val="007146A1"/>
    <w:rsid w:val="00714C99"/>
    <w:rsid w:val="00715AF6"/>
    <w:rsid w:val="00716622"/>
    <w:rsid w:val="00716732"/>
    <w:rsid w:val="0072077B"/>
    <w:rsid w:val="00723159"/>
    <w:rsid w:val="00724A59"/>
    <w:rsid w:val="0072713B"/>
    <w:rsid w:val="00727BA5"/>
    <w:rsid w:val="00731407"/>
    <w:rsid w:val="00731C36"/>
    <w:rsid w:val="00732A39"/>
    <w:rsid w:val="00735B80"/>
    <w:rsid w:val="00740141"/>
    <w:rsid w:val="00741A94"/>
    <w:rsid w:val="00741CEA"/>
    <w:rsid w:val="00742BB0"/>
    <w:rsid w:val="00743240"/>
    <w:rsid w:val="00743502"/>
    <w:rsid w:val="00743A06"/>
    <w:rsid w:val="007448EB"/>
    <w:rsid w:val="00745CE7"/>
    <w:rsid w:val="00746060"/>
    <w:rsid w:val="00747265"/>
    <w:rsid w:val="00751255"/>
    <w:rsid w:val="00753E90"/>
    <w:rsid w:val="00754CD9"/>
    <w:rsid w:val="00760F2B"/>
    <w:rsid w:val="00766668"/>
    <w:rsid w:val="00767D23"/>
    <w:rsid w:val="00772772"/>
    <w:rsid w:val="00772BA4"/>
    <w:rsid w:val="00777EAC"/>
    <w:rsid w:val="00780E40"/>
    <w:rsid w:val="0078579C"/>
    <w:rsid w:val="0078600F"/>
    <w:rsid w:val="00786F7F"/>
    <w:rsid w:val="00787749"/>
    <w:rsid w:val="00787A2B"/>
    <w:rsid w:val="00787E68"/>
    <w:rsid w:val="00791DDC"/>
    <w:rsid w:val="00791F5F"/>
    <w:rsid w:val="007923A1"/>
    <w:rsid w:val="00792ABB"/>
    <w:rsid w:val="00792EA7"/>
    <w:rsid w:val="00795F2C"/>
    <w:rsid w:val="00796482"/>
    <w:rsid w:val="007975BD"/>
    <w:rsid w:val="00797826"/>
    <w:rsid w:val="00797C52"/>
    <w:rsid w:val="007A009F"/>
    <w:rsid w:val="007A0596"/>
    <w:rsid w:val="007A0ED8"/>
    <w:rsid w:val="007A4750"/>
    <w:rsid w:val="007C222F"/>
    <w:rsid w:val="007C320F"/>
    <w:rsid w:val="007D015A"/>
    <w:rsid w:val="007D0882"/>
    <w:rsid w:val="007D2271"/>
    <w:rsid w:val="007D2785"/>
    <w:rsid w:val="007D62ED"/>
    <w:rsid w:val="007D709F"/>
    <w:rsid w:val="007D710F"/>
    <w:rsid w:val="007E5F0B"/>
    <w:rsid w:val="007E60EF"/>
    <w:rsid w:val="007E7F22"/>
    <w:rsid w:val="007E7FD7"/>
    <w:rsid w:val="007F2D35"/>
    <w:rsid w:val="007F3836"/>
    <w:rsid w:val="007F3980"/>
    <w:rsid w:val="007F60D4"/>
    <w:rsid w:val="007F6125"/>
    <w:rsid w:val="007F6C44"/>
    <w:rsid w:val="007F70CB"/>
    <w:rsid w:val="00804480"/>
    <w:rsid w:val="00811F84"/>
    <w:rsid w:val="008169D5"/>
    <w:rsid w:val="00824D47"/>
    <w:rsid w:val="00825038"/>
    <w:rsid w:val="008256F0"/>
    <w:rsid w:val="008269BA"/>
    <w:rsid w:val="00834003"/>
    <w:rsid w:val="0083487F"/>
    <w:rsid w:val="00835889"/>
    <w:rsid w:val="00837271"/>
    <w:rsid w:val="00851031"/>
    <w:rsid w:val="00854CCD"/>
    <w:rsid w:val="008560F1"/>
    <w:rsid w:val="00860CA2"/>
    <w:rsid w:val="00861639"/>
    <w:rsid w:val="00861A3E"/>
    <w:rsid w:val="0086359C"/>
    <w:rsid w:val="008670F2"/>
    <w:rsid w:val="00867469"/>
    <w:rsid w:val="00870CE7"/>
    <w:rsid w:val="0087287D"/>
    <w:rsid w:val="00875BA7"/>
    <w:rsid w:val="008770D4"/>
    <w:rsid w:val="00881560"/>
    <w:rsid w:val="0089116D"/>
    <w:rsid w:val="00891FEE"/>
    <w:rsid w:val="00892713"/>
    <w:rsid w:val="00894983"/>
    <w:rsid w:val="008958BC"/>
    <w:rsid w:val="00896031"/>
    <w:rsid w:val="008976D8"/>
    <w:rsid w:val="00897EED"/>
    <w:rsid w:val="008A1D8E"/>
    <w:rsid w:val="008A38C8"/>
    <w:rsid w:val="008A3A55"/>
    <w:rsid w:val="008A4AB3"/>
    <w:rsid w:val="008A4C01"/>
    <w:rsid w:val="008A5C7F"/>
    <w:rsid w:val="008A7DBA"/>
    <w:rsid w:val="008B03EB"/>
    <w:rsid w:val="008B107D"/>
    <w:rsid w:val="008B2F50"/>
    <w:rsid w:val="008B6FDD"/>
    <w:rsid w:val="008C208C"/>
    <w:rsid w:val="008C2C99"/>
    <w:rsid w:val="008C31BC"/>
    <w:rsid w:val="008C6552"/>
    <w:rsid w:val="008D14C5"/>
    <w:rsid w:val="008D1E76"/>
    <w:rsid w:val="008D22D2"/>
    <w:rsid w:val="008D4507"/>
    <w:rsid w:val="008D45DD"/>
    <w:rsid w:val="008D4B52"/>
    <w:rsid w:val="008D7BAA"/>
    <w:rsid w:val="008E3479"/>
    <w:rsid w:val="008E534C"/>
    <w:rsid w:val="008E738F"/>
    <w:rsid w:val="008F1AED"/>
    <w:rsid w:val="008F21D7"/>
    <w:rsid w:val="008F3B3B"/>
    <w:rsid w:val="008F7061"/>
    <w:rsid w:val="008F71D0"/>
    <w:rsid w:val="00901AF4"/>
    <w:rsid w:val="00904EBB"/>
    <w:rsid w:val="00906589"/>
    <w:rsid w:val="00911097"/>
    <w:rsid w:val="00911641"/>
    <w:rsid w:val="009130D8"/>
    <w:rsid w:val="00913130"/>
    <w:rsid w:val="009152A2"/>
    <w:rsid w:val="00915741"/>
    <w:rsid w:val="009159B9"/>
    <w:rsid w:val="00915C76"/>
    <w:rsid w:val="00917CBC"/>
    <w:rsid w:val="00922A17"/>
    <w:rsid w:val="00923189"/>
    <w:rsid w:val="00924A98"/>
    <w:rsid w:val="009253B1"/>
    <w:rsid w:val="00925B53"/>
    <w:rsid w:val="00925D95"/>
    <w:rsid w:val="0092619E"/>
    <w:rsid w:val="00927FD3"/>
    <w:rsid w:val="00931A1E"/>
    <w:rsid w:val="00933C4B"/>
    <w:rsid w:val="0093490E"/>
    <w:rsid w:val="009354CB"/>
    <w:rsid w:val="009363CD"/>
    <w:rsid w:val="0093762A"/>
    <w:rsid w:val="009418F3"/>
    <w:rsid w:val="00942E45"/>
    <w:rsid w:val="00943340"/>
    <w:rsid w:val="00943F37"/>
    <w:rsid w:val="00944319"/>
    <w:rsid w:val="00946B95"/>
    <w:rsid w:val="00947028"/>
    <w:rsid w:val="009473CB"/>
    <w:rsid w:val="00962EB4"/>
    <w:rsid w:val="0096646B"/>
    <w:rsid w:val="00966A25"/>
    <w:rsid w:val="00967360"/>
    <w:rsid w:val="00967DD4"/>
    <w:rsid w:val="0097253F"/>
    <w:rsid w:val="00972E04"/>
    <w:rsid w:val="00974387"/>
    <w:rsid w:val="009809C4"/>
    <w:rsid w:val="00983025"/>
    <w:rsid w:val="00983A86"/>
    <w:rsid w:val="0098415D"/>
    <w:rsid w:val="0098555B"/>
    <w:rsid w:val="00986D45"/>
    <w:rsid w:val="00987196"/>
    <w:rsid w:val="00987863"/>
    <w:rsid w:val="00990697"/>
    <w:rsid w:val="009963C1"/>
    <w:rsid w:val="009977E6"/>
    <w:rsid w:val="009A0AC6"/>
    <w:rsid w:val="009A168E"/>
    <w:rsid w:val="009A1E7B"/>
    <w:rsid w:val="009A3822"/>
    <w:rsid w:val="009A5777"/>
    <w:rsid w:val="009A62DA"/>
    <w:rsid w:val="009A6AA4"/>
    <w:rsid w:val="009B01D1"/>
    <w:rsid w:val="009B06C3"/>
    <w:rsid w:val="009B19B9"/>
    <w:rsid w:val="009B5C4C"/>
    <w:rsid w:val="009B5F52"/>
    <w:rsid w:val="009B604D"/>
    <w:rsid w:val="009C1737"/>
    <w:rsid w:val="009C423F"/>
    <w:rsid w:val="009C508F"/>
    <w:rsid w:val="009D0710"/>
    <w:rsid w:val="009D13D4"/>
    <w:rsid w:val="009D13F6"/>
    <w:rsid w:val="009D1970"/>
    <w:rsid w:val="009D49D3"/>
    <w:rsid w:val="009D55BF"/>
    <w:rsid w:val="009E0781"/>
    <w:rsid w:val="009E1299"/>
    <w:rsid w:val="009E4582"/>
    <w:rsid w:val="009E5B84"/>
    <w:rsid w:val="009E5FA2"/>
    <w:rsid w:val="009E6E71"/>
    <w:rsid w:val="009F12C8"/>
    <w:rsid w:val="009F378D"/>
    <w:rsid w:val="009F4B6C"/>
    <w:rsid w:val="009F4F35"/>
    <w:rsid w:val="009F63A5"/>
    <w:rsid w:val="009F6413"/>
    <w:rsid w:val="00A008B2"/>
    <w:rsid w:val="00A0132E"/>
    <w:rsid w:val="00A05080"/>
    <w:rsid w:val="00A050FB"/>
    <w:rsid w:val="00A05F7B"/>
    <w:rsid w:val="00A06AC5"/>
    <w:rsid w:val="00A07598"/>
    <w:rsid w:val="00A1375D"/>
    <w:rsid w:val="00A13A5F"/>
    <w:rsid w:val="00A13AFB"/>
    <w:rsid w:val="00A14895"/>
    <w:rsid w:val="00A205DC"/>
    <w:rsid w:val="00A2396C"/>
    <w:rsid w:val="00A25CF5"/>
    <w:rsid w:val="00A27DF7"/>
    <w:rsid w:val="00A31932"/>
    <w:rsid w:val="00A35DFF"/>
    <w:rsid w:val="00A36565"/>
    <w:rsid w:val="00A36AAB"/>
    <w:rsid w:val="00A45D53"/>
    <w:rsid w:val="00A46C8C"/>
    <w:rsid w:val="00A500BF"/>
    <w:rsid w:val="00A5298B"/>
    <w:rsid w:val="00A53897"/>
    <w:rsid w:val="00A53A0E"/>
    <w:rsid w:val="00A56F70"/>
    <w:rsid w:val="00A60D93"/>
    <w:rsid w:val="00A6116D"/>
    <w:rsid w:val="00A62661"/>
    <w:rsid w:val="00A632C9"/>
    <w:rsid w:val="00A64448"/>
    <w:rsid w:val="00A662DA"/>
    <w:rsid w:val="00A738D3"/>
    <w:rsid w:val="00A73C94"/>
    <w:rsid w:val="00A76334"/>
    <w:rsid w:val="00A76682"/>
    <w:rsid w:val="00A77AA8"/>
    <w:rsid w:val="00A8083E"/>
    <w:rsid w:val="00A81555"/>
    <w:rsid w:val="00A84004"/>
    <w:rsid w:val="00A85885"/>
    <w:rsid w:val="00A85A0D"/>
    <w:rsid w:val="00A86615"/>
    <w:rsid w:val="00A86EB7"/>
    <w:rsid w:val="00A8721F"/>
    <w:rsid w:val="00A911A6"/>
    <w:rsid w:val="00A91972"/>
    <w:rsid w:val="00A93BBC"/>
    <w:rsid w:val="00A9462A"/>
    <w:rsid w:val="00A94D45"/>
    <w:rsid w:val="00A94FDC"/>
    <w:rsid w:val="00A95692"/>
    <w:rsid w:val="00A9654A"/>
    <w:rsid w:val="00A970BC"/>
    <w:rsid w:val="00AA0A63"/>
    <w:rsid w:val="00AA31D7"/>
    <w:rsid w:val="00AA77E6"/>
    <w:rsid w:val="00AB2722"/>
    <w:rsid w:val="00AB4093"/>
    <w:rsid w:val="00AB4512"/>
    <w:rsid w:val="00AB7790"/>
    <w:rsid w:val="00AC1487"/>
    <w:rsid w:val="00AC30D3"/>
    <w:rsid w:val="00AC4D58"/>
    <w:rsid w:val="00AC4FA8"/>
    <w:rsid w:val="00AC58DD"/>
    <w:rsid w:val="00AC7C17"/>
    <w:rsid w:val="00AD21CB"/>
    <w:rsid w:val="00AD2A60"/>
    <w:rsid w:val="00AD39FF"/>
    <w:rsid w:val="00AD7CF3"/>
    <w:rsid w:val="00AE2AD9"/>
    <w:rsid w:val="00AE4EF4"/>
    <w:rsid w:val="00AE6081"/>
    <w:rsid w:val="00AE6ADE"/>
    <w:rsid w:val="00AE6DF2"/>
    <w:rsid w:val="00AE75F0"/>
    <w:rsid w:val="00AE7E49"/>
    <w:rsid w:val="00AF05C9"/>
    <w:rsid w:val="00AF28E6"/>
    <w:rsid w:val="00AF31CA"/>
    <w:rsid w:val="00AF462C"/>
    <w:rsid w:val="00B01715"/>
    <w:rsid w:val="00B03A27"/>
    <w:rsid w:val="00B06AC7"/>
    <w:rsid w:val="00B06E8C"/>
    <w:rsid w:val="00B07036"/>
    <w:rsid w:val="00B079EC"/>
    <w:rsid w:val="00B13956"/>
    <w:rsid w:val="00B143E4"/>
    <w:rsid w:val="00B15F99"/>
    <w:rsid w:val="00B16153"/>
    <w:rsid w:val="00B224BE"/>
    <w:rsid w:val="00B24876"/>
    <w:rsid w:val="00B31602"/>
    <w:rsid w:val="00B3237E"/>
    <w:rsid w:val="00B35101"/>
    <w:rsid w:val="00B40B7D"/>
    <w:rsid w:val="00B41743"/>
    <w:rsid w:val="00B41B4C"/>
    <w:rsid w:val="00B4444E"/>
    <w:rsid w:val="00B46A2A"/>
    <w:rsid w:val="00B5169E"/>
    <w:rsid w:val="00B52201"/>
    <w:rsid w:val="00B55967"/>
    <w:rsid w:val="00B61032"/>
    <w:rsid w:val="00B61790"/>
    <w:rsid w:val="00B628A1"/>
    <w:rsid w:val="00B668DF"/>
    <w:rsid w:val="00B721D0"/>
    <w:rsid w:val="00B721F9"/>
    <w:rsid w:val="00B728EC"/>
    <w:rsid w:val="00B73BDF"/>
    <w:rsid w:val="00B74F32"/>
    <w:rsid w:val="00B76E53"/>
    <w:rsid w:val="00B77D5C"/>
    <w:rsid w:val="00B77E40"/>
    <w:rsid w:val="00B80860"/>
    <w:rsid w:val="00B818AE"/>
    <w:rsid w:val="00B8439F"/>
    <w:rsid w:val="00B860F7"/>
    <w:rsid w:val="00B87504"/>
    <w:rsid w:val="00B913B5"/>
    <w:rsid w:val="00B92607"/>
    <w:rsid w:val="00B92B58"/>
    <w:rsid w:val="00B953D0"/>
    <w:rsid w:val="00BA007D"/>
    <w:rsid w:val="00BA1138"/>
    <w:rsid w:val="00BA492C"/>
    <w:rsid w:val="00BB0248"/>
    <w:rsid w:val="00BB2E47"/>
    <w:rsid w:val="00BB4584"/>
    <w:rsid w:val="00BB6C11"/>
    <w:rsid w:val="00BC36E7"/>
    <w:rsid w:val="00BC5C25"/>
    <w:rsid w:val="00BC7968"/>
    <w:rsid w:val="00BD016F"/>
    <w:rsid w:val="00BD1187"/>
    <w:rsid w:val="00BD1383"/>
    <w:rsid w:val="00BD4BB9"/>
    <w:rsid w:val="00BD5E15"/>
    <w:rsid w:val="00BD76CA"/>
    <w:rsid w:val="00BE0E99"/>
    <w:rsid w:val="00BF382F"/>
    <w:rsid w:val="00BF390E"/>
    <w:rsid w:val="00BF4791"/>
    <w:rsid w:val="00BF5F8F"/>
    <w:rsid w:val="00BF770E"/>
    <w:rsid w:val="00C05803"/>
    <w:rsid w:val="00C104E7"/>
    <w:rsid w:val="00C1058B"/>
    <w:rsid w:val="00C1217C"/>
    <w:rsid w:val="00C14159"/>
    <w:rsid w:val="00C15E01"/>
    <w:rsid w:val="00C20E55"/>
    <w:rsid w:val="00C21930"/>
    <w:rsid w:val="00C21C64"/>
    <w:rsid w:val="00C223FF"/>
    <w:rsid w:val="00C228D8"/>
    <w:rsid w:val="00C25D8D"/>
    <w:rsid w:val="00C26424"/>
    <w:rsid w:val="00C26A8A"/>
    <w:rsid w:val="00C27FE3"/>
    <w:rsid w:val="00C30894"/>
    <w:rsid w:val="00C3121D"/>
    <w:rsid w:val="00C40313"/>
    <w:rsid w:val="00C414C2"/>
    <w:rsid w:val="00C41DE1"/>
    <w:rsid w:val="00C4496C"/>
    <w:rsid w:val="00C4575F"/>
    <w:rsid w:val="00C45CDC"/>
    <w:rsid w:val="00C51B59"/>
    <w:rsid w:val="00C525DB"/>
    <w:rsid w:val="00C529B0"/>
    <w:rsid w:val="00C529E7"/>
    <w:rsid w:val="00C533BC"/>
    <w:rsid w:val="00C564D3"/>
    <w:rsid w:val="00C60E55"/>
    <w:rsid w:val="00C61C4A"/>
    <w:rsid w:val="00C63CEA"/>
    <w:rsid w:val="00C65ACE"/>
    <w:rsid w:val="00C67172"/>
    <w:rsid w:val="00C67861"/>
    <w:rsid w:val="00C7129E"/>
    <w:rsid w:val="00C71B14"/>
    <w:rsid w:val="00C7400C"/>
    <w:rsid w:val="00C745C7"/>
    <w:rsid w:val="00C777BF"/>
    <w:rsid w:val="00C81E0F"/>
    <w:rsid w:val="00C83F18"/>
    <w:rsid w:val="00C845CD"/>
    <w:rsid w:val="00C84A26"/>
    <w:rsid w:val="00C91A08"/>
    <w:rsid w:val="00C91B64"/>
    <w:rsid w:val="00C97490"/>
    <w:rsid w:val="00CA3A00"/>
    <w:rsid w:val="00CA591A"/>
    <w:rsid w:val="00CA6C6E"/>
    <w:rsid w:val="00CB135F"/>
    <w:rsid w:val="00CB203D"/>
    <w:rsid w:val="00CB286E"/>
    <w:rsid w:val="00CB2F7C"/>
    <w:rsid w:val="00CB41D0"/>
    <w:rsid w:val="00CB46C6"/>
    <w:rsid w:val="00CB5254"/>
    <w:rsid w:val="00CB7E00"/>
    <w:rsid w:val="00CC04AE"/>
    <w:rsid w:val="00CC1150"/>
    <w:rsid w:val="00CC2880"/>
    <w:rsid w:val="00CC3174"/>
    <w:rsid w:val="00CC6233"/>
    <w:rsid w:val="00CC685E"/>
    <w:rsid w:val="00CC721E"/>
    <w:rsid w:val="00CD0C02"/>
    <w:rsid w:val="00CD23D7"/>
    <w:rsid w:val="00CD494B"/>
    <w:rsid w:val="00CD5B76"/>
    <w:rsid w:val="00CD6C23"/>
    <w:rsid w:val="00CD6FD6"/>
    <w:rsid w:val="00CE5282"/>
    <w:rsid w:val="00CF108E"/>
    <w:rsid w:val="00CF19C6"/>
    <w:rsid w:val="00CF1F1A"/>
    <w:rsid w:val="00CF2ABC"/>
    <w:rsid w:val="00CF3954"/>
    <w:rsid w:val="00CF3FE4"/>
    <w:rsid w:val="00CF5807"/>
    <w:rsid w:val="00CF59F8"/>
    <w:rsid w:val="00D0043F"/>
    <w:rsid w:val="00D00829"/>
    <w:rsid w:val="00D06DA0"/>
    <w:rsid w:val="00D115EC"/>
    <w:rsid w:val="00D12E3F"/>
    <w:rsid w:val="00D145EA"/>
    <w:rsid w:val="00D176CB"/>
    <w:rsid w:val="00D206CB"/>
    <w:rsid w:val="00D25955"/>
    <w:rsid w:val="00D31A30"/>
    <w:rsid w:val="00D31CDD"/>
    <w:rsid w:val="00D341A8"/>
    <w:rsid w:val="00D35637"/>
    <w:rsid w:val="00D40988"/>
    <w:rsid w:val="00D4243B"/>
    <w:rsid w:val="00D425A4"/>
    <w:rsid w:val="00D430DF"/>
    <w:rsid w:val="00D44294"/>
    <w:rsid w:val="00D46AD1"/>
    <w:rsid w:val="00D4700C"/>
    <w:rsid w:val="00D478CC"/>
    <w:rsid w:val="00D52206"/>
    <w:rsid w:val="00D544B7"/>
    <w:rsid w:val="00D60262"/>
    <w:rsid w:val="00D60D82"/>
    <w:rsid w:val="00D61FE8"/>
    <w:rsid w:val="00D63199"/>
    <w:rsid w:val="00D63279"/>
    <w:rsid w:val="00D64706"/>
    <w:rsid w:val="00D64AE0"/>
    <w:rsid w:val="00D66D22"/>
    <w:rsid w:val="00D7186D"/>
    <w:rsid w:val="00D73AFC"/>
    <w:rsid w:val="00D73D1D"/>
    <w:rsid w:val="00D74406"/>
    <w:rsid w:val="00D749DA"/>
    <w:rsid w:val="00D80393"/>
    <w:rsid w:val="00D820B7"/>
    <w:rsid w:val="00D82EFA"/>
    <w:rsid w:val="00D8484D"/>
    <w:rsid w:val="00D87468"/>
    <w:rsid w:val="00D91806"/>
    <w:rsid w:val="00D95A0C"/>
    <w:rsid w:val="00D95D05"/>
    <w:rsid w:val="00D9652C"/>
    <w:rsid w:val="00D96882"/>
    <w:rsid w:val="00D96A48"/>
    <w:rsid w:val="00DA3979"/>
    <w:rsid w:val="00DA5ED8"/>
    <w:rsid w:val="00DA6378"/>
    <w:rsid w:val="00DB09AF"/>
    <w:rsid w:val="00DB26C7"/>
    <w:rsid w:val="00DB346F"/>
    <w:rsid w:val="00DB4B68"/>
    <w:rsid w:val="00DC041F"/>
    <w:rsid w:val="00DC302F"/>
    <w:rsid w:val="00DC3036"/>
    <w:rsid w:val="00DC7A9B"/>
    <w:rsid w:val="00DD1260"/>
    <w:rsid w:val="00DD2588"/>
    <w:rsid w:val="00DD2A2E"/>
    <w:rsid w:val="00DE039F"/>
    <w:rsid w:val="00DE2AF3"/>
    <w:rsid w:val="00DE374D"/>
    <w:rsid w:val="00DE39B3"/>
    <w:rsid w:val="00DE3C43"/>
    <w:rsid w:val="00DE447A"/>
    <w:rsid w:val="00DE7723"/>
    <w:rsid w:val="00DE79EE"/>
    <w:rsid w:val="00DE7F2B"/>
    <w:rsid w:val="00DF2E52"/>
    <w:rsid w:val="00DF30B5"/>
    <w:rsid w:val="00DF4810"/>
    <w:rsid w:val="00DF538F"/>
    <w:rsid w:val="00DF76A9"/>
    <w:rsid w:val="00E02CDE"/>
    <w:rsid w:val="00E04C9E"/>
    <w:rsid w:val="00E05248"/>
    <w:rsid w:val="00E052D2"/>
    <w:rsid w:val="00E1118F"/>
    <w:rsid w:val="00E212A7"/>
    <w:rsid w:val="00E26A9C"/>
    <w:rsid w:val="00E279E5"/>
    <w:rsid w:val="00E31FBE"/>
    <w:rsid w:val="00E35205"/>
    <w:rsid w:val="00E364ED"/>
    <w:rsid w:val="00E37C22"/>
    <w:rsid w:val="00E4507A"/>
    <w:rsid w:val="00E45956"/>
    <w:rsid w:val="00E45AB5"/>
    <w:rsid w:val="00E4601D"/>
    <w:rsid w:val="00E46592"/>
    <w:rsid w:val="00E47487"/>
    <w:rsid w:val="00E52BC2"/>
    <w:rsid w:val="00E553AB"/>
    <w:rsid w:val="00E6349E"/>
    <w:rsid w:val="00E65425"/>
    <w:rsid w:val="00E67366"/>
    <w:rsid w:val="00E67F9F"/>
    <w:rsid w:val="00E71104"/>
    <w:rsid w:val="00E717BE"/>
    <w:rsid w:val="00E743BA"/>
    <w:rsid w:val="00E75905"/>
    <w:rsid w:val="00E80F0C"/>
    <w:rsid w:val="00E82CA9"/>
    <w:rsid w:val="00E8565F"/>
    <w:rsid w:val="00E870A6"/>
    <w:rsid w:val="00E91018"/>
    <w:rsid w:val="00E94AD0"/>
    <w:rsid w:val="00E952A3"/>
    <w:rsid w:val="00E953A0"/>
    <w:rsid w:val="00E96F69"/>
    <w:rsid w:val="00EA111F"/>
    <w:rsid w:val="00EA398C"/>
    <w:rsid w:val="00EA7782"/>
    <w:rsid w:val="00EB128E"/>
    <w:rsid w:val="00EB1A14"/>
    <w:rsid w:val="00EB5A1F"/>
    <w:rsid w:val="00EC27FD"/>
    <w:rsid w:val="00EC4C2F"/>
    <w:rsid w:val="00EC4CB5"/>
    <w:rsid w:val="00ED0895"/>
    <w:rsid w:val="00ED7528"/>
    <w:rsid w:val="00EE1CBB"/>
    <w:rsid w:val="00EE437E"/>
    <w:rsid w:val="00EF24C1"/>
    <w:rsid w:val="00EF49BB"/>
    <w:rsid w:val="00EF6786"/>
    <w:rsid w:val="00F0023D"/>
    <w:rsid w:val="00F007DB"/>
    <w:rsid w:val="00F01D41"/>
    <w:rsid w:val="00F0270C"/>
    <w:rsid w:val="00F0372B"/>
    <w:rsid w:val="00F05471"/>
    <w:rsid w:val="00F05C52"/>
    <w:rsid w:val="00F072AC"/>
    <w:rsid w:val="00F129D3"/>
    <w:rsid w:val="00F131CE"/>
    <w:rsid w:val="00F15192"/>
    <w:rsid w:val="00F15AAD"/>
    <w:rsid w:val="00F230D9"/>
    <w:rsid w:val="00F26DC3"/>
    <w:rsid w:val="00F26E50"/>
    <w:rsid w:val="00F31CF8"/>
    <w:rsid w:val="00F33AB3"/>
    <w:rsid w:val="00F3402E"/>
    <w:rsid w:val="00F34ED0"/>
    <w:rsid w:val="00F35527"/>
    <w:rsid w:val="00F35B90"/>
    <w:rsid w:val="00F37989"/>
    <w:rsid w:val="00F42529"/>
    <w:rsid w:val="00F53349"/>
    <w:rsid w:val="00F55B08"/>
    <w:rsid w:val="00F6135B"/>
    <w:rsid w:val="00F6140E"/>
    <w:rsid w:val="00F62060"/>
    <w:rsid w:val="00F628A5"/>
    <w:rsid w:val="00F63FB0"/>
    <w:rsid w:val="00F64AFB"/>
    <w:rsid w:val="00F665F2"/>
    <w:rsid w:val="00F709E5"/>
    <w:rsid w:val="00F73078"/>
    <w:rsid w:val="00F73A5D"/>
    <w:rsid w:val="00F76DAC"/>
    <w:rsid w:val="00F772A1"/>
    <w:rsid w:val="00F77852"/>
    <w:rsid w:val="00F80D98"/>
    <w:rsid w:val="00F810AD"/>
    <w:rsid w:val="00F810F0"/>
    <w:rsid w:val="00F81A7B"/>
    <w:rsid w:val="00F81A81"/>
    <w:rsid w:val="00F81E1B"/>
    <w:rsid w:val="00F82689"/>
    <w:rsid w:val="00F82B85"/>
    <w:rsid w:val="00F832FB"/>
    <w:rsid w:val="00F84E56"/>
    <w:rsid w:val="00F85EFF"/>
    <w:rsid w:val="00F92A61"/>
    <w:rsid w:val="00F92ED2"/>
    <w:rsid w:val="00F9327C"/>
    <w:rsid w:val="00F947D2"/>
    <w:rsid w:val="00F95AC2"/>
    <w:rsid w:val="00FA0AB8"/>
    <w:rsid w:val="00FA2F29"/>
    <w:rsid w:val="00FA3725"/>
    <w:rsid w:val="00FA58FA"/>
    <w:rsid w:val="00FA6530"/>
    <w:rsid w:val="00FB2235"/>
    <w:rsid w:val="00FB2F79"/>
    <w:rsid w:val="00FB41C6"/>
    <w:rsid w:val="00FB5A2D"/>
    <w:rsid w:val="00FB6C74"/>
    <w:rsid w:val="00FB7475"/>
    <w:rsid w:val="00FB7A05"/>
    <w:rsid w:val="00FB7AA5"/>
    <w:rsid w:val="00FB7AD4"/>
    <w:rsid w:val="00FC265A"/>
    <w:rsid w:val="00FC4D76"/>
    <w:rsid w:val="00FC7102"/>
    <w:rsid w:val="00FD0E97"/>
    <w:rsid w:val="00FD1E05"/>
    <w:rsid w:val="00FD1E1F"/>
    <w:rsid w:val="00FD4DE8"/>
    <w:rsid w:val="00FD64D5"/>
    <w:rsid w:val="00FD6FC1"/>
    <w:rsid w:val="00FD7B69"/>
    <w:rsid w:val="00FE021A"/>
    <w:rsid w:val="00FE157E"/>
    <w:rsid w:val="00FE495E"/>
    <w:rsid w:val="00FE6DE6"/>
    <w:rsid w:val="00FE741D"/>
    <w:rsid w:val="00FE7E6E"/>
    <w:rsid w:val="00FF05C1"/>
    <w:rsid w:val="00FF0A52"/>
    <w:rsid w:val="00FF43D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Bidi" w:eastAsiaTheme="minorHAnsi" w:hAnsiTheme="majorBidi" w:cs="Times New Roman"/>
        <w:lang w:val="fr-FR" w:eastAsia="en-US" w:bidi="ar-SA"/>
      </w:rPr>
    </w:rPrDefault>
    <w:pPrDefault>
      <w:pPr>
        <w:jc w:val="medium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02E"/>
  </w:style>
  <w:style w:type="paragraph" w:styleId="Titre1">
    <w:name w:val="heading 1"/>
    <w:basedOn w:val="Normal"/>
    <w:link w:val="Titre1Car"/>
    <w:uiPriority w:val="9"/>
    <w:qFormat/>
    <w:rsid w:val="00C26424"/>
    <w:pPr>
      <w:spacing w:before="100" w:beforeAutospacing="1" w:after="100" w:afterAutospacing="1"/>
      <w:jc w:val="left"/>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
    <w:semiHidden/>
    <w:unhideWhenUsed/>
    <w:qFormat/>
    <w:rsid w:val="00145E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7">
    <w:name w:val="heading 7"/>
    <w:basedOn w:val="Normal"/>
    <w:next w:val="Normal"/>
    <w:link w:val="Titre7Car"/>
    <w:uiPriority w:val="9"/>
    <w:unhideWhenUsed/>
    <w:qFormat/>
    <w:rsid w:val="00C67172"/>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67172"/>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6C71E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976D8"/>
    <w:rPr>
      <w:rFonts w:ascii="Tahoma" w:hAnsi="Tahoma" w:cs="Tahoma"/>
      <w:sz w:val="16"/>
      <w:szCs w:val="16"/>
    </w:rPr>
  </w:style>
  <w:style w:type="character" w:customStyle="1" w:styleId="TextedebullesCar">
    <w:name w:val="Texte de bulles Car"/>
    <w:basedOn w:val="Policepardfaut"/>
    <w:link w:val="Textedebulles"/>
    <w:uiPriority w:val="99"/>
    <w:semiHidden/>
    <w:rsid w:val="008976D8"/>
    <w:rPr>
      <w:rFonts w:ascii="Tahoma" w:hAnsi="Tahoma" w:cs="Tahoma"/>
      <w:sz w:val="16"/>
      <w:szCs w:val="16"/>
    </w:rPr>
  </w:style>
  <w:style w:type="character" w:customStyle="1" w:styleId="Titre1Car">
    <w:name w:val="Titre 1 Car"/>
    <w:basedOn w:val="Policepardfaut"/>
    <w:link w:val="Titre1"/>
    <w:uiPriority w:val="9"/>
    <w:rsid w:val="00C26424"/>
    <w:rPr>
      <w:rFonts w:ascii="Times New Roman" w:eastAsia="Times New Roman" w:hAnsi="Times New Roman"/>
      <w:b/>
      <w:bCs/>
      <w:kern w:val="36"/>
      <w:sz w:val="48"/>
      <w:szCs w:val="48"/>
      <w:lang w:eastAsia="fr-FR"/>
    </w:rPr>
  </w:style>
  <w:style w:type="character" w:customStyle="1" w:styleId="Titre7Car">
    <w:name w:val="Titre 7 Car"/>
    <w:basedOn w:val="Policepardfaut"/>
    <w:link w:val="Titre7"/>
    <w:uiPriority w:val="9"/>
    <w:rsid w:val="00C67172"/>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67172"/>
    <w:rPr>
      <w:rFonts w:asciiTheme="majorHAnsi" w:eastAsiaTheme="majorEastAsia" w:hAnsiTheme="majorHAnsi" w:cstheme="majorBidi"/>
      <w:color w:val="404040" w:themeColor="text1" w:themeTint="BF"/>
    </w:rPr>
  </w:style>
  <w:style w:type="paragraph" w:styleId="Paragraphedeliste">
    <w:name w:val="List Paragraph"/>
    <w:basedOn w:val="Normal"/>
    <w:uiPriority w:val="34"/>
    <w:qFormat/>
    <w:rsid w:val="0023797F"/>
    <w:pPr>
      <w:ind w:left="720"/>
      <w:contextualSpacing/>
    </w:pPr>
  </w:style>
  <w:style w:type="character" w:customStyle="1" w:styleId="Titre9Car">
    <w:name w:val="Titre 9 Car"/>
    <w:basedOn w:val="Policepardfaut"/>
    <w:link w:val="Titre9"/>
    <w:uiPriority w:val="9"/>
    <w:semiHidden/>
    <w:rsid w:val="006C71E5"/>
    <w:rPr>
      <w:rFonts w:asciiTheme="majorHAnsi" w:eastAsiaTheme="majorEastAsia" w:hAnsiTheme="majorHAnsi" w:cstheme="majorBidi"/>
      <w:i/>
      <w:iCs/>
      <w:color w:val="404040" w:themeColor="text1" w:themeTint="BF"/>
    </w:rPr>
  </w:style>
  <w:style w:type="paragraph" w:styleId="Corpsdetexte2">
    <w:name w:val="Body Text 2"/>
    <w:basedOn w:val="Normal"/>
    <w:link w:val="Corpsdetexte2Car"/>
    <w:semiHidden/>
    <w:rsid w:val="00787E68"/>
    <w:pPr>
      <w:tabs>
        <w:tab w:val="left" w:pos="851"/>
        <w:tab w:val="left" w:pos="1701"/>
        <w:tab w:val="left" w:pos="7530"/>
      </w:tabs>
      <w:overflowPunct w:val="0"/>
      <w:autoSpaceDE w:val="0"/>
      <w:autoSpaceDN w:val="0"/>
      <w:adjustRightInd w:val="0"/>
      <w:jc w:val="left"/>
      <w:textAlignment w:val="baseline"/>
    </w:pPr>
    <w:rPr>
      <w:rFonts w:ascii="Times New Roman" w:eastAsia="Times New Roman" w:hAnsi="Times New Roman"/>
      <w:sz w:val="28"/>
    </w:rPr>
  </w:style>
  <w:style w:type="character" w:customStyle="1" w:styleId="Corpsdetexte2Car">
    <w:name w:val="Corps de texte 2 Car"/>
    <w:basedOn w:val="Policepardfaut"/>
    <w:link w:val="Corpsdetexte2"/>
    <w:semiHidden/>
    <w:rsid w:val="00787E68"/>
    <w:rPr>
      <w:rFonts w:ascii="Times New Roman" w:eastAsia="Times New Roman" w:hAnsi="Times New Roman"/>
      <w:sz w:val="28"/>
    </w:rPr>
  </w:style>
  <w:style w:type="paragraph" w:styleId="Lgende">
    <w:name w:val="caption"/>
    <w:basedOn w:val="Normal"/>
    <w:next w:val="Normal"/>
    <w:qFormat/>
    <w:rsid w:val="00786F7F"/>
    <w:pPr>
      <w:overflowPunct w:val="0"/>
      <w:autoSpaceDE w:val="0"/>
      <w:autoSpaceDN w:val="0"/>
      <w:adjustRightInd w:val="0"/>
      <w:jc w:val="left"/>
      <w:textAlignment w:val="baseline"/>
    </w:pPr>
    <w:rPr>
      <w:rFonts w:ascii="Times New Roman" w:eastAsia="Times New Roman" w:hAnsi="Times New Roman"/>
      <w:bCs/>
      <w:caps/>
      <w:sz w:val="24"/>
    </w:rPr>
  </w:style>
  <w:style w:type="character" w:customStyle="1" w:styleId="Titre2Car">
    <w:name w:val="Titre 2 Car"/>
    <w:basedOn w:val="Policepardfaut"/>
    <w:link w:val="Titre2"/>
    <w:uiPriority w:val="9"/>
    <w:semiHidden/>
    <w:rsid w:val="00145E5B"/>
    <w:rPr>
      <w:rFonts w:asciiTheme="majorHAnsi" w:eastAsiaTheme="majorEastAsia" w:hAnsiTheme="majorHAnsi" w:cstheme="majorBidi"/>
      <w:b/>
      <w:bCs/>
      <w:color w:val="4F81BD" w:themeColor="accent1"/>
      <w:sz w:val="26"/>
      <w:szCs w:val="26"/>
    </w:rPr>
  </w:style>
  <w:style w:type="paragraph" w:styleId="Corpsdetexte">
    <w:name w:val="Body Text"/>
    <w:basedOn w:val="Normal"/>
    <w:link w:val="CorpsdetexteCar"/>
    <w:uiPriority w:val="99"/>
    <w:semiHidden/>
    <w:unhideWhenUsed/>
    <w:rsid w:val="00145E5B"/>
    <w:pPr>
      <w:spacing w:after="120"/>
    </w:pPr>
  </w:style>
  <w:style w:type="character" w:customStyle="1" w:styleId="CorpsdetexteCar">
    <w:name w:val="Corps de texte Car"/>
    <w:basedOn w:val="Policepardfaut"/>
    <w:link w:val="Corpsdetexte"/>
    <w:uiPriority w:val="99"/>
    <w:semiHidden/>
    <w:rsid w:val="00145E5B"/>
  </w:style>
  <w:style w:type="paragraph" w:styleId="Sansinterligne">
    <w:name w:val="No Spacing"/>
    <w:uiPriority w:val="1"/>
    <w:qFormat/>
    <w:rsid w:val="007D015A"/>
  </w:style>
</w:styles>
</file>

<file path=word/webSettings.xml><?xml version="1.0" encoding="utf-8"?>
<w:webSettings xmlns:r="http://schemas.openxmlformats.org/officeDocument/2006/relationships" xmlns:w="http://schemas.openxmlformats.org/wordprocessingml/2006/main">
  <w:divs>
    <w:div w:id="267087810">
      <w:bodyDiv w:val="1"/>
      <w:marLeft w:val="0"/>
      <w:marRight w:val="0"/>
      <w:marTop w:val="0"/>
      <w:marBottom w:val="0"/>
      <w:divBdr>
        <w:top w:val="none" w:sz="0" w:space="0" w:color="auto"/>
        <w:left w:val="none" w:sz="0" w:space="0" w:color="auto"/>
        <w:bottom w:val="none" w:sz="0" w:space="0" w:color="auto"/>
        <w:right w:val="none" w:sz="0" w:space="0" w:color="auto"/>
      </w:divBdr>
      <w:divsChild>
        <w:div w:id="1711832463">
          <w:marLeft w:val="547"/>
          <w:marRight w:val="0"/>
          <w:marTop w:val="77"/>
          <w:marBottom w:val="0"/>
          <w:divBdr>
            <w:top w:val="none" w:sz="0" w:space="0" w:color="auto"/>
            <w:left w:val="none" w:sz="0" w:space="0" w:color="auto"/>
            <w:bottom w:val="none" w:sz="0" w:space="0" w:color="auto"/>
            <w:right w:val="none" w:sz="0" w:space="0" w:color="auto"/>
          </w:divBdr>
        </w:div>
        <w:div w:id="394552788">
          <w:marLeft w:val="1166"/>
          <w:marRight w:val="0"/>
          <w:marTop w:val="67"/>
          <w:marBottom w:val="0"/>
          <w:divBdr>
            <w:top w:val="none" w:sz="0" w:space="0" w:color="auto"/>
            <w:left w:val="none" w:sz="0" w:space="0" w:color="auto"/>
            <w:bottom w:val="none" w:sz="0" w:space="0" w:color="auto"/>
            <w:right w:val="none" w:sz="0" w:space="0" w:color="auto"/>
          </w:divBdr>
        </w:div>
        <w:div w:id="680396981">
          <w:marLeft w:val="1166"/>
          <w:marRight w:val="0"/>
          <w:marTop w:val="67"/>
          <w:marBottom w:val="0"/>
          <w:divBdr>
            <w:top w:val="none" w:sz="0" w:space="0" w:color="auto"/>
            <w:left w:val="none" w:sz="0" w:space="0" w:color="auto"/>
            <w:bottom w:val="none" w:sz="0" w:space="0" w:color="auto"/>
            <w:right w:val="none" w:sz="0" w:space="0" w:color="auto"/>
          </w:divBdr>
        </w:div>
        <w:div w:id="85274111">
          <w:marLeft w:val="1166"/>
          <w:marRight w:val="0"/>
          <w:marTop w:val="67"/>
          <w:marBottom w:val="0"/>
          <w:divBdr>
            <w:top w:val="none" w:sz="0" w:space="0" w:color="auto"/>
            <w:left w:val="none" w:sz="0" w:space="0" w:color="auto"/>
            <w:bottom w:val="none" w:sz="0" w:space="0" w:color="auto"/>
            <w:right w:val="none" w:sz="0" w:space="0" w:color="auto"/>
          </w:divBdr>
        </w:div>
        <w:div w:id="434447087">
          <w:marLeft w:val="1166"/>
          <w:marRight w:val="0"/>
          <w:marTop w:val="67"/>
          <w:marBottom w:val="0"/>
          <w:divBdr>
            <w:top w:val="none" w:sz="0" w:space="0" w:color="auto"/>
            <w:left w:val="none" w:sz="0" w:space="0" w:color="auto"/>
            <w:bottom w:val="none" w:sz="0" w:space="0" w:color="auto"/>
            <w:right w:val="none" w:sz="0" w:space="0" w:color="auto"/>
          </w:divBdr>
        </w:div>
        <w:div w:id="1188982434">
          <w:marLeft w:val="1166"/>
          <w:marRight w:val="0"/>
          <w:marTop w:val="67"/>
          <w:marBottom w:val="0"/>
          <w:divBdr>
            <w:top w:val="none" w:sz="0" w:space="0" w:color="auto"/>
            <w:left w:val="none" w:sz="0" w:space="0" w:color="auto"/>
            <w:bottom w:val="none" w:sz="0" w:space="0" w:color="auto"/>
            <w:right w:val="none" w:sz="0" w:space="0" w:color="auto"/>
          </w:divBdr>
        </w:div>
        <w:div w:id="1702121524">
          <w:marLeft w:val="547"/>
          <w:marRight w:val="0"/>
          <w:marTop w:val="77"/>
          <w:marBottom w:val="0"/>
          <w:divBdr>
            <w:top w:val="none" w:sz="0" w:space="0" w:color="auto"/>
            <w:left w:val="none" w:sz="0" w:space="0" w:color="auto"/>
            <w:bottom w:val="none" w:sz="0" w:space="0" w:color="auto"/>
            <w:right w:val="none" w:sz="0" w:space="0" w:color="auto"/>
          </w:divBdr>
        </w:div>
        <w:div w:id="1965699185">
          <w:marLeft w:val="1166"/>
          <w:marRight w:val="0"/>
          <w:marTop w:val="67"/>
          <w:marBottom w:val="0"/>
          <w:divBdr>
            <w:top w:val="none" w:sz="0" w:space="0" w:color="auto"/>
            <w:left w:val="none" w:sz="0" w:space="0" w:color="auto"/>
            <w:bottom w:val="none" w:sz="0" w:space="0" w:color="auto"/>
            <w:right w:val="none" w:sz="0" w:space="0" w:color="auto"/>
          </w:divBdr>
        </w:div>
        <w:div w:id="1997345349">
          <w:marLeft w:val="1166"/>
          <w:marRight w:val="0"/>
          <w:marTop w:val="67"/>
          <w:marBottom w:val="0"/>
          <w:divBdr>
            <w:top w:val="none" w:sz="0" w:space="0" w:color="auto"/>
            <w:left w:val="none" w:sz="0" w:space="0" w:color="auto"/>
            <w:bottom w:val="none" w:sz="0" w:space="0" w:color="auto"/>
            <w:right w:val="none" w:sz="0" w:space="0" w:color="auto"/>
          </w:divBdr>
        </w:div>
        <w:div w:id="2119982020">
          <w:marLeft w:val="1166"/>
          <w:marRight w:val="0"/>
          <w:marTop w:val="67"/>
          <w:marBottom w:val="0"/>
          <w:divBdr>
            <w:top w:val="none" w:sz="0" w:space="0" w:color="auto"/>
            <w:left w:val="none" w:sz="0" w:space="0" w:color="auto"/>
            <w:bottom w:val="none" w:sz="0" w:space="0" w:color="auto"/>
            <w:right w:val="none" w:sz="0" w:space="0" w:color="auto"/>
          </w:divBdr>
        </w:div>
      </w:divsChild>
    </w:div>
    <w:div w:id="110415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http://upload.wikimedia.org/wikipedia/commons/thumb/9/9a/Protection_disjoncteur_magneto_thermique.gif/150px-Protection_disjoncteur_magneto_thermique.gif"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wmf"/><Relationship Id="rId12" Type="http://schemas.openxmlformats.org/officeDocument/2006/relationships/image" Target="http://www.castorama.fr/produits/822809_g.jpg" TargetMode="External"/><Relationship Id="rId17" Type="http://schemas.openxmlformats.org/officeDocument/2006/relationships/image" Target="media/image12.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http://upload.wikimedia.org/wikipedia/commons/c/c1/Circuitbreaker.jpg" TargetMode="External"/><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oleObject" Target="embeddings/oleObject1.bin"/><Relationship Id="rId10" Type="http://schemas.openxmlformats.org/officeDocument/2006/relationships/image" Target="media/image6.wmf"/><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wmf"/><Relationship Id="rId30"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506121</TotalTime>
  <Pages>1</Pages>
  <Words>2812</Words>
  <Characters>15471</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XPSP2</Company>
  <LinksUpToDate>false</LinksUpToDate>
  <CharactersWithSpaces>18247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GHADBANE</dc:creator>
  <cp:keywords/>
  <dc:description/>
  <cp:lastModifiedBy>GHADBANE</cp:lastModifiedBy>
  <cp:revision>6</cp:revision>
  <dcterms:created xsi:type="dcterms:W3CDTF">2019-11-22T21:36:00Z</dcterms:created>
  <dcterms:modified xsi:type="dcterms:W3CDTF">2020-12-24T06:38:00Z</dcterms:modified>
</cp:coreProperties>
</file>