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BE" w:rsidRPr="00B673C5" w:rsidRDefault="004D07BE" w:rsidP="004D07BE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>كلية العلوم الاقتصادية والتجارية وعلوم التسيير</w:t>
      </w:r>
    </w:p>
    <w:p w:rsidR="004D07BE" w:rsidRPr="00B673C5" w:rsidRDefault="004D07BE" w:rsidP="004D07BE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قسم العلوم </w:t>
      </w:r>
      <w:proofErr w:type="spellStart"/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>التجارية-</w:t>
      </w:r>
      <w:proofErr w:type="spellEnd"/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>تخصص</w:t>
      </w:r>
      <w:proofErr w:type="gramEnd"/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تسويق </w:t>
      </w:r>
      <w:proofErr w:type="spellStart"/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السنة الثالثة-</w:t>
      </w:r>
    </w:p>
    <w:p w:rsidR="004D07BE" w:rsidRPr="00B673C5" w:rsidRDefault="004D07BE" w:rsidP="004D07B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نموذج مصحح لامتحان</w:t>
      </w:r>
      <w:r w:rsidRPr="00B673C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مقياس سلوك المستهلك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2019_2020</w:t>
      </w:r>
    </w:p>
    <w:p w:rsidR="004D07BE" w:rsidRPr="00C04FDF" w:rsidRDefault="004D07BE" w:rsidP="004D07BE">
      <w:pPr>
        <w:jc w:val="center"/>
        <w:rPr>
          <w:rFonts w:ascii="Simplified Arabic" w:hAnsi="Simplified Arabic" w:cs="Simplified Arabic"/>
          <w:b/>
          <w:bCs/>
          <w:color w:val="000000" w:themeColor="text1"/>
          <w:rtl/>
          <w:lang w:val="fr-FR" w:bidi="ar-DZ"/>
        </w:rPr>
      </w:pPr>
    </w:p>
    <w:p w:rsidR="004D07BE" w:rsidRPr="0060154F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0154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أولا:حدد الفرق بين </w:t>
      </w:r>
      <w:proofErr w:type="spellStart"/>
      <w:r w:rsidRPr="0060154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الأتي: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4ن</w:t>
      </w:r>
      <w:proofErr w:type="spellEnd"/>
    </w:p>
    <w:p w:rsidR="004D07BE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proofErr w:type="spellStart"/>
      <w:r w:rsidRPr="0060154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1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أولا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:حدد الفرق بين الأتي:</w:t>
      </w:r>
    </w:p>
    <w:p w:rsidR="004D07BE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1</w:t>
      </w:r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_الدوافع والحوافز لدى المستهلك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الحوافز تخلق </w:t>
      </w: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الدوافع،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فالحواافز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وهي المزايا في البيئة </w:t>
      </w: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االخارجية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مثل التخفيضات والهدايا تؤدي إلى خلق شعور </w:t>
      </w: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>بالرغية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والقوة في البيئة الداخلية للمستهلك والتي تدفعه للشراء.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1</w:t>
      </w:r>
    </w:p>
    <w:p w:rsidR="004D07BE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gramStart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2</w:t>
      </w:r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_التعلم الو</w:t>
      </w:r>
      <w:proofErr w:type="gramEnd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سائلي والتعلم لكلاسيكي لدى </w:t>
      </w:r>
      <w:proofErr w:type="spellStart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المستهك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r>
        <w:rPr>
          <w:rFonts w:cs="Arabic Transparent"/>
          <w:szCs w:val="32"/>
          <w:rtl/>
        </w:rPr>
        <w:t xml:space="preserve"> ردود الفعل في التعلم الوسائلي تكون مدروسة وإرادية على عكس التعلم الكلاسيكي .</w:t>
      </w:r>
      <w:r>
        <w:rPr>
          <w:rFonts w:cs="Arabic Transparent" w:hint="cs"/>
          <w:szCs w:val="32"/>
          <w:rtl/>
        </w:rPr>
        <w:t>1</w:t>
      </w:r>
    </w:p>
    <w:p w:rsidR="004D07BE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3</w:t>
      </w:r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-</w:t>
      </w:r>
      <w:proofErr w:type="spellEnd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 المستهلك النهائي والمستهلك </w:t>
      </w:r>
      <w:proofErr w:type="spellStart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الوسيط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.: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المستهلك النهائي يشترى بهدف الاستهلاك أي القضاء نهائيا أو جزئيا على </w:t>
      </w: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المنتوج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أما المستهلك الوسيط فيشترى بهدف اعادة </w:t>
      </w:r>
      <w:proofErr w:type="spellStart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البيع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1</w:t>
      </w:r>
      <w:proofErr w:type="spellEnd"/>
    </w:p>
    <w:p w:rsidR="004D07BE" w:rsidRPr="005F6BFF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color w:val="000000" w:themeColor="text1"/>
          <w:sz w:val="32"/>
          <w:szCs w:val="32"/>
          <w:lang w:val="fr-FR"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4</w:t>
      </w:r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-</w:t>
      </w:r>
      <w:proofErr w:type="gramStart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الذاكرة</w:t>
      </w:r>
      <w:proofErr w:type="gramEnd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. الضمنية والذاكرة </w:t>
      </w:r>
      <w:proofErr w:type="spellStart"/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الواضحة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تحتفظ الذاكرة الضمنية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بكلمات،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علامات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تجارية،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صور  بطريقة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غير إرادية (في الشارع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مثلا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)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أما الذاكرة الواضحة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ف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المستهلك واعي عند تسجيل المعلومة 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هي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مرتبطة بذكرى إرادية أو حدث ما</w:t>
      </w:r>
      <w:r>
        <w:rPr>
          <w:rFonts w:cs="Arabic Transparent"/>
          <w:szCs w:val="32"/>
          <w:rtl/>
        </w:rPr>
        <w:t>.</w:t>
      </w:r>
      <w:r>
        <w:rPr>
          <w:rFonts w:cs="Arabic Transparent" w:hint="cs"/>
          <w:szCs w:val="32"/>
          <w:rtl/>
        </w:rPr>
        <w:t>1</w:t>
      </w:r>
    </w:p>
    <w:p w:rsidR="004D07BE" w:rsidRPr="0060154F" w:rsidRDefault="004D07BE" w:rsidP="004D07BE">
      <w:pPr>
        <w:tabs>
          <w:tab w:val="left" w:pos="2899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proofErr w:type="spellStart"/>
      <w:r w:rsidRPr="0060154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ثانيا:</w:t>
      </w:r>
      <w:proofErr w:type="spellEnd"/>
      <w:r w:rsidRPr="0060154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أجب </w:t>
      </w:r>
      <w:r w:rsidRPr="0060154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باختصار </w:t>
      </w:r>
      <w:r w:rsidRPr="0060154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على الاسئلة التالية  </w:t>
      </w:r>
    </w:p>
    <w:p w:rsidR="004D07BE" w:rsidRPr="005F6BFF" w:rsidRDefault="004D07BE" w:rsidP="004D07BE">
      <w:pPr>
        <w:jc w:val="thaiDistribute"/>
        <w:rPr>
          <w:rFonts w:ascii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</w:rPr>
        <w:t>1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_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ما هي الخطوات التي يركز عليها نموذج (انجل </w:t>
      </w:r>
      <w:proofErr w:type="spellStart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وكلات</w:t>
      </w:r>
      <w:proofErr w:type="spellEnd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س_بلاك ويل</w:t>
      </w:r>
      <w:proofErr w:type="gramStart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)كنموذج</w:t>
      </w:r>
      <w:proofErr w:type="gramEnd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مفسر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لسلوك </w:t>
      </w:r>
      <w:proofErr w:type="spellStart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المستهلك؟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الخطوات هي التعرف على المشكل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أ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و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تمييز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المشكلة،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التقييم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والاختيار،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النتائج. </w:t>
      </w:r>
      <w:proofErr w:type="spellStart"/>
      <w:r w:rsidRPr="007A35B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2ن</w:t>
      </w:r>
      <w:proofErr w:type="spellEnd"/>
    </w:p>
    <w:p w:rsidR="004D07BE" w:rsidRPr="00740C9F" w:rsidRDefault="004D07BE" w:rsidP="004D07BE">
      <w:pPr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2_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هل المشتري في جميع الحالات يعتبر </w:t>
      </w:r>
      <w:proofErr w:type="spellStart"/>
      <w:proofErr w:type="gramStart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مستهلك</w:t>
      </w:r>
      <w:proofErr w:type="gramEnd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؟</w:t>
      </w:r>
      <w:proofErr w:type="spellEnd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ولماذا؟</w:t>
      </w:r>
      <w:proofErr w:type="spellEnd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لا،لأن المستهلك قد يؤدي دورا من الأدوار التالية </w:t>
      </w:r>
      <w:proofErr w:type="spellStart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للشراء:</w:t>
      </w:r>
      <w:proofErr w:type="spellEnd"/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متخذوا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القرار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الشرائي: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مثل: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الطفل هو الذي يحدد لوالديه اللعبة التي يشترونها له،هنا الطفل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مستهلك ليس مشترى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.</w:t>
      </w:r>
    </w:p>
    <w:p w:rsidR="004D07BE" w:rsidRDefault="004D07BE" w:rsidP="004D07BE">
      <w:pPr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-ا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لقائمون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بالشراء: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من يقومون بالشراء ليسوا بالضرورة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متخذوا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القرار نفسه فمثلا عند شراء ملابس تكون الزوجة هي متخذة القرار لكن الزوج هو الذي يقوم بعملية الشراء</w:t>
      </w:r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.</w:t>
      </w:r>
      <w:proofErr w:type="spellStart"/>
      <w:r w:rsidRPr="007A35B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2ن</w:t>
      </w:r>
      <w:proofErr w:type="spellEnd"/>
    </w:p>
    <w:p w:rsidR="004D07BE" w:rsidRPr="005F6BFF" w:rsidRDefault="004D07BE" w:rsidP="004D07BE">
      <w:pPr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-</w:t>
      </w:r>
      <w:proofErr w:type="gramStart"/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ستعملو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السلعة (المستهلكون)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: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الأشخاص الذين يستعملون السلعة المشتراة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مثل: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الشخص الذي يتسلم هدية</w:t>
      </w:r>
      <w:r w:rsidRPr="005F6BFF">
        <w:rPr>
          <w:rFonts w:ascii="Sakkal Majalla" w:hAnsi="Sakkal Majalla" w:cs="Sakkal Majalla"/>
          <w:color w:val="000000"/>
          <w:sz w:val="32"/>
          <w:szCs w:val="32"/>
          <w:rtl/>
        </w:rPr>
        <w:t xml:space="preserve">.   </w:t>
      </w:r>
    </w:p>
    <w:p w:rsidR="004D07BE" w:rsidRDefault="004D07BE" w:rsidP="004D07BE">
      <w:pPr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proofErr w:type="spellStart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fr-FR"/>
        </w:rPr>
        <w:t>3</w:t>
      </w:r>
      <w:r w:rsidRPr="005F6BFF">
        <w:rPr>
          <w:rFonts w:ascii="Sakkal Majalla" w:eastAsia="Calibri" w:hAnsi="Sakkal Majalla" w:cs="Sakkal Majalla"/>
          <w:b/>
          <w:bCs/>
          <w:sz w:val="32"/>
          <w:szCs w:val="32"/>
          <w:rtl/>
          <w:lang w:val="fr-FR"/>
        </w:rPr>
        <w:t>-</w:t>
      </w:r>
      <w:proofErr w:type="spellEnd"/>
      <w:r w:rsidRPr="005F6BFF">
        <w:rPr>
          <w:rFonts w:ascii="Sakkal Majalla" w:eastAsia="Calibri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كيف </w:t>
      </w:r>
      <w:r w:rsidRPr="005F6BF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يؤثر قادة الرأي</w:t>
      </w:r>
      <w:r w:rsidRPr="005F6BF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على السلوك الشرائي</w:t>
      </w:r>
      <w:r w:rsidRPr="005F6BF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5F6BF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3ن</w:t>
      </w:r>
      <w:proofErr w:type="spellEnd"/>
      <w:r w:rsidRPr="0060154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</w:t>
      </w:r>
      <w:r>
        <w:rPr>
          <w:rFonts w:ascii="Sakkal Majalla" w:hAnsi="Sakkal Majalla" w:cs="Sakkal Majalla"/>
          <w:rtl/>
        </w:rPr>
        <w:t xml:space="preserve"> </w:t>
      </w:r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</w:p>
    <w:p w:rsidR="004D07BE" w:rsidRPr="00740C9F" w:rsidRDefault="004D07BE" w:rsidP="004D07BE">
      <w:pPr>
        <w:ind w:firstLine="72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proofErr w:type="gramStart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>يمثل</w:t>
      </w:r>
      <w:proofErr w:type="gramEnd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قادة الرأي أفرادا ذو ميزات خاصة في </w:t>
      </w:r>
      <w:proofErr w:type="spellStart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>المجتمع،</w:t>
      </w:r>
      <w:proofErr w:type="spellEnd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ويتمتعون بقدرة فائقة للتأثير في </w:t>
      </w:r>
      <w:proofErr w:type="spellStart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>الآخرين،</w:t>
      </w:r>
      <w:proofErr w:type="spellEnd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بحيث يحتلون مكانة خاصة في ذهن </w:t>
      </w:r>
      <w:proofErr w:type="spellStart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>المستهلك،</w:t>
      </w:r>
      <w:proofErr w:type="spellEnd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وفي كثير من الأحيان يعتبرون مثله الأعلى لذا يسعى لتقليدهم في عاداتهم </w:t>
      </w:r>
      <w:proofErr w:type="spellStart"/>
      <w:r w:rsidRPr="001E7A62">
        <w:rPr>
          <w:rFonts w:ascii="Sakkal Majalla" w:hAnsi="Sakkal Majalla" w:cs="Sakkal Majalla"/>
          <w:color w:val="000000"/>
          <w:sz w:val="32"/>
          <w:szCs w:val="32"/>
          <w:rtl/>
        </w:rPr>
        <w:t>الشرائية</w:t>
      </w:r>
      <w:r w:rsidRPr="007A35B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1ن</w:t>
      </w:r>
      <w:proofErr w:type="spellEnd"/>
    </w:p>
    <w:p w:rsidR="004D07BE" w:rsidRPr="007A35BC" w:rsidRDefault="004D07BE" w:rsidP="004D07BE">
      <w:p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     </w:t>
      </w:r>
      <w:r w:rsidRPr="007A35BC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قد يستند رجال التسويق </w:t>
      </w:r>
      <w:r w:rsidRPr="007A35B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على قادة الرأي </w:t>
      </w:r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لإجراء إعلانات خاصة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بمنتجاتهم،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وهذه الإعلانات ستدفع المستهلكين حتما لاقتناء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المنتج،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فعندما يقوم فنان أو رياضي مشهور باقتناء أو استخدام منتج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معين،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سيقوم المعجبون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به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باقتناء نفس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المنتج،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ولكن ليس استنادا على نوعيته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وجودته،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وإنما تأثرا بذلك الشخص الذي يعتبره رجال التسويق قائد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رأي،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لذا يخصونه بدراسات </w:t>
      </w:r>
      <w:proofErr w:type="spellStart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خاصة،</w:t>
      </w:r>
      <w:proofErr w:type="spellEnd"/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بغرض معرف</w:t>
      </w:r>
      <w:r w:rsidRPr="007A35B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ته</w:t>
      </w:r>
      <w:r w:rsidRPr="007A35BC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والتحكم في كيفية تأثيره على المستهلكي</w:t>
      </w:r>
      <w:r w:rsidRPr="007A35B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ن</w:t>
      </w:r>
      <w:proofErr w:type="spellStart"/>
      <w:r w:rsidRPr="007A35B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1ن</w:t>
      </w:r>
      <w:proofErr w:type="spellEnd"/>
    </w:p>
    <w:p w:rsidR="004D07BE" w:rsidRPr="007A35BC" w:rsidRDefault="004D07BE" w:rsidP="004D07BE">
      <w:p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       </w:t>
      </w:r>
      <w:proofErr w:type="gramStart"/>
      <w:r w:rsidRPr="007A35BC">
        <w:rPr>
          <w:rFonts w:ascii="Sakkal Majalla" w:hAnsi="Sakkal Majalla" w:cs="Sakkal Majalla"/>
          <w:color w:val="000000"/>
          <w:sz w:val="32"/>
          <w:szCs w:val="32"/>
          <w:rtl/>
        </w:rPr>
        <w:t>إذا</w:t>
      </w:r>
      <w:proofErr w:type="gramEnd"/>
      <w:r w:rsidRPr="007A35BC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استطاع رجل التسويق تحديد من هم قادة الرأي في جمهوره المستهدف فهذا سيسهل له تسويق منتجه في السوق.</w:t>
      </w:r>
      <w:r w:rsidRPr="007A35B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7A35B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1ن</w:t>
      </w:r>
      <w:proofErr w:type="spellEnd"/>
    </w:p>
    <w:p w:rsidR="004D07BE" w:rsidRDefault="004D07BE" w:rsidP="004D07BE">
      <w:pPr>
        <w:ind w:firstLine="720"/>
        <w:jc w:val="both"/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</w:pPr>
    </w:p>
    <w:p w:rsidR="004D07BE" w:rsidRDefault="004D07BE" w:rsidP="004D07BE">
      <w:pPr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4D07BE" w:rsidRPr="00740C9F" w:rsidRDefault="004D07BE" w:rsidP="004D07BE">
      <w:pPr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4D07BE" w:rsidRPr="00AB03B8" w:rsidRDefault="004D07BE" w:rsidP="004D07BE">
      <w:pPr>
        <w:spacing w:line="440" w:lineRule="atLeast"/>
        <w:jc w:val="thaiDistribute"/>
        <w:rPr>
          <w:rFonts w:cs="Arabic Transparent"/>
          <w:b/>
          <w:bCs/>
          <w:sz w:val="18"/>
          <w:szCs w:val="32"/>
        </w:rPr>
      </w:pPr>
      <w:r w:rsidRPr="00AB03B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4_</w:t>
      </w:r>
      <w:r w:rsidRPr="00AB03B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AB03B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كيف يؤثر الادراك على القرار الشرائي </w:t>
      </w:r>
      <w:proofErr w:type="spellStart"/>
      <w:r w:rsidRPr="00AB03B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3ن</w:t>
      </w:r>
      <w:proofErr w:type="spellEnd"/>
    </w:p>
    <w:p w:rsidR="004D07BE" w:rsidRDefault="004D07BE" w:rsidP="004D07BE">
      <w:pPr>
        <w:spacing w:line="440" w:lineRule="atLeast"/>
        <w:jc w:val="thaiDistribute"/>
        <w:rPr>
          <w:rFonts w:ascii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    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الإدراك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هو الترجمة التي تعطي للمؤثرات التي تستقبل عن طريق الحواس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الخمسة،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يقوم الفرد بالاختيار بين الرموز التي لها طابع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تفسيري،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فيختار المهمة ويلغي قليلة الأهمية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Pr="00FE77F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FE77F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1ن</w:t>
      </w:r>
      <w:proofErr w:type="spellEnd"/>
    </w:p>
    <w:p w:rsidR="004D07BE" w:rsidRDefault="004D07BE" w:rsidP="004D07BE">
      <w:pPr>
        <w:spacing w:line="440" w:lineRule="atLeast"/>
        <w:ind w:firstLine="720"/>
        <w:jc w:val="thaiDistribute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ويتضمن اتخاذ القرار الشرائي ثلاثة عمليات ادراكية </w:t>
      </w:r>
      <w:proofErr w:type="spellStart"/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هي:</w:t>
      </w:r>
      <w:proofErr w:type="spellEnd"/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تفسير المستهلك للمعلومات المرتبطة بالبيئة من اجل خلق معانــي شخصية.دمج المستهلك للمعلومات لتقييم </w:t>
      </w:r>
      <w:proofErr w:type="gramStart"/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المنتجات</w:t>
      </w:r>
      <w:proofErr w:type="gramEnd"/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أو التصرفات المحتملــة للاختيار.</w:t>
      </w:r>
      <w:proofErr w:type="gramStart"/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يجب</w:t>
      </w:r>
      <w:proofErr w:type="gramEnd"/>
      <w:r w:rsidRPr="00AB03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على المستهلك أن يستدعي المعلومات عن المنتجات من الذاكرة ويستخدمها لأحداث التكامل والتفسير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.</w:t>
      </w:r>
      <w:r w:rsidRPr="00FE77FB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FE77F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1ن</w:t>
      </w:r>
      <w:proofErr w:type="spellEnd"/>
    </w:p>
    <w:p w:rsidR="004D07BE" w:rsidRDefault="004D07BE" w:rsidP="004D07BE">
      <w:pPr>
        <w:spacing w:line="440" w:lineRule="atLeast"/>
        <w:ind w:firstLine="720"/>
        <w:jc w:val="thaiDistribute"/>
        <w:rPr>
          <w:rFonts w:ascii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ان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الإستراتيجية الخاصة بإقامة عرض للتذوق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مثلا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تمد المستهلك بقدر كبير من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المعلومات،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وإذا أثرت هذه المعلومات على قرارات المستهلك الشرائية فسوف تستخدم عن طريق الإطار الادراكي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proofErr w:type="spellStart"/>
      <w:r w:rsidRPr="00FE77F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1ن</w:t>
      </w:r>
      <w:proofErr w:type="spellEnd"/>
    </w:p>
    <w:p w:rsidR="004D07BE" w:rsidRDefault="004D07BE" w:rsidP="004D07BE">
      <w:p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5_</w:t>
      </w:r>
      <w:proofErr w:type="gram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تعد</w:t>
      </w:r>
      <w:proofErr w:type="gram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مرحلة ما قبل الشراء من أهم مراحل القرار الشرائي لدى المستهلك قدم موجزا لهذه المرحلة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3ن</w:t>
      </w:r>
      <w:proofErr w:type="spellEnd"/>
    </w:p>
    <w:p w:rsidR="004D07BE" w:rsidRDefault="004D07BE" w:rsidP="004D07BE">
      <w:p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proofErr w:type="gram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يقدم</w:t>
      </w:r>
      <w:proofErr w:type="gram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الطالب شرح مبسط لكل من المراحل التالية وكيف تتم:</w:t>
      </w:r>
    </w:p>
    <w:p w:rsidR="004D07BE" w:rsidRPr="00740C9F" w:rsidRDefault="004D07BE" w:rsidP="004D07BE">
      <w:pPr>
        <w:pStyle w:val="Paragraphedeliste"/>
        <w:numPr>
          <w:ilvl w:val="0"/>
          <w:numId w:val="1"/>
        </w:num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740C9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مرحلة الشعور بالحاجة والرغبة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،،،،،،،،،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1ن</w:t>
      </w:r>
      <w:proofErr w:type="spellEnd"/>
    </w:p>
    <w:p w:rsidR="004D07BE" w:rsidRPr="0064488E" w:rsidRDefault="004D07BE" w:rsidP="004D07BE">
      <w:pPr>
        <w:pStyle w:val="Paragraphedeliste"/>
        <w:numPr>
          <w:ilvl w:val="0"/>
          <w:numId w:val="1"/>
        </w:num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740C9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مرحلة البحث عن المعلومات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،،،،،،،،،،،،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1ن</w:t>
      </w:r>
      <w:proofErr w:type="spellEnd"/>
    </w:p>
    <w:p w:rsidR="004D07BE" w:rsidRPr="0064488E" w:rsidRDefault="004D07BE" w:rsidP="004D07BE">
      <w:pPr>
        <w:pStyle w:val="Paragraphedeliste"/>
        <w:numPr>
          <w:ilvl w:val="0"/>
          <w:numId w:val="1"/>
        </w:numPr>
        <w:tabs>
          <w:tab w:val="left" w:pos="4046"/>
        </w:tabs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740C9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مرحلة تقييم </w:t>
      </w:r>
      <w:proofErr w:type="gramStart"/>
      <w:r w:rsidRPr="00740C9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البدائل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،</w:t>
      </w:r>
      <w:proofErr w:type="gram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،،،،،،،،،،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1ن</w:t>
      </w:r>
      <w:proofErr w:type="spellEnd"/>
    </w:p>
    <w:p w:rsidR="004D07BE" w:rsidRPr="00FA32FC" w:rsidRDefault="004D07BE" w:rsidP="004D07BE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6</w:t>
      </w:r>
      <w:r w:rsidRPr="00FA32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_ اشرح عبارة واحدة من بين العبارتين </w:t>
      </w:r>
      <w:proofErr w:type="spellStart"/>
      <w:r w:rsidRPr="00FA32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االتاليتين</w:t>
      </w:r>
      <w:proofErr w:type="spellEnd"/>
      <w:r w:rsidRPr="00FA32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: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3ن</w:t>
      </w:r>
      <w:proofErr w:type="spellEnd"/>
    </w:p>
    <w:p w:rsidR="004D07BE" w:rsidRPr="00FA32FC" w:rsidRDefault="004D07BE" w:rsidP="004D07BE">
      <w:pPr>
        <w:jc w:val="both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FA32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1_</w:t>
      </w:r>
      <w:r w:rsidRPr="00FA32FC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دراسة سلوك المستهلك له أهمية في </w:t>
      </w:r>
      <w:proofErr w:type="gramStart"/>
      <w:r w:rsidRPr="00FA32FC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تطوير  وتحسين</w:t>
      </w:r>
      <w:proofErr w:type="gramEnd"/>
      <w:r w:rsidRPr="00FA32FC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السلع والخدمات الجديدة</w:t>
      </w:r>
    </w:p>
    <w:p w:rsidR="004D07BE" w:rsidRPr="00FA32FC" w:rsidRDefault="004D07BE" w:rsidP="004D07BE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proofErr w:type="gramStart"/>
      <w:r w:rsidRPr="00FA32FC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2_  من</w:t>
      </w:r>
      <w:proofErr w:type="gramEnd"/>
      <w:r w:rsidRPr="00FA32FC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أهداف التسويق المباشر ضمان البيع المتكرر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ل</w:t>
      </w:r>
      <w:r w:rsidRPr="00FA32FC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لمنتج لنفس المستهلك</w:t>
      </w:r>
    </w:p>
    <w:p w:rsidR="004D07BE" w:rsidRDefault="004D07BE" w:rsidP="004D07BE">
      <w:pPr>
        <w:bidi w:val="0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AB03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الشرح يعتمد عى منهجية</w:t>
      </w:r>
    </w:p>
    <w:p w:rsidR="004D07BE" w:rsidRPr="00AB03B8" w:rsidRDefault="004D07BE" w:rsidP="004D07BE">
      <w:pPr>
        <w:bidi w:val="0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تمهيد</w:t>
      </w:r>
      <w:proofErr w:type="gram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629E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تعريف أو مدخل عام للموضوع</w:t>
      </w:r>
      <w:r w:rsidRPr="00FE77F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E77F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1ن</w:t>
      </w:r>
      <w:proofErr w:type="spellEnd"/>
    </w:p>
    <w:p w:rsidR="004D07BE" w:rsidRDefault="004D07BE" w:rsidP="004D07BE">
      <w:pPr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spellStart"/>
      <w:proofErr w:type="gramStart"/>
      <w:r w:rsidRPr="00D629E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الشرح</w:t>
      </w:r>
      <w:proofErr w:type="gramEnd"/>
      <w:r w:rsidRPr="00D629E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يرتكز على الفكرة الرئيسية وهي العلاقة بين المتغيرين أو استخدام مثال لشرح العلاقة </w:t>
      </w:r>
      <w:proofErr w:type="spell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والأثر</w:t>
      </w:r>
      <w:r w:rsidRPr="00FE77F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1ن</w:t>
      </w:r>
      <w:proofErr w:type="spellEnd"/>
    </w:p>
    <w:p w:rsidR="004D07BE" w:rsidRDefault="004D07BE" w:rsidP="004D07BE">
      <w:pPr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spellStart"/>
      <w:proofErr w:type="gramStart"/>
      <w:r w:rsidRPr="00D629E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خلاصة</w:t>
      </w:r>
      <w:proofErr w:type="gramEnd"/>
      <w:r w:rsidRPr="00D629E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نتيجة أو استنتاج..</w:t>
      </w:r>
      <w:proofErr w:type="spellStart"/>
      <w:r w:rsidRPr="00FE77F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1ن</w:t>
      </w:r>
      <w:proofErr w:type="spellEnd"/>
    </w:p>
    <w:p w:rsidR="004D07BE" w:rsidRDefault="004D07BE" w:rsidP="004D07BE">
      <w:pPr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p w:rsidR="004D07BE" w:rsidRDefault="004D07BE" w:rsidP="004D07BE">
      <w:pPr>
        <w:jc w:val="right"/>
        <w:rPr>
          <w:rFonts w:ascii="Traditional Arabic" w:hAnsi="Traditional Arabic" w:cs="Traditional Arabic"/>
          <w:color w:val="000000" w:themeColor="text1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>بالتوفيق</w:t>
      </w:r>
      <w:proofErr w:type="gramEnd"/>
      <w:r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 xml:space="preserve"> وا</w:t>
      </w:r>
      <w:r w:rsidRPr="00C04FDF">
        <w:rPr>
          <w:rFonts w:ascii="Simplified Arabic" w:hAnsi="Simplified Arabic" w:cs="Simplified Arabic" w:hint="cs"/>
          <w:b/>
          <w:bCs/>
          <w:color w:val="000000" w:themeColor="text1"/>
          <w:u w:val="single"/>
          <w:rtl/>
        </w:rPr>
        <w:t>لنجاح</w:t>
      </w:r>
    </w:p>
    <w:p w:rsidR="004D07BE" w:rsidRPr="004706F7" w:rsidRDefault="004D07BE" w:rsidP="004D07BE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D07BE" w:rsidRPr="004706F7" w:rsidRDefault="004D07BE" w:rsidP="004D07BE">
      <w:pPr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22855" w:rsidRDefault="00B22855">
      <w:pPr>
        <w:rPr>
          <w:lang w:bidi="ar-DZ"/>
        </w:rPr>
      </w:pPr>
    </w:p>
    <w:sectPr w:rsidR="00B22855" w:rsidSect="004D0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6B8A"/>
    <w:multiLevelType w:val="hybridMultilevel"/>
    <w:tmpl w:val="97D67184"/>
    <w:lvl w:ilvl="0" w:tplc="85C8D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4D07BE"/>
    <w:rsid w:val="004D07BE"/>
    <w:rsid w:val="00B2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ED9A5-1BEB-44BE-8C65-2BD6CF4B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2020-02-03T10:32:00Z</dcterms:created>
  <dcterms:modified xsi:type="dcterms:W3CDTF">2020-02-03T10:36:00Z</dcterms:modified>
</cp:coreProperties>
</file>