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E6" w:rsidRPr="00FE42E6" w:rsidRDefault="00FE42E6" w:rsidP="00FE42E6">
      <w:pPr>
        <w:autoSpaceDE w:val="0"/>
        <w:autoSpaceDN w:val="0"/>
        <w:adjustRightInd w:val="0"/>
        <w:spacing w:after="0" w:line="360" w:lineRule="auto"/>
        <w:jc w:val="right"/>
        <w:rPr>
          <w:rFonts w:ascii="Times New Roman" w:eastAsia="Calibri" w:hAnsi="Times New Roman" w:cs="Times New Roman"/>
          <w:b/>
          <w:bCs/>
          <w:rtl/>
          <w:lang w:eastAsia="fr-FR" w:bidi="ar-DZ"/>
        </w:rPr>
      </w:pPr>
      <w:r w:rsidRPr="00FE42E6">
        <w:rPr>
          <w:rFonts w:ascii="Times New Roman" w:eastAsia="Calibri" w:hAnsi="Times New Roman" w:cs="Times New Roman"/>
          <w:b/>
          <w:bCs/>
          <w:sz w:val="24"/>
          <w:szCs w:val="24"/>
          <w:lang w:val="en-US" w:eastAsia="fr-FR"/>
        </w:rPr>
        <w:t>U</w:t>
      </w:r>
      <w:r w:rsidRPr="00FE42E6">
        <w:rPr>
          <w:rFonts w:ascii="Times New Roman" w:eastAsia="Calibri" w:hAnsi="Times New Roman" w:cs="Times New Roman"/>
          <w:b/>
          <w:bCs/>
          <w:lang w:val="en-US" w:eastAsia="fr-FR"/>
        </w:rPr>
        <w:t xml:space="preserve">niversity of </w:t>
      </w:r>
      <w:proofErr w:type="spellStart"/>
      <w:r w:rsidRPr="00FE42E6">
        <w:rPr>
          <w:rFonts w:ascii="Times New Roman" w:eastAsia="Calibri" w:hAnsi="Times New Roman" w:cs="Times New Roman"/>
          <w:b/>
          <w:bCs/>
          <w:sz w:val="24"/>
          <w:szCs w:val="24"/>
          <w:lang w:val="en-US" w:eastAsia="fr-FR"/>
        </w:rPr>
        <w:t>M</w:t>
      </w:r>
      <w:r w:rsidRPr="00FE42E6">
        <w:rPr>
          <w:rFonts w:ascii="Times New Roman" w:eastAsia="Calibri" w:hAnsi="Times New Roman" w:cs="Times New Roman"/>
          <w:b/>
          <w:bCs/>
          <w:lang w:val="en-US" w:eastAsia="fr-FR"/>
        </w:rPr>
        <w:t>’sila</w:t>
      </w:r>
      <w:proofErr w:type="spellEnd"/>
      <w:r w:rsidRPr="00FE42E6">
        <w:rPr>
          <w:rFonts w:ascii="Times New Roman" w:eastAsia="Calibri" w:hAnsi="Times New Roman" w:cs="Times New Roman"/>
          <w:b/>
          <w:bCs/>
          <w:lang w:val="en-US" w:eastAsia="fr-FR"/>
        </w:rPr>
        <w:t xml:space="preserve">                                                                                      </w:t>
      </w:r>
      <w:r w:rsidRPr="00FE42E6">
        <w:rPr>
          <w:rFonts w:ascii="Times New Roman" w:eastAsia="Calibri" w:hAnsi="Times New Roman" w:cs="Times New Roman"/>
          <w:b/>
          <w:bCs/>
          <w:sz w:val="24"/>
          <w:szCs w:val="24"/>
          <w:lang w:val="en-US" w:eastAsia="fr-FR"/>
        </w:rPr>
        <w:t>D</w:t>
      </w:r>
      <w:r w:rsidRPr="00FE42E6">
        <w:rPr>
          <w:rFonts w:ascii="Times New Roman" w:eastAsia="Calibri" w:hAnsi="Times New Roman" w:cs="Times New Roman"/>
          <w:b/>
          <w:bCs/>
          <w:lang w:val="en-US" w:eastAsia="fr-FR"/>
        </w:rPr>
        <w:t>epartment of English</w:t>
      </w:r>
    </w:p>
    <w:p w:rsidR="00FE42E6" w:rsidRPr="00FE42E6" w:rsidRDefault="00FE42E6" w:rsidP="00FE42E6">
      <w:pPr>
        <w:autoSpaceDE w:val="0"/>
        <w:autoSpaceDN w:val="0"/>
        <w:adjustRightInd w:val="0"/>
        <w:spacing w:after="0" w:line="360" w:lineRule="auto"/>
        <w:jc w:val="right"/>
        <w:rPr>
          <w:rFonts w:ascii="Times New Roman" w:eastAsia="Calibri" w:hAnsi="Times New Roman" w:cs="Times New Roman"/>
          <w:b/>
          <w:bCs/>
          <w:rtl/>
          <w:lang w:val="en-US" w:eastAsia="fr-FR" w:bidi="ar-DZ"/>
        </w:rPr>
      </w:pPr>
      <w:r w:rsidRPr="00FE42E6">
        <w:rPr>
          <w:rFonts w:ascii="Times New Roman" w:eastAsia="Calibri" w:hAnsi="Times New Roman" w:cs="Times New Roman"/>
          <w:b/>
          <w:bCs/>
          <w:lang w:val="en-US" w:eastAsia="fr-FR"/>
        </w:rPr>
        <w:t xml:space="preserve">Master </w:t>
      </w:r>
      <w:r w:rsidRPr="00FE42E6">
        <w:rPr>
          <w:rFonts w:ascii="Times New Roman" w:eastAsia="Calibri" w:hAnsi="Times New Roman" w:cs="Times New Roman"/>
          <w:b/>
          <w:bCs/>
          <w:sz w:val="24"/>
          <w:szCs w:val="24"/>
          <w:lang w:val="en-US" w:eastAsia="fr-FR"/>
        </w:rPr>
        <w:t>O</w:t>
      </w:r>
      <w:r w:rsidRPr="00FE42E6">
        <w:rPr>
          <w:rFonts w:ascii="Times New Roman" w:eastAsia="Calibri" w:hAnsi="Times New Roman" w:cs="Times New Roman"/>
          <w:b/>
          <w:bCs/>
          <w:lang w:val="en-US" w:eastAsia="fr-FR"/>
        </w:rPr>
        <w:t xml:space="preserve">ne Classes                                                        </w:t>
      </w:r>
      <w:r w:rsidR="002808D6">
        <w:rPr>
          <w:rFonts w:ascii="Times New Roman" w:eastAsia="Calibri" w:hAnsi="Times New Roman" w:cs="Times New Roman"/>
          <w:b/>
          <w:bCs/>
          <w:lang w:val="en-US" w:eastAsia="fr-FR"/>
        </w:rPr>
        <w:t xml:space="preserve">   TEFL Courses / lecturer: </w:t>
      </w:r>
      <w:proofErr w:type="spellStart"/>
      <w:r w:rsidRPr="00FE42E6">
        <w:rPr>
          <w:rFonts w:ascii="Times New Roman" w:eastAsia="Calibri" w:hAnsi="Times New Roman" w:cs="Times New Roman"/>
          <w:b/>
          <w:bCs/>
          <w:lang w:val="en-US" w:eastAsia="fr-FR"/>
        </w:rPr>
        <w:t>Berkani</w:t>
      </w:r>
      <w:proofErr w:type="spellEnd"/>
    </w:p>
    <w:p w:rsidR="00FC5143" w:rsidRDefault="00FC5143" w:rsidP="00FE42E6">
      <w:pPr>
        <w:jc w:val="right"/>
        <w:rPr>
          <w:rFonts w:asciiTheme="majorBidi" w:hAnsiTheme="majorBidi" w:cstheme="majorBidi"/>
          <w:sz w:val="24"/>
          <w:szCs w:val="24"/>
          <w:rtl/>
          <w:lang w:val="en-US" w:bidi="ar-DZ"/>
        </w:rPr>
      </w:pPr>
    </w:p>
    <w:p w:rsidR="00FE42E6" w:rsidRPr="00886EB3" w:rsidRDefault="003F53D0" w:rsidP="00804897">
      <w:pPr>
        <w:shd w:val="clear" w:color="auto" w:fill="D9D9D9" w:themeFill="background1" w:themeFillShade="D9"/>
        <w:bidi w:val="0"/>
        <w:jc w:val="center"/>
        <w:rPr>
          <w:rFonts w:asciiTheme="majorBidi" w:hAnsiTheme="majorBidi" w:cstheme="majorBidi"/>
          <w:b/>
          <w:bCs/>
          <w:sz w:val="24"/>
          <w:szCs w:val="24"/>
          <w:rtl/>
          <w:lang w:val="en-US" w:bidi="ar-DZ"/>
        </w:rPr>
      </w:pPr>
      <w:r>
        <w:rPr>
          <w:rFonts w:asciiTheme="majorBidi" w:hAnsiTheme="majorBidi" w:cstheme="majorBidi"/>
          <w:b/>
          <w:bCs/>
          <w:sz w:val="24"/>
          <w:szCs w:val="24"/>
          <w:lang w:val="en-US" w:bidi="ar-DZ"/>
        </w:rPr>
        <w:t xml:space="preserve">LESSON </w:t>
      </w:r>
      <w:r w:rsidR="00804897">
        <w:rPr>
          <w:rFonts w:asciiTheme="majorBidi" w:hAnsiTheme="majorBidi" w:cstheme="majorBidi"/>
          <w:b/>
          <w:bCs/>
          <w:sz w:val="24"/>
          <w:szCs w:val="24"/>
          <w:lang w:val="en-US" w:bidi="ar-DZ"/>
        </w:rPr>
        <w:t>TEN</w:t>
      </w:r>
      <w:r>
        <w:rPr>
          <w:rFonts w:asciiTheme="majorBidi" w:hAnsiTheme="majorBidi" w:cstheme="majorBidi"/>
          <w:b/>
          <w:bCs/>
          <w:sz w:val="24"/>
          <w:szCs w:val="24"/>
          <w:lang w:val="en-US" w:bidi="ar-DZ"/>
        </w:rPr>
        <w:t xml:space="preserve"> </w:t>
      </w:r>
      <w:r w:rsidRPr="002808D6">
        <w:rPr>
          <w:rFonts w:asciiTheme="majorBidi" w:hAnsiTheme="majorBidi" w:cstheme="majorBidi"/>
          <w:b/>
          <w:bCs/>
          <w:sz w:val="24"/>
          <w:szCs w:val="24"/>
          <w:lang w:val="en-US" w:bidi="ar-DZ"/>
        </w:rPr>
        <w:t>:</w:t>
      </w:r>
      <w:r w:rsidR="00886EB3" w:rsidRPr="00886EB3">
        <w:rPr>
          <w:rFonts w:asciiTheme="majorBidi" w:hAnsiTheme="majorBidi" w:cstheme="majorBidi"/>
          <w:b/>
          <w:bCs/>
          <w:sz w:val="24"/>
          <w:szCs w:val="24"/>
          <w:lang w:val="en-US" w:bidi="ar-DZ"/>
        </w:rPr>
        <w:t>LEARNING OBJECTIVES</w:t>
      </w:r>
    </w:p>
    <w:p w:rsidR="00886EB3" w:rsidRDefault="00886EB3" w:rsidP="00FE42E6">
      <w:pPr>
        <w:bidi w:val="0"/>
        <w:jc w:val="both"/>
        <w:rPr>
          <w:rFonts w:asciiTheme="majorBidi" w:hAnsiTheme="majorBidi" w:cstheme="majorBidi"/>
          <w:sz w:val="24"/>
          <w:szCs w:val="24"/>
          <w:lang w:val="en-US"/>
        </w:rPr>
      </w:pPr>
    </w:p>
    <w:p w:rsidR="00FE42E6" w:rsidRDefault="00A97A1D" w:rsidP="00886EB3">
      <w:pPr>
        <w:bidi w:val="0"/>
        <w:jc w:val="both"/>
        <w:rPr>
          <w:rFonts w:asciiTheme="majorBidi" w:hAnsiTheme="majorBidi" w:cstheme="majorBidi"/>
          <w:sz w:val="24"/>
          <w:szCs w:val="24"/>
          <w:lang w:val="en-US" w:bidi="ar-DZ"/>
        </w:rPr>
      </w:pPr>
      <w:r>
        <w:rPr>
          <w:rFonts w:asciiTheme="majorBidi" w:hAnsiTheme="majorBidi" w:cstheme="majorBidi"/>
          <w:sz w:val="24"/>
          <w:szCs w:val="24"/>
          <w:lang w:val="en-US"/>
        </w:rPr>
        <w:t xml:space="preserve">        </w:t>
      </w:r>
      <w:r w:rsidR="00FE42E6" w:rsidRPr="00FE42E6">
        <w:rPr>
          <w:rFonts w:asciiTheme="majorBidi" w:hAnsiTheme="majorBidi" w:cstheme="majorBidi"/>
          <w:sz w:val="24"/>
          <w:szCs w:val="24"/>
          <w:lang w:val="en-US"/>
        </w:rPr>
        <w:t xml:space="preserve">Take a moment and think about a course or </w:t>
      </w:r>
      <w:r w:rsidR="008A1D3B">
        <w:rPr>
          <w:rFonts w:asciiTheme="majorBidi" w:hAnsiTheme="majorBidi" w:cstheme="majorBidi"/>
          <w:sz w:val="24"/>
          <w:szCs w:val="24"/>
          <w:lang w:val="en-US"/>
        </w:rPr>
        <w:t xml:space="preserve">a </w:t>
      </w:r>
      <w:r w:rsidR="00FE42E6" w:rsidRPr="00FE42E6">
        <w:rPr>
          <w:rFonts w:asciiTheme="majorBidi" w:hAnsiTheme="majorBidi" w:cstheme="majorBidi"/>
          <w:sz w:val="24"/>
          <w:szCs w:val="24"/>
          <w:lang w:val="en-US"/>
        </w:rPr>
        <w:t>training session that you have attended in the past or that you currently teaching. Identify one skill that you think would be essential to know or do by the end of this learning period. If you are able to do this, then you are beginning to construct a learning objective.</w:t>
      </w:r>
    </w:p>
    <w:p w:rsidR="003A3ED3" w:rsidRDefault="00D865B5" w:rsidP="00D865B5">
      <w:pPr>
        <w:bidi w:val="0"/>
        <w:jc w:val="both"/>
        <w:rPr>
          <w:lang w:val="en-US"/>
        </w:rPr>
      </w:pPr>
      <w:r w:rsidRPr="00D865B5">
        <w:rPr>
          <w:rFonts w:asciiTheme="majorBidi" w:hAnsiTheme="majorBidi" w:cstheme="majorBidi"/>
          <w:b/>
          <w:bCs/>
          <w:sz w:val="24"/>
          <w:szCs w:val="24"/>
          <w:lang w:val="en-US" w:bidi="ar-DZ"/>
        </w:rPr>
        <w:t>1.</w:t>
      </w:r>
      <w:r w:rsidRPr="00935670">
        <w:rPr>
          <w:rFonts w:asciiTheme="majorBidi" w:hAnsiTheme="majorBidi" w:cstheme="majorBidi"/>
          <w:b/>
          <w:bCs/>
          <w:sz w:val="24"/>
          <w:szCs w:val="24"/>
          <w:u w:val="single"/>
          <w:lang w:val="en-US" w:bidi="ar-DZ"/>
        </w:rPr>
        <w:t>Definition of learning objectives</w:t>
      </w:r>
    </w:p>
    <w:p w:rsidR="00D865B5" w:rsidRDefault="003A3ED3" w:rsidP="00C46988">
      <w:pPr>
        <w:bidi w:val="0"/>
        <w:jc w:val="both"/>
        <w:rPr>
          <w:rFonts w:asciiTheme="majorBidi" w:hAnsiTheme="majorBidi" w:cstheme="majorBidi"/>
          <w:sz w:val="24"/>
          <w:szCs w:val="24"/>
          <w:lang w:val="en-US"/>
        </w:rPr>
      </w:pPr>
      <w:r>
        <w:rPr>
          <w:lang w:val="en-US"/>
        </w:rPr>
        <w:t xml:space="preserve">      </w:t>
      </w:r>
      <w:r w:rsidRPr="003A3ED3">
        <w:rPr>
          <w:lang w:val="en-US"/>
        </w:rPr>
        <w:t xml:space="preserve"> </w:t>
      </w:r>
      <w:r w:rsidRPr="003A3ED3">
        <w:rPr>
          <w:rFonts w:asciiTheme="majorBidi" w:hAnsiTheme="majorBidi" w:cstheme="majorBidi"/>
          <w:sz w:val="24"/>
          <w:szCs w:val="24"/>
          <w:lang w:val="en-US"/>
        </w:rPr>
        <w:t>Learning objectives are statements that describe significant and essential learning that learners have achieved</w:t>
      </w:r>
      <w:r w:rsidR="00C46988">
        <w:rPr>
          <w:rFonts w:asciiTheme="majorBidi" w:hAnsiTheme="majorBidi" w:cstheme="majorBidi"/>
          <w:sz w:val="24"/>
          <w:szCs w:val="24"/>
          <w:lang w:val="en-US"/>
        </w:rPr>
        <w:t xml:space="preserve"> </w:t>
      </w:r>
      <w:r w:rsidRPr="003A3ED3">
        <w:rPr>
          <w:rFonts w:asciiTheme="majorBidi" w:hAnsiTheme="majorBidi" w:cstheme="majorBidi"/>
          <w:sz w:val="24"/>
          <w:szCs w:val="24"/>
          <w:lang w:val="en-US"/>
        </w:rPr>
        <w:t xml:space="preserve"> and can reliably demonstrate at the end of a course or program. In other words, learning objectives identify what the learner will know and be able to do by the end of a course or </w:t>
      </w:r>
      <w:r w:rsidR="00C46988">
        <w:rPr>
          <w:rFonts w:asciiTheme="majorBidi" w:hAnsiTheme="majorBidi" w:cstheme="majorBidi"/>
          <w:sz w:val="24"/>
          <w:szCs w:val="24"/>
          <w:lang w:val="en-US"/>
        </w:rPr>
        <w:t xml:space="preserve">a </w:t>
      </w:r>
      <w:r w:rsidRPr="003A3ED3">
        <w:rPr>
          <w:rFonts w:asciiTheme="majorBidi" w:hAnsiTheme="majorBidi" w:cstheme="majorBidi"/>
          <w:sz w:val="24"/>
          <w:szCs w:val="24"/>
          <w:lang w:val="en-US"/>
        </w:rPr>
        <w:t>program</w:t>
      </w:r>
      <w:r>
        <w:rPr>
          <w:rFonts w:asciiTheme="majorBidi" w:hAnsiTheme="majorBidi" w:cstheme="majorBidi"/>
          <w:sz w:val="24"/>
          <w:szCs w:val="24"/>
          <w:lang w:val="en-US"/>
        </w:rPr>
        <w:t>.</w:t>
      </w:r>
    </w:p>
    <w:p w:rsidR="00D74AC2" w:rsidRDefault="008A7A51" w:rsidP="00237884">
      <w:pPr>
        <w:bidi w:val="0"/>
        <w:jc w:val="both"/>
        <w:rPr>
          <w:rFonts w:asciiTheme="majorBidi" w:hAnsiTheme="majorBidi" w:cstheme="majorBidi"/>
          <w:b/>
          <w:bCs/>
          <w:sz w:val="24"/>
          <w:szCs w:val="24"/>
          <w:lang w:val="en-US" w:bidi="ar-DZ"/>
        </w:rPr>
      </w:pPr>
      <w:proofErr w:type="spellStart"/>
      <w:r w:rsidRPr="008A7A51">
        <w:rPr>
          <w:rFonts w:asciiTheme="majorBidi" w:hAnsiTheme="majorBidi" w:cstheme="majorBidi"/>
          <w:sz w:val="24"/>
          <w:szCs w:val="24"/>
          <w:lang w:val="en-US"/>
        </w:rPr>
        <w:t>Spady</w:t>
      </w:r>
      <w:proofErr w:type="spellEnd"/>
      <w:r w:rsidRPr="008A7A51">
        <w:rPr>
          <w:rFonts w:asciiTheme="majorBidi" w:hAnsiTheme="majorBidi" w:cstheme="majorBidi"/>
          <w:sz w:val="24"/>
          <w:szCs w:val="24"/>
          <w:lang w:val="en-US"/>
        </w:rPr>
        <w:t xml:space="preserve"> (1994), an educational researcher who spearheaded the development of objectives-based education, suggests that the ability to demonstrate learning is the key point. This demonstration of learning involves a performance of some kind in order to show significant learning, or learning that matters. He claims that significant content is essential, but that content alone is insufficient as an objective. Rather, knowledge of content must be manifested through a demonstration process of some kind</w:t>
      </w:r>
      <w:r w:rsidR="00D74AC2">
        <w:rPr>
          <w:rFonts w:asciiTheme="majorBidi" w:hAnsiTheme="majorBidi" w:cstheme="majorBidi"/>
          <w:b/>
          <w:bCs/>
          <w:sz w:val="24"/>
          <w:szCs w:val="24"/>
          <w:lang w:val="en-US" w:bidi="ar-DZ"/>
        </w:rPr>
        <w:t>.</w:t>
      </w:r>
      <w:r w:rsidR="00213422">
        <w:rPr>
          <w:rFonts w:asciiTheme="majorBidi" w:hAnsiTheme="majorBidi" w:cstheme="majorBidi"/>
          <w:b/>
          <w:bCs/>
          <w:sz w:val="24"/>
          <w:szCs w:val="24"/>
          <w:lang w:val="en-US" w:bidi="ar-DZ"/>
        </w:rPr>
        <w:t xml:space="preserve"> </w:t>
      </w:r>
      <w:r w:rsidR="00D74AC2" w:rsidRPr="00213422">
        <w:rPr>
          <w:rFonts w:asciiTheme="majorBidi" w:hAnsiTheme="majorBidi" w:cstheme="majorBidi"/>
          <w:sz w:val="24"/>
          <w:szCs w:val="24"/>
          <w:lang w:val="en-US"/>
        </w:rPr>
        <w:t>Learning objectives ref</w:t>
      </w:r>
      <w:r w:rsidR="00213422" w:rsidRPr="00213422">
        <w:rPr>
          <w:rFonts w:asciiTheme="majorBidi" w:hAnsiTheme="majorBidi" w:cstheme="majorBidi"/>
          <w:sz w:val="24"/>
          <w:szCs w:val="24"/>
          <w:lang w:val="en-US"/>
        </w:rPr>
        <w:t>er to observable and measurable knowledge</w:t>
      </w:r>
      <w:r w:rsidR="00D74AC2" w:rsidRPr="00213422">
        <w:rPr>
          <w:rFonts w:asciiTheme="majorBidi" w:hAnsiTheme="majorBidi" w:cstheme="majorBidi"/>
          <w:sz w:val="24"/>
          <w:szCs w:val="24"/>
          <w:lang w:val="en-US"/>
        </w:rPr>
        <w:t>,</w:t>
      </w:r>
      <w:r w:rsidR="00213422" w:rsidRPr="00213422">
        <w:rPr>
          <w:rFonts w:asciiTheme="majorBidi" w:hAnsiTheme="majorBidi" w:cstheme="majorBidi"/>
          <w:sz w:val="24"/>
          <w:szCs w:val="24"/>
          <w:lang w:val="en-US"/>
        </w:rPr>
        <w:t xml:space="preserve"> skills, and</w:t>
      </w:r>
      <w:r w:rsidR="00D74AC2" w:rsidRPr="00213422">
        <w:rPr>
          <w:rFonts w:asciiTheme="majorBidi" w:hAnsiTheme="majorBidi" w:cstheme="majorBidi"/>
          <w:sz w:val="24"/>
          <w:szCs w:val="24"/>
          <w:lang w:val="en-US"/>
        </w:rPr>
        <w:t xml:space="preserve"> attitudes</w:t>
      </w:r>
      <w:r w:rsidR="00213422">
        <w:rPr>
          <w:rFonts w:asciiTheme="majorBidi" w:hAnsiTheme="majorBidi" w:cstheme="majorBidi"/>
          <w:b/>
          <w:bCs/>
          <w:sz w:val="24"/>
          <w:szCs w:val="24"/>
          <w:lang w:val="en-US" w:bidi="ar-DZ"/>
        </w:rPr>
        <w:t>.</w:t>
      </w:r>
    </w:p>
    <w:p w:rsidR="00044863" w:rsidRPr="00044863" w:rsidRDefault="00044863" w:rsidP="005F3262">
      <w:pPr>
        <w:shd w:val="clear" w:color="auto" w:fill="FFFFFF"/>
        <w:bidi w:val="0"/>
        <w:spacing w:before="180" w:after="180"/>
        <w:rPr>
          <w:rFonts w:asciiTheme="majorBidi" w:eastAsia="Times New Roman" w:hAnsiTheme="majorBidi" w:cstheme="majorBidi"/>
          <w:sz w:val="24"/>
          <w:szCs w:val="24"/>
          <w:lang w:val="en-US"/>
        </w:rPr>
      </w:pPr>
      <w:r w:rsidRPr="00044863">
        <w:rPr>
          <w:rFonts w:asciiTheme="majorBidi" w:eastAsia="Times New Roman" w:hAnsiTheme="majorBidi" w:cstheme="majorBidi"/>
          <w:sz w:val="24"/>
          <w:szCs w:val="24"/>
          <w:lang w:val="en-US"/>
        </w:rPr>
        <w:t>Objectives, unlike goal statements, are detailed descriptions of </w:t>
      </w:r>
      <w:r w:rsidRPr="00044863">
        <w:rPr>
          <w:rFonts w:asciiTheme="majorBidi" w:eastAsia="Times New Roman" w:hAnsiTheme="majorBidi" w:cstheme="majorBidi"/>
          <w:b/>
          <w:bCs/>
          <w:sz w:val="24"/>
          <w:szCs w:val="24"/>
          <w:lang w:val="en-US"/>
        </w:rPr>
        <w:t>what students will be able to do</w:t>
      </w:r>
      <w:r w:rsidRPr="00044863">
        <w:rPr>
          <w:rFonts w:asciiTheme="majorBidi" w:eastAsia="Times New Roman" w:hAnsiTheme="majorBidi" w:cstheme="majorBidi"/>
          <w:sz w:val="24"/>
          <w:szCs w:val="24"/>
          <w:lang w:val="en-US"/>
        </w:rPr>
        <w:t> by the end of a learning activity.</w:t>
      </w:r>
    </w:p>
    <w:p w:rsidR="00044863" w:rsidRPr="00044863" w:rsidRDefault="00044863" w:rsidP="005F3262">
      <w:pPr>
        <w:numPr>
          <w:ilvl w:val="0"/>
          <w:numId w:val="1"/>
        </w:numPr>
        <w:shd w:val="clear" w:color="auto" w:fill="FFFFFF"/>
        <w:bidi w:val="0"/>
        <w:spacing w:before="100" w:beforeAutospacing="1" w:after="100" w:afterAutospacing="1"/>
        <w:ind w:left="375"/>
        <w:rPr>
          <w:rFonts w:asciiTheme="majorBidi" w:eastAsia="Times New Roman" w:hAnsiTheme="majorBidi" w:cstheme="majorBidi"/>
          <w:sz w:val="24"/>
          <w:szCs w:val="24"/>
          <w:lang w:val="en-US"/>
        </w:rPr>
      </w:pPr>
      <w:r w:rsidRPr="00044863">
        <w:rPr>
          <w:rFonts w:asciiTheme="majorBidi" w:eastAsia="Times New Roman" w:hAnsiTheme="majorBidi" w:cstheme="majorBidi"/>
          <w:sz w:val="24"/>
          <w:szCs w:val="24"/>
          <w:lang w:val="en-US"/>
        </w:rPr>
        <w:t>They are related to intended outcomes, rather than the process for achieving those outcomes.</w:t>
      </w:r>
    </w:p>
    <w:p w:rsidR="00044863" w:rsidRPr="00044863" w:rsidRDefault="00044863" w:rsidP="005F3262">
      <w:pPr>
        <w:numPr>
          <w:ilvl w:val="0"/>
          <w:numId w:val="1"/>
        </w:numPr>
        <w:shd w:val="clear" w:color="auto" w:fill="FFFFFF"/>
        <w:bidi w:val="0"/>
        <w:spacing w:before="100" w:beforeAutospacing="1" w:after="100" w:afterAutospacing="1"/>
        <w:ind w:left="375"/>
        <w:rPr>
          <w:rFonts w:asciiTheme="majorBidi" w:eastAsia="Times New Roman" w:hAnsiTheme="majorBidi" w:cstheme="majorBidi"/>
          <w:sz w:val="24"/>
          <w:szCs w:val="24"/>
          <w:lang w:val="en-US"/>
        </w:rPr>
      </w:pPr>
      <w:r w:rsidRPr="00044863">
        <w:rPr>
          <w:rFonts w:asciiTheme="majorBidi" w:eastAsia="Times New Roman" w:hAnsiTheme="majorBidi" w:cstheme="majorBidi"/>
          <w:sz w:val="24"/>
          <w:szCs w:val="24"/>
          <w:lang w:val="en-US"/>
        </w:rPr>
        <w:t>They are specific and measurable, rather than broad and intangible.</w:t>
      </w:r>
    </w:p>
    <w:p w:rsidR="00044863" w:rsidRDefault="00044863" w:rsidP="005F3262">
      <w:pPr>
        <w:numPr>
          <w:ilvl w:val="0"/>
          <w:numId w:val="1"/>
        </w:numPr>
        <w:shd w:val="clear" w:color="auto" w:fill="FFFFFF"/>
        <w:bidi w:val="0"/>
        <w:spacing w:before="100" w:beforeAutospacing="1" w:after="100" w:afterAutospacing="1"/>
        <w:ind w:left="375"/>
        <w:rPr>
          <w:rFonts w:ascii="Helvetica" w:eastAsia="Times New Roman" w:hAnsi="Helvetica" w:cs="Helvetica"/>
          <w:color w:val="2D3B45"/>
          <w:sz w:val="24"/>
          <w:szCs w:val="24"/>
          <w:lang w:val="en-US"/>
        </w:rPr>
      </w:pPr>
      <w:r w:rsidRPr="00044863">
        <w:rPr>
          <w:rFonts w:asciiTheme="majorBidi" w:eastAsia="Times New Roman" w:hAnsiTheme="majorBidi" w:cstheme="majorBidi"/>
          <w:sz w:val="24"/>
          <w:szCs w:val="24"/>
          <w:lang w:val="en-US"/>
        </w:rPr>
        <w:t>They are concerned with students, not teachers</w:t>
      </w:r>
      <w:r w:rsidRPr="00044863">
        <w:rPr>
          <w:rFonts w:ascii="Helvetica" w:eastAsia="Times New Roman" w:hAnsi="Helvetica" w:cs="Helvetica"/>
          <w:color w:val="2D3B45"/>
          <w:sz w:val="24"/>
          <w:szCs w:val="24"/>
          <w:lang w:val="en-US"/>
        </w:rPr>
        <w:t>.</w:t>
      </w:r>
    </w:p>
    <w:p w:rsidR="00BE367B" w:rsidRPr="00BE367B" w:rsidRDefault="00044863" w:rsidP="00044863">
      <w:pPr>
        <w:shd w:val="clear" w:color="auto" w:fill="FFFFFF"/>
        <w:bidi w:val="0"/>
        <w:spacing w:before="100" w:beforeAutospacing="1" w:after="100" w:afterAutospacing="1" w:line="240" w:lineRule="auto"/>
        <w:ind w:left="15"/>
        <w:rPr>
          <w:rFonts w:asciiTheme="majorBidi" w:hAnsiTheme="majorBidi" w:cstheme="majorBidi"/>
          <w:b/>
          <w:bCs/>
          <w:sz w:val="24"/>
          <w:szCs w:val="24"/>
          <w:u w:val="single"/>
          <w:lang w:val="en-US"/>
        </w:rPr>
      </w:pPr>
      <w:r>
        <w:rPr>
          <w:rFonts w:asciiTheme="majorBidi" w:eastAsia="Times New Roman" w:hAnsiTheme="majorBidi" w:cstheme="majorBidi"/>
          <w:sz w:val="24"/>
          <w:szCs w:val="24"/>
          <w:lang w:val="en-US"/>
        </w:rPr>
        <w:t>3</w:t>
      </w:r>
      <w:r w:rsidRPr="00044863">
        <w:rPr>
          <w:rFonts w:ascii="Helvetica" w:eastAsia="Times New Roman" w:hAnsi="Helvetica" w:cs="Helvetica"/>
          <w:color w:val="2D3B45"/>
          <w:sz w:val="24"/>
          <w:szCs w:val="24"/>
          <w:lang w:val="en-US"/>
        </w:rPr>
        <w:t>.</w:t>
      </w:r>
      <w:r w:rsidRPr="00044863">
        <w:rPr>
          <w:lang w:val="en-US"/>
        </w:rPr>
        <w:t xml:space="preserve"> </w:t>
      </w:r>
      <w:r w:rsidRPr="00BE367B">
        <w:rPr>
          <w:rFonts w:asciiTheme="majorBidi" w:hAnsiTheme="majorBidi" w:cstheme="majorBidi"/>
          <w:b/>
          <w:bCs/>
          <w:sz w:val="24"/>
          <w:szCs w:val="24"/>
          <w:u w:val="single"/>
          <w:lang w:val="en-US"/>
        </w:rPr>
        <w:t>Guidelines for Writing Course Learning Objectives</w:t>
      </w:r>
    </w:p>
    <w:p w:rsidR="00BE367B" w:rsidRPr="00BF51AE" w:rsidRDefault="00044863" w:rsidP="00BE367B">
      <w:pPr>
        <w:shd w:val="clear" w:color="auto" w:fill="FFFFFF"/>
        <w:bidi w:val="0"/>
        <w:spacing w:before="100" w:beforeAutospacing="1" w:after="100" w:afterAutospacing="1" w:line="240" w:lineRule="auto"/>
        <w:ind w:left="15"/>
        <w:rPr>
          <w:rFonts w:asciiTheme="majorBidi" w:hAnsiTheme="majorBidi" w:cstheme="majorBidi"/>
          <w:sz w:val="24"/>
          <w:szCs w:val="24"/>
          <w:lang w:val="en-US"/>
        </w:rPr>
      </w:pPr>
      <w:r w:rsidRPr="00BF51AE">
        <w:rPr>
          <w:rFonts w:asciiTheme="majorBidi" w:hAnsiTheme="majorBidi" w:cstheme="majorBidi"/>
          <w:sz w:val="24"/>
          <w:szCs w:val="24"/>
          <w:lang w:val="en-US"/>
        </w:rPr>
        <w:t xml:space="preserve"> Learning objectives written at the course level should: </w:t>
      </w:r>
    </w:p>
    <w:p w:rsidR="00BE367B" w:rsidRPr="00BF51AE" w:rsidRDefault="00044863" w:rsidP="00441681">
      <w:pPr>
        <w:pStyle w:val="a3"/>
        <w:numPr>
          <w:ilvl w:val="0"/>
          <w:numId w:val="2"/>
        </w:numPr>
        <w:shd w:val="clear" w:color="auto" w:fill="FFFFFF"/>
        <w:bidi w:val="0"/>
        <w:spacing w:before="100" w:beforeAutospacing="1" w:after="100" w:afterAutospacing="1"/>
        <w:jc w:val="both"/>
        <w:rPr>
          <w:rFonts w:asciiTheme="majorBidi" w:hAnsiTheme="majorBidi" w:cstheme="majorBidi"/>
          <w:sz w:val="24"/>
          <w:szCs w:val="24"/>
          <w:lang w:val="en-US"/>
        </w:rPr>
      </w:pPr>
      <w:r w:rsidRPr="00BF51AE">
        <w:rPr>
          <w:rFonts w:asciiTheme="majorBidi" w:hAnsiTheme="majorBidi" w:cstheme="majorBidi"/>
          <w:sz w:val="24"/>
          <w:szCs w:val="24"/>
          <w:lang w:val="en-US"/>
        </w:rPr>
        <w:t xml:space="preserve">state clear expectations - learners know what they have to do to demonstrate that they have achieved the learning objectives </w:t>
      </w:r>
    </w:p>
    <w:p w:rsidR="00BE367B" w:rsidRPr="00BF51AE" w:rsidRDefault="00044863" w:rsidP="00441681">
      <w:pPr>
        <w:pStyle w:val="a3"/>
        <w:numPr>
          <w:ilvl w:val="0"/>
          <w:numId w:val="2"/>
        </w:numPr>
        <w:shd w:val="clear" w:color="auto" w:fill="FFFFFF"/>
        <w:bidi w:val="0"/>
        <w:spacing w:before="100" w:beforeAutospacing="1" w:after="100" w:afterAutospacing="1"/>
        <w:jc w:val="both"/>
        <w:rPr>
          <w:rFonts w:asciiTheme="majorBidi" w:hAnsiTheme="majorBidi" w:cstheme="majorBidi"/>
          <w:sz w:val="24"/>
          <w:szCs w:val="24"/>
          <w:lang w:val="en-US"/>
        </w:rPr>
      </w:pPr>
      <w:r w:rsidRPr="00BF51AE">
        <w:rPr>
          <w:rFonts w:asciiTheme="majorBidi" w:hAnsiTheme="majorBidi" w:cstheme="majorBidi"/>
          <w:sz w:val="24"/>
          <w:szCs w:val="24"/>
          <w:lang w:val="en-US"/>
        </w:rPr>
        <w:t xml:space="preserve"> represent culminating performances of learning and achievement; ( meaning the highest stage of development, or exit, end performance)</w:t>
      </w:r>
      <w:r w:rsidR="003626F5">
        <w:rPr>
          <w:rFonts w:asciiTheme="majorBidi" w:hAnsiTheme="majorBidi" w:cstheme="majorBidi"/>
          <w:sz w:val="24"/>
          <w:szCs w:val="24"/>
          <w:lang w:val="en-US"/>
        </w:rPr>
        <w:t xml:space="preserve"> </w:t>
      </w:r>
    </w:p>
    <w:p w:rsidR="00BE367B" w:rsidRPr="00BF51AE" w:rsidRDefault="00044863" w:rsidP="003626F5">
      <w:pPr>
        <w:pStyle w:val="a3"/>
        <w:numPr>
          <w:ilvl w:val="0"/>
          <w:numId w:val="2"/>
        </w:numPr>
        <w:shd w:val="clear" w:color="auto" w:fill="FFFFFF"/>
        <w:bidi w:val="0"/>
        <w:spacing w:before="100" w:beforeAutospacing="1" w:after="100" w:afterAutospacing="1"/>
        <w:jc w:val="both"/>
        <w:rPr>
          <w:rFonts w:asciiTheme="majorBidi" w:hAnsiTheme="majorBidi" w:cstheme="majorBidi"/>
          <w:sz w:val="24"/>
          <w:szCs w:val="24"/>
          <w:lang w:val="en-US"/>
        </w:rPr>
      </w:pPr>
      <w:r w:rsidRPr="00BF51AE">
        <w:rPr>
          <w:rFonts w:asciiTheme="majorBidi" w:hAnsiTheme="majorBidi" w:cstheme="majorBidi"/>
          <w:sz w:val="24"/>
          <w:szCs w:val="24"/>
          <w:lang w:val="en-US"/>
        </w:rPr>
        <w:t>describe performances that are significant, essential, and verifiable (</w:t>
      </w:r>
      <w:r w:rsidR="003626F5">
        <w:rPr>
          <w:rFonts w:asciiTheme="majorBidi" w:hAnsiTheme="majorBidi" w:cstheme="majorBidi"/>
          <w:sz w:val="24"/>
          <w:szCs w:val="24"/>
          <w:lang w:val="en-US"/>
        </w:rPr>
        <w:t>i.e.,</w:t>
      </w:r>
      <w:r w:rsidRPr="00BF51AE">
        <w:rPr>
          <w:rFonts w:asciiTheme="majorBidi" w:hAnsiTheme="majorBidi" w:cstheme="majorBidi"/>
          <w:sz w:val="24"/>
          <w:szCs w:val="24"/>
          <w:lang w:val="en-US"/>
        </w:rPr>
        <w:t xml:space="preserve"> performances can be verified or observed in some way and that they represent more than one small aspect of </w:t>
      </w:r>
      <w:proofErr w:type="spellStart"/>
      <w:r w:rsidRPr="00BF51AE">
        <w:rPr>
          <w:rFonts w:asciiTheme="majorBidi" w:hAnsiTheme="majorBidi" w:cstheme="majorBidi"/>
          <w:sz w:val="24"/>
          <w:szCs w:val="24"/>
          <w:lang w:val="en-US"/>
        </w:rPr>
        <w:t>behaviour</w:t>
      </w:r>
      <w:proofErr w:type="spellEnd"/>
      <w:r w:rsidRPr="00BF51AE">
        <w:rPr>
          <w:rFonts w:asciiTheme="majorBidi" w:hAnsiTheme="majorBidi" w:cstheme="majorBidi"/>
          <w:sz w:val="24"/>
          <w:szCs w:val="24"/>
          <w:lang w:val="en-US"/>
        </w:rPr>
        <w:t xml:space="preserve">; this also means that the performance is considered to be essential for success in the course) </w:t>
      </w:r>
      <w:r w:rsidR="003626F5">
        <w:rPr>
          <w:rFonts w:asciiTheme="majorBidi" w:hAnsiTheme="majorBidi" w:cstheme="majorBidi"/>
          <w:sz w:val="24"/>
          <w:szCs w:val="24"/>
          <w:lang w:val="en-US"/>
        </w:rPr>
        <w:t>;</w:t>
      </w:r>
    </w:p>
    <w:p w:rsidR="00BE367B" w:rsidRPr="00BF51AE" w:rsidRDefault="00044863" w:rsidP="00441681">
      <w:pPr>
        <w:pStyle w:val="a3"/>
        <w:numPr>
          <w:ilvl w:val="0"/>
          <w:numId w:val="2"/>
        </w:numPr>
        <w:shd w:val="clear" w:color="auto" w:fill="FFFFFF"/>
        <w:bidi w:val="0"/>
        <w:spacing w:before="100" w:beforeAutospacing="1" w:after="100" w:afterAutospacing="1"/>
        <w:jc w:val="both"/>
        <w:rPr>
          <w:rFonts w:asciiTheme="majorBidi" w:hAnsiTheme="majorBidi" w:cstheme="majorBidi"/>
          <w:sz w:val="24"/>
          <w:szCs w:val="24"/>
          <w:lang w:val="en-US"/>
        </w:rPr>
      </w:pPr>
      <w:r w:rsidRPr="00BF51AE">
        <w:rPr>
          <w:rFonts w:asciiTheme="majorBidi" w:hAnsiTheme="majorBidi" w:cstheme="majorBidi"/>
          <w:sz w:val="24"/>
          <w:szCs w:val="24"/>
          <w:lang w:val="en-US"/>
        </w:rPr>
        <w:t xml:space="preserve"> preferably state only ONE performance per objective </w:t>
      </w:r>
    </w:p>
    <w:p w:rsidR="00BE367B" w:rsidRPr="00BF51AE" w:rsidRDefault="00044863" w:rsidP="00137AC1">
      <w:pPr>
        <w:pStyle w:val="a3"/>
        <w:numPr>
          <w:ilvl w:val="0"/>
          <w:numId w:val="2"/>
        </w:numPr>
        <w:shd w:val="clear" w:color="auto" w:fill="FFFFFF"/>
        <w:bidi w:val="0"/>
        <w:spacing w:before="100" w:beforeAutospacing="1" w:after="100" w:afterAutospacing="1"/>
        <w:jc w:val="both"/>
        <w:rPr>
          <w:rFonts w:asciiTheme="majorBidi" w:hAnsiTheme="majorBidi" w:cstheme="majorBidi"/>
          <w:sz w:val="24"/>
          <w:szCs w:val="24"/>
          <w:lang w:val="en-US"/>
        </w:rPr>
      </w:pPr>
      <w:r w:rsidRPr="00BF51AE">
        <w:rPr>
          <w:rFonts w:asciiTheme="majorBidi" w:hAnsiTheme="majorBidi" w:cstheme="majorBidi"/>
          <w:sz w:val="24"/>
          <w:szCs w:val="24"/>
          <w:lang w:val="en-US"/>
        </w:rPr>
        <w:lastRenderedPageBreak/>
        <w:t xml:space="preserve">refer to learning that is transferable; (meaning that the learning can readily be transferred from a class to a work place environment, or from one workplace environment to another, etc.) </w:t>
      </w:r>
    </w:p>
    <w:p w:rsidR="000513C7" w:rsidRPr="00BF51AE" w:rsidRDefault="00044863" w:rsidP="00441681">
      <w:pPr>
        <w:pStyle w:val="a3"/>
        <w:numPr>
          <w:ilvl w:val="0"/>
          <w:numId w:val="2"/>
        </w:numPr>
        <w:shd w:val="clear" w:color="auto" w:fill="FFFFFF"/>
        <w:bidi w:val="0"/>
        <w:spacing w:before="100" w:beforeAutospacing="1" w:after="100" w:afterAutospacing="1"/>
        <w:jc w:val="both"/>
        <w:rPr>
          <w:rFonts w:asciiTheme="majorBidi" w:hAnsiTheme="majorBidi" w:cstheme="majorBidi"/>
          <w:sz w:val="24"/>
          <w:szCs w:val="24"/>
          <w:lang w:val="en-US"/>
        </w:rPr>
      </w:pPr>
      <w:r w:rsidRPr="00BF51AE">
        <w:rPr>
          <w:rFonts w:asciiTheme="majorBidi" w:hAnsiTheme="majorBidi" w:cstheme="majorBidi"/>
          <w:sz w:val="24"/>
          <w:szCs w:val="24"/>
          <w:lang w:val="en-US"/>
        </w:rPr>
        <w:t>not dictate curriculum content (</w:t>
      </w:r>
      <w:r w:rsidR="003626F5">
        <w:rPr>
          <w:rFonts w:asciiTheme="majorBidi" w:hAnsiTheme="majorBidi" w:cstheme="majorBidi"/>
          <w:sz w:val="24"/>
          <w:szCs w:val="24"/>
          <w:lang w:val="en-US"/>
        </w:rPr>
        <w:t xml:space="preserve">i.e., </w:t>
      </w:r>
      <w:r w:rsidRPr="00BF51AE">
        <w:rPr>
          <w:rFonts w:asciiTheme="majorBidi" w:hAnsiTheme="majorBidi" w:cstheme="majorBidi"/>
          <w:sz w:val="24"/>
          <w:szCs w:val="24"/>
          <w:lang w:val="en-US"/>
        </w:rPr>
        <w:t xml:space="preserve">there could be a number of different ways to achieve the objective) </w:t>
      </w:r>
    </w:p>
    <w:p w:rsidR="000513C7" w:rsidRPr="00BF51AE" w:rsidRDefault="00044863" w:rsidP="00441681">
      <w:pPr>
        <w:pStyle w:val="a3"/>
        <w:numPr>
          <w:ilvl w:val="0"/>
          <w:numId w:val="2"/>
        </w:numPr>
        <w:shd w:val="clear" w:color="auto" w:fill="FFFFFF"/>
        <w:bidi w:val="0"/>
        <w:spacing w:before="100" w:beforeAutospacing="1" w:after="100" w:afterAutospacing="1"/>
        <w:jc w:val="both"/>
        <w:rPr>
          <w:rFonts w:asciiTheme="majorBidi" w:hAnsiTheme="majorBidi" w:cstheme="majorBidi"/>
          <w:sz w:val="24"/>
          <w:szCs w:val="24"/>
          <w:lang w:val="en-US"/>
        </w:rPr>
      </w:pPr>
      <w:r w:rsidRPr="00BF51AE">
        <w:rPr>
          <w:rFonts w:asciiTheme="majorBidi" w:hAnsiTheme="majorBidi" w:cstheme="majorBidi"/>
          <w:sz w:val="24"/>
          <w:szCs w:val="24"/>
          <w:lang w:val="en-US"/>
        </w:rPr>
        <w:t>reflect the overriding principles of equity and fairness and accommodat</w:t>
      </w:r>
      <w:r w:rsidR="003626F5">
        <w:rPr>
          <w:rFonts w:asciiTheme="majorBidi" w:hAnsiTheme="majorBidi" w:cstheme="majorBidi"/>
          <w:sz w:val="24"/>
          <w:szCs w:val="24"/>
          <w:lang w:val="en-US"/>
        </w:rPr>
        <w:t xml:space="preserve">e the needs of diverse learners </w:t>
      </w:r>
    </w:p>
    <w:p w:rsidR="00044863" w:rsidRDefault="00044863" w:rsidP="00137AC1">
      <w:pPr>
        <w:pStyle w:val="a3"/>
        <w:numPr>
          <w:ilvl w:val="0"/>
          <w:numId w:val="2"/>
        </w:numPr>
        <w:shd w:val="clear" w:color="auto" w:fill="FFFFFF"/>
        <w:bidi w:val="0"/>
        <w:spacing w:before="100" w:beforeAutospacing="1" w:after="100" w:afterAutospacing="1"/>
        <w:jc w:val="both"/>
        <w:rPr>
          <w:rFonts w:asciiTheme="majorBidi" w:hAnsiTheme="majorBidi" w:cstheme="majorBidi"/>
          <w:sz w:val="24"/>
          <w:szCs w:val="24"/>
          <w:lang w:val="en-US"/>
        </w:rPr>
      </w:pPr>
      <w:r w:rsidRPr="00BF51AE">
        <w:rPr>
          <w:rFonts w:asciiTheme="majorBidi" w:hAnsiTheme="majorBidi" w:cstheme="majorBidi"/>
          <w:sz w:val="24"/>
          <w:szCs w:val="24"/>
          <w:lang w:val="en-US"/>
        </w:rPr>
        <w:t xml:space="preserve"> represent the minimal acceptable level of performance that a student needs to demonstrate in order to be considered successful.</w:t>
      </w:r>
    </w:p>
    <w:p w:rsidR="00BF51AE" w:rsidRPr="00BF51AE" w:rsidRDefault="00BF51AE" w:rsidP="00BF51AE">
      <w:pPr>
        <w:shd w:val="clear" w:color="auto" w:fill="FFFFFF"/>
        <w:bidi w:val="0"/>
        <w:spacing w:before="100" w:beforeAutospacing="1" w:after="100" w:afterAutospacing="1" w:line="240" w:lineRule="auto"/>
        <w:rPr>
          <w:rFonts w:asciiTheme="majorBidi" w:hAnsiTheme="majorBidi" w:cstheme="majorBidi"/>
          <w:b/>
          <w:bCs/>
          <w:sz w:val="24"/>
          <w:szCs w:val="24"/>
          <w:lang w:val="en-US"/>
        </w:rPr>
      </w:pPr>
      <w:r w:rsidRPr="00BF51AE">
        <w:rPr>
          <w:rFonts w:asciiTheme="majorBidi" w:hAnsiTheme="majorBidi" w:cstheme="majorBidi"/>
          <w:b/>
          <w:bCs/>
          <w:sz w:val="24"/>
          <w:szCs w:val="24"/>
          <w:lang w:val="en-US"/>
        </w:rPr>
        <w:t>4.</w:t>
      </w:r>
      <w:r w:rsidRPr="00185B52">
        <w:rPr>
          <w:rFonts w:asciiTheme="majorBidi" w:hAnsiTheme="majorBidi" w:cstheme="majorBidi"/>
          <w:b/>
          <w:bCs/>
          <w:sz w:val="24"/>
          <w:szCs w:val="24"/>
          <w:u w:val="single"/>
          <w:lang w:val="en-US"/>
        </w:rPr>
        <w:t>Types of learning objectives</w:t>
      </w:r>
    </w:p>
    <w:p w:rsidR="00BF51AE" w:rsidRPr="00BF51AE" w:rsidRDefault="005F3262" w:rsidP="005F3262">
      <w:pPr>
        <w:shd w:val="clear" w:color="auto" w:fill="FFFFFF"/>
        <w:bidi w:val="0"/>
        <w:spacing w:before="180" w:after="180"/>
        <w:jc w:val="both"/>
        <w:rPr>
          <w:rFonts w:asciiTheme="majorBidi" w:eastAsia="Times New Roman" w:hAnsiTheme="majorBidi" w:cstheme="majorBidi"/>
          <w:sz w:val="24"/>
          <w:szCs w:val="24"/>
          <w:lang w:val="en-US"/>
        </w:rPr>
      </w:pPr>
      <w:r w:rsidRPr="005F3262">
        <w:rPr>
          <w:rFonts w:asciiTheme="majorBidi" w:eastAsia="Times New Roman" w:hAnsiTheme="majorBidi" w:cstheme="majorBidi"/>
          <w:sz w:val="24"/>
          <w:szCs w:val="24"/>
          <w:lang w:val="en-US"/>
        </w:rPr>
        <w:t xml:space="preserve">        </w:t>
      </w:r>
      <w:r w:rsidR="00BF51AE" w:rsidRPr="00BF51AE">
        <w:rPr>
          <w:rFonts w:asciiTheme="majorBidi" w:eastAsia="Times New Roman" w:hAnsiTheme="majorBidi" w:cstheme="majorBidi"/>
          <w:sz w:val="24"/>
          <w:szCs w:val="24"/>
          <w:lang w:val="en-US"/>
        </w:rPr>
        <w:t>Objectives for learning can be grouped into three major domains: cognitive, psychomotor, and affective. Benjamin S. Bloom and his associates developed a six-level taxonomy for cognitive domain from the lowest level </w:t>
      </w:r>
      <w:r w:rsidR="00BF51AE" w:rsidRPr="005F3262">
        <w:rPr>
          <w:rFonts w:asciiTheme="majorBidi" w:eastAsia="Times New Roman" w:hAnsiTheme="majorBidi" w:cstheme="majorBidi"/>
          <w:i/>
          <w:iCs/>
          <w:sz w:val="24"/>
          <w:szCs w:val="24"/>
          <w:lang w:val="en-US"/>
        </w:rPr>
        <w:t>knowledge</w:t>
      </w:r>
      <w:r w:rsidR="00BF51AE" w:rsidRPr="00BF51AE">
        <w:rPr>
          <w:rFonts w:asciiTheme="majorBidi" w:eastAsia="Times New Roman" w:hAnsiTheme="majorBidi" w:cstheme="majorBidi"/>
          <w:sz w:val="24"/>
          <w:szCs w:val="24"/>
          <w:lang w:val="en-US"/>
        </w:rPr>
        <w:t> to more complex intellectual levels </w:t>
      </w:r>
      <w:r w:rsidR="00BF51AE" w:rsidRPr="005F3262">
        <w:rPr>
          <w:rFonts w:asciiTheme="majorBidi" w:eastAsia="Times New Roman" w:hAnsiTheme="majorBidi" w:cstheme="majorBidi"/>
          <w:i/>
          <w:iCs/>
          <w:sz w:val="24"/>
          <w:szCs w:val="24"/>
          <w:lang w:val="en-US"/>
        </w:rPr>
        <w:t>comprehension, application, analysis,</w:t>
      </w:r>
      <w:r w:rsidR="00BF51AE" w:rsidRPr="00BF51AE">
        <w:rPr>
          <w:rFonts w:asciiTheme="majorBidi" w:eastAsia="Times New Roman" w:hAnsiTheme="majorBidi" w:cstheme="majorBidi"/>
          <w:sz w:val="24"/>
          <w:szCs w:val="24"/>
          <w:lang w:val="en-US"/>
        </w:rPr>
        <w:t> </w:t>
      </w:r>
      <w:r w:rsidR="00BF51AE" w:rsidRPr="005F3262">
        <w:rPr>
          <w:rFonts w:asciiTheme="majorBidi" w:eastAsia="Times New Roman" w:hAnsiTheme="majorBidi" w:cstheme="majorBidi"/>
          <w:i/>
          <w:iCs/>
          <w:sz w:val="24"/>
          <w:szCs w:val="24"/>
          <w:lang w:val="en-US"/>
        </w:rPr>
        <w:t>synthesis</w:t>
      </w:r>
      <w:r w:rsidR="00BF51AE" w:rsidRPr="00BF51AE">
        <w:rPr>
          <w:rFonts w:asciiTheme="majorBidi" w:eastAsia="Times New Roman" w:hAnsiTheme="majorBidi" w:cstheme="majorBidi"/>
          <w:sz w:val="24"/>
          <w:szCs w:val="24"/>
          <w:lang w:val="en-US"/>
        </w:rPr>
        <w:t>, and </w:t>
      </w:r>
      <w:r w:rsidR="00BF51AE" w:rsidRPr="005F3262">
        <w:rPr>
          <w:rFonts w:asciiTheme="majorBidi" w:eastAsia="Times New Roman" w:hAnsiTheme="majorBidi" w:cstheme="majorBidi"/>
          <w:i/>
          <w:iCs/>
          <w:sz w:val="24"/>
          <w:szCs w:val="24"/>
          <w:lang w:val="en-US"/>
        </w:rPr>
        <w:t>evaluation</w:t>
      </w:r>
      <w:r w:rsidR="00BF51AE" w:rsidRPr="00BF51AE">
        <w:rPr>
          <w:rFonts w:asciiTheme="majorBidi" w:eastAsia="Times New Roman" w:hAnsiTheme="majorBidi" w:cstheme="majorBidi"/>
          <w:sz w:val="24"/>
          <w:szCs w:val="24"/>
          <w:lang w:val="en-US"/>
        </w:rPr>
        <w:t>. A newer version of Bloom's Taxonomy puts </w:t>
      </w:r>
      <w:r w:rsidR="00BF51AE" w:rsidRPr="005F3262">
        <w:rPr>
          <w:rFonts w:asciiTheme="majorBidi" w:eastAsia="Times New Roman" w:hAnsiTheme="majorBidi" w:cstheme="majorBidi"/>
          <w:i/>
          <w:iCs/>
          <w:sz w:val="24"/>
          <w:szCs w:val="24"/>
          <w:lang w:val="en-US"/>
        </w:rPr>
        <w:t>creating</w:t>
      </w:r>
      <w:r w:rsidR="00BF51AE" w:rsidRPr="00BF51AE">
        <w:rPr>
          <w:rFonts w:asciiTheme="majorBidi" w:eastAsia="Times New Roman" w:hAnsiTheme="majorBidi" w:cstheme="majorBidi"/>
          <w:sz w:val="24"/>
          <w:szCs w:val="24"/>
          <w:lang w:val="en-US"/>
        </w:rPr>
        <w:t> as the most complex learning activity that can be performed to show one's learning mastery.</w:t>
      </w:r>
    </w:p>
    <w:p w:rsidR="00BF51AE" w:rsidRPr="00BF51AE" w:rsidRDefault="00BF51AE" w:rsidP="00BF51AE">
      <w:pPr>
        <w:shd w:val="clear" w:color="auto" w:fill="FFFFFF"/>
        <w:bidi w:val="0"/>
        <w:spacing w:before="180" w:after="180" w:line="240" w:lineRule="auto"/>
        <w:jc w:val="center"/>
        <w:rPr>
          <w:rFonts w:ascii="Helvetica" w:eastAsia="Times New Roman" w:hAnsi="Helvetica" w:cs="Helvetica"/>
          <w:color w:val="2D3B45"/>
          <w:sz w:val="24"/>
          <w:szCs w:val="24"/>
          <w:lang w:val="en-US"/>
        </w:rPr>
      </w:pPr>
      <w:r w:rsidRPr="00BF51AE">
        <w:rPr>
          <w:rFonts w:ascii="Helvetica" w:eastAsia="Times New Roman" w:hAnsi="Helvetica" w:cs="Helvetica"/>
          <w:noProof/>
          <w:color w:val="2D3B45"/>
          <w:sz w:val="24"/>
          <w:szCs w:val="24"/>
          <w:lang w:eastAsia="fr-FR"/>
        </w:rPr>
        <w:drawing>
          <wp:inline distT="0" distB="0" distL="0" distR="0" wp14:anchorId="322F5DB4" wp14:editId="5E2A9961">
            <wp:extent cx="3783435" cy="2080469"/>
            <wp:effectExtent l="0" t="0" r="0" b="0"/>
            <wp:docPr id="1" name="Picture 1" descr="blooms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oms_ne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3388" cy="2080443"/>
                    </a:xfrm>
                    <a:prstGeom prst="rect">
                      <a:avLst/>
                    </a:prstGeom>
                    <a:noFill/>
                    <a:ln>
                      <a:noFill/>
                    </a:ln>
                  </pic:spPr>
                </pic:pic>
              </a:graphicData>
            </a:graphic>
          </wp:inline>
        </w:drawing>
      </w:r>
    </w:p>
    <w:p w:rsidR="00BF51AE" w:rsidRPr="00BF51AE" w:rsidRDefault="00BF51AE" w:rsidP="00BF51AE">
      <w:pPr>
        <w:shd w:val="clear" w:color="auto" w:fill="FFFFFF"/>
        <w:bidi w:val="0"/>
        <w:spacing w:before="90" w:after="90" w:line="240" w:lineRule="auto"/>
        <w:outlineLvl w:val="3"/>
        <w:rPr>
          <w:rFonts w:asciiTheme="majorBidi" w:eastAsia="Times New Roman" w:hAnsiTheme="majorBidi" w:cstheme="majorBidi"/>
          <w:b/>
          <w:bCs/>
          <w:sz w:val="24"/>
          <w:szCs w:val="24"/>
          <w:lang w:val="en-US"/>
        </w:rPr>
      </w:pPr>
      <w:r w:rsidRPr="00BF51AE">
        <w:rPr>
          <w:rFonts w:asciiTheme="majorBidi" w:eastAsia="Times New Roman" w:hAnsiTheme="majorBidi" w:cstheme="majorBidi"/>
          <w:b/>
          <w:bCs/>
          <w:sz w:val="24"/>
          <w:szCs w:val="24"/>
          <w:lang w:val="en-US"/>
        </w:rPr>
        <w:t>4.1.</w:t>
      </w:r>
      <w:r w:rsidRPr="00BF51AE">
        <w:rPr>
          <w:rFonts w:asciiTheme="majorBidi" w:eastAsia="Times New Roman" w:hAnsiTheme="majorBidi" w:cstheme="majorBidi"/>
          <w:b/>
          <w:bCs/>
          <w:sz w:val="24"/>
          <w:szCs w:val="24"/>
          <w:u w:val="single"/>
          <w:lang w:val="en-US"/>
        </w:rPr>
        <w:t>Cognitive domain</w:t>
      </w:r>
    </w:p>
    <w:p w:rsidR="00BF51AE" w:rsidRPr="00BF51AE" w:rsidRDefault="005F3262" w:rsidP="005F3262">
      <w:pPr>
        <w:shd w:val="clear" w:color="auto" w:fill="FFFFFF"/>
        <w:bidi w:val="0"/>
        <w:spacing w:before="180" w:after="180"/>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00BF51AE" w:rsidRPr="00BF51AE">
        <w:rPr>
          <w:rFonts w:asciiTheme="majorBidi" w:eastAsia="Times New Roman" w:hAnsiTheme="majorBidi" w:cstheme="majorBidi"/>
          <w:sz w:val="24"/>
          <w:szCs w:val="24"/>
          <w:lang w:val="en-US"/>
        </w:rPr>
        <w:t>The domain that receives the most attention in instructional programs is the cognitive domain. It includes the objectives related to knowledge or information, naming, solving, predicting, and other intellectual aspects of learning. </w:t>
      </w:r>
    </w:p>
    <w:p w:rsidR="00BF51AE" w:rsidRPr="00975FB7" w:rsidRDefault="00BF51AE" w:rsidP="00975FB7">
      <w:pPr>
        <w:pStyle w:val="a3"/>
        <w:numPr>
          <w:ilvl w:val="0"/>
          <w:numId w:val="4"/>
        </w:numPr>
        <w:shd w:val="clear" w:color="auto" w:fill="FFFFFF"/>
        <w:bidi w:val="0"/>
        <w:spacing w:before="180" w:after="180" w:line="240" w:lineRule="auto"/>
        <w:rPr>
          <w:rFonts w:asciiTheme="majorBidi" w:eastAsia="Times New Roman" w:hAnsiTheme="majorBidi" w:cstheme="majorBidi"/>
          <w:sz w:val="24"/>
          <w:szCs w:val="24"/>
          <w:lang w:val="en-US"/>
        </w:rPr>
      </w:pPr>
      <w:r w:rsidRPr="00975FB7">
        <w:rPr>
          <w:rFonts w:asciiTheme="majorBidi" w:eastAsia="Times New Roman" w:hAnsiTheme="majorBidi" w:cstheme="majorBidi"/>
          <w:b/>
          <w:bCs/>
          <w:sz w:val="24"/>
          <w:szCs w:val="24"/>
          <w:lang w:val="en-US"/>
        </w:rPr>
        <w:t>Sample Verbs For Learning Objectives</w:t>
      </w:r>
    </w:p>
    <w:tbl>
      <w:tblPr>
        <w:tblW w:w="1035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1893"/>
        <w:gridCol w:w="2000"/>
        <w:gridCol w:w="1578"/>
        <w:gridCol w:w="1577"/>
        <w:gridCol w:w="1577"/>
        <w:gridCol w:w="1726"/>
      </w:tblGrid>
      <w:tr w:rsidR="00C1288F" w:rsidRPr="00C1288F" w:rsidTr="00A47BC6">
        <w:trPr>
          <w:trHeight w:val="583"/>
          <w:tblCellSpacing w:w="0" w:type="dxa"/>
        </w:trPr>
        <w:tc>
          <w:tcPr>
            <w:tcW w:w="1893" w:type="dxa"/>
            <w:tcBorders>
              <w:top w:val="outset" w:sz="6" w:space="0" w:color="auto"/>
              <w:left w:val="outset" w:sz="6" w:space="0" w:color="auto"/>
              <w:bottom w:val="outset" w:sz="6" w:space="0" w:color="auto"/>
              <w:right w:val="outset" w:sz="6" w:space="0" w:color="auto"/>
            </w:tcBorders>
            <w:shd w:val="clear" w:color="auto" w:fill="FFFFFF"/>
            <w:hideMark/>
          </w:tcPr>
          <w:p w:rsidR="00C1288F" w:rsidRPr="00804897" w:rsidRDefault="00C1288F" w:rsidP="00804897">
            <w:pPr>
              <w:bidi w:val="0"/>
              <w:spacing w:before="180" w:after="180" w:line="240" w:lineRule="auto"/>
              <w:jc w:val="center"/>
              <w:rPr>
                <w:rFonts w:asciiTheme="majorBidi" w:eastAsia="Times New Roman" w:hAnsiTheme="majorBidi" w:cstheme="majorBidi"/>
                <w:sz w:val="24"/>
                <w:szCs w:val="24"/>
                <w:u w:val="single"/>
                <w:lang w:val="en-US"/>
              </w:rPr>
            </w:pPr>
            <w:r w:rsidRPr="00804897">
              <w:rPr>
                <w:rFonts w:asciiTheme="majorBidi" w:eastAsia="Times New Roman" w:hAnsiTheme="majorBidi" w:cstheme="majorBidi"/>
                <w:b/>
                <w:bCs/>
                <w:sz w:val="24"/>
                <w:szCs w:val="24"/>
                <w:u w:val="single"/>
                <w:lang w:val="en-US"/>
              </w:rPr>
              <w:t>Knowledge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804897" w:rsidRDefault="00C1288F" w:rsidP="00804897">
            <w:pPr>
              <w:bidi w:val="0"/>
              <w:spacing w:before="180" w:after="180" w:line="240" w:lineRule="auto"/>
              <w:jc w:val="center"/>
              <w:rPr>
                <w:rFonts w:asciiTheme="majorBidi" w:eastAsia="Times New Roman" w:hAnsiTheme="majorBidi" w:cstheme="majorBidi"/>
                <w:sz w:val="24"/>
                <w:szCs w:val="24"/>
                <w:u w:val="single"/>
                <w:lang w:val="en-US"/>
              </w:rPr>
            </w:pPr>
            <w:r w:rsidRPr="00804897">
              <w:rPr>
                <w:rFonts w:asciiTheme="majorBidi" w:eastAsia="Times New Roman" w:hAnsiTheme="majorBidi" w:cstheme="majorBidi"/>
                <w:b/>
                <w:bCs/>
                <w:sz w:val="24"/>
                <w:szCs w:val="24"/>
                <w:u w:val="single"/>
                <w:lang w:val="en-US"/>
              </w:rPr>
              <w:t>Comprehension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804897" w:rsidRDefault="00C1288F" w:rsidP="00804897">
            <w:pPr>
              <w:bidi w:val="0"/>
              <w:spacing w:before="180" w:after="180" w:line="240" w:lineRule="auto"/>
              <w:jc w:val="center"/>
              <w:rPr>
                <w:rFonts w:asciiTheme="majorBidi" w:eastAsia="Times New Roman" w:hAnsiTheme="majorBidi" w:cstheme="majorBidi"/>
                <w:sz w:val="24"/>
                <w:szCs w:val="24"/>
                <w:u w:val="single"/>
                <w:lang w:val="en-US"/>
              </w:rPr>
            </w:pPr>
            <w:r w:rsidRPr="00804897">
              <w:rPr>
                <w:rFonts w:asciiTheme="majorBidi" w:eastAsia="Times New Roman" w:hAnsiTheme="majorBidi" w:cstheme="majorBidi"/>
                <w:b/>
                <w:bCs/>
                <w:sz w:val="24"/>
                <w:szCs w:val="24"/>
                <w:u w:val="single"/>
                <w:lang w:val="en-US"/>
              </w:rPr>
              <w:t>Application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804897" w:rsidRDefault="00C1288F" w:rsidP="00804897">
            <w:pPr>
              <w:bidi w:val="0"/>
              <w:spacing w:before="180" w:after="180" w:line="240" w:lineRule="auto"/>
              <w:jc w:val="center"/>
              <w:rPr>
                <w:rFonts w:asciiTheme="majorBidi" w:eastAsia="Times New Roman" w:hAnsiTheme="majorBidi" w:cstheme="majorBidi"/>
                <w:sz w:val="24"/>
                <w:szCs w:val="24"/>
                <w:u w:val="single"/>
                <w:lang w:val="en-US"/>
              </w:rPr>
            </w:pPr>
            <w:r w:rsidRPr="00804897">
              <w:rPr>
                <w:rFonts w:asciiTheme="majorBidi" w:eastAsia="Times New Roman" w:hAnsiTheme="majorBidi" w:cstheme="majorBidi"/>
                <w:b/>
                <w:bCs/>
                <w:sz w:val="24"/>
                <w:szCs w:val="24"/>
                <w:u w:val="single"/>
                <w:lang w:val="en-US"/>
              </w:rPr>
              <w:t>Analysis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804897" w:rsidRDefault="00C1288F" w:rsidP="00804897">
            <w:pPr>
              <w:bidi w:val="0"/>
              <w:spacing w:before="180" w:after="180" w:line="240" w:lineRule="auto"/>
              <w:jc w:val="center"/>
              <w:rPr>
                <w:rFonts w:asciiTheme="majorBidi" w:eastAsia="Times New Roman" w:hAnsiTheme="majorBidi" w:cstheme="majorBidi"/>
                <w:sz w:val="24"/>
                <w:szCs w:val="24"/>
                <w:u w:val="single"/>
                <w:lang w:val="en-US"/>
              </w:rPr>
            </w:pPr>
            <w:r w:rsidRPr="00804897">
              <w:rPr>
                <w:rFonts w:asciiTheme="majorBidi" w:eastAsia="Times New Roman" w:hAnsiTheme="majorBidi" w:cstheme="majorBidi"/>
                <w:b/>
                <w:bCs/>
                <w:sz w:val="24"/>
                <w:szCs w:val="24"/>
                <w:u w:val="single"/>
                <w:lang w:val="en-US"/>
              </w:rPr>
              <w:t>Synthesis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804897" w:rsidRDefault="00C1288F" w:rsidP="00804897">
            <w:pPr>
              <w:bidi w:val="0"/>
              <w:spacing w:before="180" w:after="180" w:line="240" w:lineRule="auto"/>
              <w:jc w:val="center"/>
              <w:rPr>
                <w:rFonts w:asciiTheme="majorBidi" w:eastAsia="Times New Roman" w:hAnsiTheme="majorBidi" w:cstheme="majorBidi"/>
                <w:sz w:val="24"/>
                <w:szCs w:val="24"/>
                <w:u w:val="single"/>
                <w:lang w:val="en-US"/>
              </w:rPr>
            </w:pPr>
            <w:r w:rsidRPr="00804897">
              <w:rPr>
                <w:rFonts w:asciiTheme="majorBidi" w:eastAsia="Times New Roman" w:hAnsiTheme="majorBidi" w:cstheme="majorBidi"/>
                <w:b/>
                <w:bCs/>
                <w:sz w:val="24"/>
                <w:szCs w:val="24"/>
                <w:u w:val="single"/>
                <w:lang w:val="en-US"/>
              </w:rPr>
              <w:t>Evaluation</w:t>
            </w:r>
          </w:p>
        </w:tc>
      </w:tr>
      <w:tr w:rsidR="00C1288F" w:rsidRPr="00C1288F" w:rsidTr="00A47BC6">
        <w:trPr>
          <w:trHeight w:val="526"/>
          <w:tblCellSpacing w:w="0" w:type="dxa"/>
        </w:trPr>
        <w:tc>
          <w:tcPr>
            <w:tcW w:w="1893" w:type="dxa"/>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Cite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Describe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Apply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Analyze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Arrange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Appraise</w:t>
            </w:r>
          </w:p>
        </w:tc>
      </w:tr>
      <w:tr w:rsidR="00C1288F" w:rsidRPr="00C1288F" w:rsidTr="00A47BC6">
        <w:trPr>
          <w:tblCellSpacing w:w="0" w:type="dxa"/>
        </w:trPr>
        <w:tc>
          <w:tcPr>
            <w:tcW w:w="1893" w:type="dxa"/>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Define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Discuss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Assign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Appraise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Assemble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Assess</w:t>
            </w:r>
          </w:p>
        </w:tc>
      </w:tr>
      <w:tr w:rsidR="00C1288F" w:rsidRPr="00C1288F" w:rsidTr="00A47BC6">
        <w:trPr>
          <w:tblCellSpacing w:w="0" w:type="dxa"/>
        </w:trPr>
        <w:tc>
          <w:tcPr>
            <w:tcW w:w="1893" w:type="dxa"/>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lastRenderedPageBreak/>
              <w:t>Give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Explain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Demonstrate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Calculate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Collect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Check</w:t>
            </w:r>
          </w:p>
        </w:tc>
      </w:tr>
      <w:tr w:rsidR="00C1288F" w:rsidRPr="00C1288F" w:rsidTr="00A47BC6">
        <w:trPr>
          <w:tblCellSpacing w:w="0" w:type="dxa"/>
        </w:trPr>
        <w:tc>
          <w:tcPr>
            <w:tcW w:w="1893" w:type="dxa"/>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Label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Express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Dramatize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Categorize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Combine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Choose</w:t>
            </w:r>
          </w:p>
        </w:tc>
      </w:tr>
      <w:tr w:rsidR="00A47BC6" w:rsidRPr="00C1288F" w:rsidTr="00A47BC6">
        <w:trPr>
          <w:tblCellSpacing w:w="0" w:type="dxa"/>
        </w:trPr>
        <w:tc>
          <w:tcPr>
            <w:tcW w:w="1893" w:type="dxa"/>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List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Identify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Employ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Compare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Compose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Compare</w:t>
            </w:r>
          </w:p>
        </w:tc>
      </w:tr>
      <w:tr w:rsidR="00A47BC6" w:rsidRPr="00C1288F" w:rsidTr="00A47BC6">
        <w:trPr>
          <w:tblCellSpacing w:w="0" w:type="dxa"/>
        </w:trPr>
        <w:tc>
          <w:tcPr>
            <w:tcW w:w="1893" w:type="dxa"/>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Match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Locate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Illustrate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Contract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Conclude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Critique</w:t>
            </w:r>
          </w:p>
        </w:tc>
      </w:tr>
      <w:tr w:rsidR="00A47BC6" w:rsidRPr="00C1288F" w:rsidTr="00A47BC6">
        <w:trPr>
          <w:tblCellSpacing w:w="0" w:type="dxa"/>
        </w:trPr>
        <w:tc>
          <w:tcPr>
            <w:tcW w:w="1893" w:type="dxa"/>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Recognize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Interpret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Criticize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Construct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Decide On/To</w:t>
            </w:r>
          </w:p>
        </w:tc>
      </w:tr>
      <w:tr w:rsidR="00A47BC6" w:rsidRPr="00C1288F" w:rsidTr="00A47BC6">
        <w:trPr>
          <w:tblCellSpacing w:w="0" w:type="dxa"/>
        </w:trPr>
        <w:tc>
          <w:tcPr>
            <w:tcW w:w="1893" w:type="dxa"/>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Recall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Report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Operate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Debate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Create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Discriminate</w:t>
            </w:r>
          </w:p>
        </w:tc>
      </w:tr>
      <w:tr w:rsidR="00A47BC6" w:rsidRPr="00C1288F" w:rsidTr="00A47BC6">
        <w:trPr>
          <w:tblCellSpacing w:w="0" w:type="dxa"/>
        </w:trPr>
        <w:tc>
          <w:tcPr>
            <w:tcW w:w="1893" w:type="dxa"/>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Record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Restate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Practice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Diagram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Design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Estimate</w:t>
            </w:r>
          </w:p>
        </w:tc>
      </w:tr>
      <w:tr w:rsidR="00A47BC6" w:rsidRPr="00C1288F" w:rsidTr="00A47BC6">
        <w:trPr>
          <w:tblCellSpacing w:w="0" w:type="dxa"/>
        </w:trPr>
        <w:tc>
          <w:tcPr>
            <w:tcW w:w="1893" w:type="dxa"/>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Relate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Review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Schedule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Differentiate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Determine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Evaluate</w:t>
            </w:r>
          </w:p>
        </w:tc>
      </w:tr>
      <w:tr w:rsidR="00A47BC6" w:rsidRPr="00C1288F" w:rsidTr="00A47BC6">
        <w:trPr>
          <w:tblCellSpacing w:w="0" w:type="dxa"/>
        </w:trPr>
        <w:tc>
          <w:tcPr>
            <w:tcW w:w="1893" w:type="dxa"/>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Select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Tell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Shop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Distinguish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Diagnose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Grade</w:t>
            </w:r>
          </w:p>
        </w:tc>
      </w:tr>
      <w:tr w:rsidR="00A47BC6" w:rsidRPr="00C1288F" w:rsidTr="00A47BC6">
        <w:trPr>
          <w:tblCellSpacing w:w="0" w:type="dxa"/>
        </w:trPr>
        <w:tc>
          <w:tcPr>
            <w:tcW w:w="1893" w:type="dxa"/>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State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Translate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Sketch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Examine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Differentiate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Inspect</w:t>
            </w:r>
          </w:p>
        </w:tc>
      </w:tr>
      <w:tr w:rsidR="00A47BC6" w:rsidRPr="00C1288F" w:rsidTr="00A47BC6">
        <w:trPr>
          <w:tblCellSpacing w:w="0" w:type="dxa"/>
        </w:trPr>
        <w:tc>
          <w:tcPr>
            <w:tcW w:w="1893" w:type="dxa"/>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Tell</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Use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Experiment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Dissect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Judge</w:t>
            </w:r>
          </w:p>
        </w:tc>
      </w:tr>
      <w:tr w:rsidR="00A47BC6" w:rsidRPr="00C1288F" w:rsidTr="00A47BC6">
        <w:trPr>
          <w:tblCellSpacing w:w="0" w:type="dxa"/>
        </w:trPr>
        <w:tc>
          <w:tcPr>
            <w:tcW w:w="1893" w:type="dxa"/>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Underline</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Inspect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Examine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1288F" w:rsidRPr="00C1288F" w:rsidRDefault="00C1288F" w:rsidP="00975FB7">
            <w:pPr>
              <w:bidi w:val="0"/>
              <w:spacing w:before="180" w:after="180" w:line="240" w:lineRule="auto"/>
              <w:jc w:val="center"/>
              <w:rPr>
                <w:rFonts w:asciiTheme="majorBidi" w:eastAsia="Times New Roman" w:hAnsiTheme="majorBidi" w:cstheme="majorBidi"/>
                <w:sz w:val="24"/>
                <w:szCs w:val="24"/>
                <w:lang w:val="en-US"/>
              </w:rPr>
            </w:pPr>
            <w:r w:rsidRPr="00C1288F">
              <w:rPr>
                <w:rFonts w:asciiTheme="majorBidi" w:eastAsia="Times New Roman" w:hAnsiTheme="majorBidi" w:cstheme="majorBidi"/>
                <w:sz w:val="24"/>
                <w:szCs w:val="24"/>
                <w:lang w:val="en-US"/>
              </w:rPr>
              <w:t>Measure</w:t>
            </w:r>
          </w:p>
        </w:tc>
      </w:tr>
    </w:tbl>
    <w:p w:rsidR="005E4B3E" w:rsidRPr="005E4B3E" w:rsidRDefault="000B4849" w:rsidP="000B4849">
      <w:pPr>
        <w:shd w:val="clear" w:color="auto" w:fill="FFFFFF"/>
        <w:bidi w:val="0"/>
        <w:spacing w:before="90" w:after="90" w:line="240" w:lineRule="auto"/>
        <w:outlineLvl w:val="3"/>
        <w:rPr>
          <w:rFonts w:asciiTheme="majorBidi" w:eastAsia="Times New Roman" w:hAnsiTheme="majorBidi" w:cstheme="majorBidi"/>
          <w:b/>
          <w:bCs/>
          <w:sz w:val="24"/>
          <w:szCs w:val="24"/>
          <w:lang w:val="en-US"/>
        </w:rPr>
      </w:pPr>
      <w:r w:rsidRPr="000B4849">
        <w:rPr>
          <w:rFonts w:asciiTheme="majorBidi" w:eastAsia="Times New Roman" w:hAnsiTheme="majorBidi" w:cstheme="majorBidi"/>
          <w:b/>
          <w:bCs/>
          <w:sz w:val="24"/>
          <w:szCs w:val="24"/>
          <w:lang w:val="en-US"/>
        </w:rPr>
        <w:t>4.2.</w:t>
      </w:r>
      <w:r w:rsidR="005E4B3E" w:rsidRPr="005E4B3E">
        <w:rPr>
          <w:rFonts w:asciiTheme="majorBidi" w:eastAsia="Times New Roman" w:hAnsiTheme="majorBidi" w:cstheme="majorBidi"/>
          <w:b/>
          <w:bCs/>
          <w:sz w:val="24"/>
          <w:szCs w:val="24"/>
          <w:u w:val="single"/>
          <w:lang w:val="en-US"/>
        </w:rPr>
        <w:t>Psychomotor domain</w:t>
      </w:r>
    </w:p>
    <w:p w:rsidR="005E4B3E" w:rsidRPr="005E4B3E" w:rsidRDefault="000B4849" w:rsidP="00137AC1">
      <w:pPr>
        <w:shd w:val="clear" w:color="auto" w:fill="FFFFFF"/>
        <w:bidi w:val="0"/>
        <w:spacing w:before="180" w:after="180"/>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005E4B3E" w:rsidRPr="005E4B3E">
        <w:rPr>
          <w:rFonts w:asciiTheme="majorBidi" w:eastAsia="Times New Roman" w:hAnsiTheme="majorBidi" w:cstheme="majorBidi"/>
          <w:sz w:val="24"/>
          <w:szCs w:val="24"/>
          <w:lang w:val="en-US"/>
        </w:rPr>
        <w:t>The second category for grouping instructional objectives is psychomotor domain. It encompasses the skills that require the use and coordination of skeletal muscles. Psychomotor behaviors are easier to observe, describe, and measure than cognitive or affective behaviors.</w:t>
      </w:r>
    </w:p>
    <w:p w:rsidR="005E4B3E" w:rsidRPr="00975FB7" w:rsidRDefault="005E4B3E" w:rsidP="00975FB7">
      <w:pPr>
        <w:pStyle w:val="a3"/>
        <w:numPr>
          <w:ilvl w:val="0"/>
          <w:numId w:val="4"/>
        </w:numPr>
        <w:shd w:val="clear" w:color="auto" w:fill="FFFFFF"/>
        <w:bidi w:val="0"/>
        <w:spacing w:before="180" w:after="180" w:line="240" w:lineRule="auto"/>
        <w:rPr>
          <w:rFonts w:asciiTheme="majorBidi" w:eastAsia="Times New Roman" w:hAnsiTheme="majorBidi" w:cstheme="majorBidi"/>
          <w:sz w:val="24"/>
          <w:szCs w:val="24"/>
          <w:lang w:val="en-US"/>
        </w:rPr>
      </w:pPr>
      <w:r w:rsidRPr="00975FB7">
        <w:rPr>
          <w:rFonts w:asciiTheme="majorBidi" w:eastAsia="Times New Roman" w:hAnsiTheme="majorBidi" w:cstheme="majorBidi"/>
          <w:b/>
          <w:bCs/>
          <w:sz w:val="24"/>
          <w:szCs w:val="24"/>
          <w:lang w:val="en-US"/>
        </w:rPr>
        <w:t>Skills Verbs</w:t>
      </w:r>
      <w:r w:rsidRPr="00975FB7">
        <w:rPr>
          <w:rFonts w:asciiTheme="majorBidi" w:eastAsia="Times New Roman" w:hAnsiTheme="majorBidi" w:cstheme="majorBidi"/>
          <w:sz w:val="24"/>
          <w:szCs w:val="24"/>
          <w:lang w:val="en-US"/>
        </w:rPr>
        <w:t> </w:t>
      </w:r>
    </w:p>
    <w:tbl>
      <w:tblPr>
        <w:tblW w:w="1034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1217"/>
        <w:gridCol w:w="1470"/>
        <w:gridCol w:w="1843"/>
        <w:gridCol w:w="1701"/>
        <w:gridCol w:w="1842"/>
        <w:gridCol w:w="2268"/>
      </w:tblGrid>
      <w:tr w:rsidR="000B4849" w:rsidRPr="005E4B3E" w:rsidTr="000B484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Assemble</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Diagram</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Implement</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Package</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Refill</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Sketch</w:t>
            </w:r>
          </w:p>
        </w:tc>
      </w:tr>
      <w:tr w:rsidR="000B4849" w:rsidRPr="005E4B3E" w:rsidTr="000B484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lastRenderedPageBreak/>
              <w:t>Attach</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Dictate</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Inspect</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Perform</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Regulate</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Sort</w:t>
            </w:r>
          </w:p>
        </w:tc>
      </w:tr>
      <w:tr w:rsidR="000B4849" w:rsidRPr="005E4B3E" w:rsidTr="000B484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Balance</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Direct</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Instruct</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Plant</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Renovate</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Splice</w:t>
            </w:r>
          </w:p>
        </w:tc>
      </w:tr>
      <w:tr w:rsidR="000B4849" w:rsidRPr="005E4B3E" w:rsidTr="000B484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Build</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Dismantle</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Interview</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Portion</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Repair</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Stratify</w:t>
            </w:r>
          </w:p>
        </w:tc>
      </w:tr>
      <w:tr w:rsidR="000B4849" w:rsidRPr="005E4B3E" w:rsidTr="000B484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Bundle</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Document</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Lift</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Position</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Replace</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Sterilize</w:t>
            </w:r>
          </w:p>
        </w:tc>
      </w:tr>
      <w:tr w:rsidR="000B4849" w:rsidRPr="005E4B3E" w:rsidTr="000B484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Calibrate</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Draw</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Line</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Prepare</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Reproduce</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Tape</w:t>
            </w:r>
          </w:p>
        </w:tc>
      </w:tr>
      <w:tr w:rsidR="000B4849" w:rsidRPr="005E4B3E" w:rsidTr="000B484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Care For</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Duplicate</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Load/Reload</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Press</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Retrieve</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Terminate</w:t>
            </w:r>
          </w:p>
        </w:tc>
      </w:tr>
      <w:tr w:rsidR="000B4849" w:rsidRPr="005E4B3E" w:rsidTr="000B484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Clean</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Edit</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Locate</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Process</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Route</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Transfer</w:t>
            </w:r>
          </w:p>
        </w:tc>
      </w:tr>
      <w:tr w:rsidR="000B4849" w:rsidRPr="005E4B3E" w:rsidTr="000B484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Code</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Execute</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Log</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Program</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Save</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Transplant</w:t>
            </w:r>
          </w:p>
        </w:tc>
      </w:tr>
      <w:tr w:rsidR="000B4849" w:rsidRPr="005E4B3E" w:rsidTr="000B484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Collate</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Fix</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Make</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Proofread</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Search</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Treat</w:t>
            </w:r>
          </w:p>
        </w:tc>
      </w:tr>
      <w:tr w:rsidR="000B4849" w:rsidRPr="005E4B3E" w:rsidTr="000B484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Collect</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Format</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Manage</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Propagate</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Secure</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Trim</w:t>
            </w:r>
          </w:p>
        </w:tc>
      </w:tr>
      <w:tr w:rsidR="000B4849" w:rsidRPr="005E4B3E" w:rsidTr="000B484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Conduct</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Gather</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Measure</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Prove</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Select</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Troubleshoot</w:t>
            </w:r>
          </w:p>
        </w:tc>
      </w:tr>
      <w:tr w:rsidR="000B4849" w:rsidRPr="005E4B3E" w:rsidTr="000B484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Conserve</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Grade</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Mix</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Provide</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Separate</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Verify</w:t>
            </w:r>
          </w:p>
        </w:tc>
      </w:tr>
      <w:tr w:rsidR="000B4849" w:rsidRPr="005E4B3E" w:rsidTr="000B484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Construct</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Grid</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Mount</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Prune</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Sharpen</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Wash</w:t>
            </w:r>
          </w:p>
        </w:tc>
      </w:tr>
      <w:tr w:rsidR="000B4849" w:rsidRPr="005E4B3E" w:rsidTr="000B484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Control</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Harvest</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Operate</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Raise</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Simplify</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Write</w:t>
            </w:r>
          </w:p>
        </w:tc>
      </w:tr>
      <w:tr w:rsidR="000B4849" w:rsidRPr="005E4B3E" w:rsidTr="00F851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Design</w:t>
            </w:r>
          </w:p>
        </w:tc>
        <w:tc>
          <w:tcPr>
            <w:tcW w:w="1470"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Highlight</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Organize</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Recheck</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r w:rsidRPr="005E4B3E">
              <w:rPr>
                <w:rFonts w:asciiTheme="majorBidi" w:eastAsia="Times New Roman" w:hAnsiTheme="majorBidi" w:cstheme="majorBidi"/>
                <w:sz w:val="24"/>
                <w:szCs w:val="24"/>
                <w:lang w:val="en-US"/>
              </w:rPr>
              <w:t>Simulate</w:t>
            </w:r>
          </w:p>
        </w:tc>
        <w:tc>
          <w:tcPr>
            <w:tcW w:w="2268"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5E4B3E" w:rsidRPr="005E4B3E" w:rsidRDefault="005E4B3E" w:rsidP="00975FB7">
            <w:pPr>
              <w:bidi w:val="0"/>
              <w:spacing w:before="180" w:after="180" w:line="240" w:lineRule="auto"/>
              <w:jc w:val="center"/>
              <w:rPr>
                <w:rFonts w:asciiTheme="majorBidi" w:eastAsia="Times New Roman" w:hAnsiTheme="majorBidi" w:cstheme="majorBidi"/>
                <w:sz w:val="24"/>
                <w:szCs w:val="24"/>
                <w:lang w:val="en-US"/>
              </w:rPr>
            </w:pPr>
          </w:p>
        </w:tc>
      </w:tr>
    </w:tbl>
    <w:p w:rsidR="005F3262" w:rsidRDefault="005F3262" w:rsidP="00975FB7">
      <w:pPr>
        <w:shd w:val="clear" w:color="auto" w:fill="FFFFFF"/>
        <w:bidi w:val="0"/>
        <w:spacing w:before="90" w:after="90" w:line="240" w:lineRule="auto"/>
        <w:jc w:val="center"/>
        <w:outlineLvl w:val="3"/>
        <w:rPr>
          <w:rFonts w:asciiTheme="majorBidi" w:eastAsia="Times New Roman" w:hAnsiTheme="majorBidi" w:cstheme="majorBidi"/>
          <w:b/>
          <w:bCs/>
          <w:sz w:val="24"/>
          <w:szCs w:val="24"/>
          <w:lang w:val="en-US"/>
        </w:rPr>
      </w:pPr>
    </w:p>
    <w:p w:rsidR="005F3262" w:rsidRDefault="005F3262" w:rsidP="00975FB7">
      <w:pPr>
        <w:shd w:val="clear" w:color="auto" w:fill="FFFFFF"/>
        <w:bidi w:val="0"/>
        <w:spacing w:before="90" w:after="90" w:line="240" w:lineRule="auto"/>
        <w:jc w:val="center"/>
        <w:outlineLvl w:val="3"/>
        <w:rPr>
          <w:rFonts w:asciiTheme="majorBidi" w:eastAsia="Times New Roman" w:hAnsiTheme="majorBidi" w:cstheme="majorBidi"/>
          <w:b/>
          <w:bCs/>
          <w:sz w:val="24"/>
          <w:szCs w:val="24"/>
          <w:lang w:val="en-US"/>
        </w:rPr>
      </w:pPr>
    </w:p>
    <w:p w:rsidR="000B4849" w:rsidRPr="000B4849" w:rsidRDefault="000B4849" w:rsidP="005F3262">
      <w:pPr>
        <w:shd w:val="clear" w:color="auto" w:fill="FFFFFF"/>
        <w:bidi w:val="0"/>
        <w:spacing w:before="90" w:after="90" w:line="240" w:lineRule="auto"/>
        <w:outlineLvl w:val="3"/>
        <w:rPr>
          <w:rFonts w:asciiTheme="majorBidi" w:eastAsia="Times New Roman" w:hAnsiTheme="majorBidi" w:cstheme="majorBidi"/>
          <w:b/>
          <w:bCs/>
          <w:sz w:val="24"/>
          <w:szCs w:val="24"/>
          <w:lang w:val="en-US"/>
        </w:rPr>
      </w:pPr>
      <w:r w:rsidRPr="000B4849">
        <w:rPr>
          <w:rFonts w:asciiTheme="majorBidi" w:eastAsia="Times New Roman" w:hAnsiTheme="majorBidi" w:cstheme="majorBidi"/>
          <w:b/>
          <w:bCs/>
          <w:sz w:val="24"/>
          <w:szCs w:val="24"/>
          <w:lang w:val="en-US"/>
        </w:rPr>
        <w:lastRenderedPageBreak/>
        <w:t>4.3.</w:t>
      </w:r>
      <w:r w:rsidRPr="000B4849">
        <w:rPr>
          <w:rFonts w:asciiTheme="majorBidi" w:eastAsia="Times New Roman" w:hAnsiTheme="majorBidi" w:cstheme="majorBidi"/>
          <w:b/>
          <w:bCs/>
          <w:sz w:val="24"/>
          <w:szCs w:val="24"/>
          <w:u w:val="single"/>
          <w:lang w:val="en-US"/>
        </w:rPr>
        <w:t>Affective domain</w:t>
      </w:r>
    </w:p>
    <w:p w:rsidR="000B4849" w:rsidRPr="000B4849" w:rsidRDefault="000B4849" w:rsidP="005F3262">
      <w:pPr>
        <w:shd w:val="clear" w:color="auto" w:fill="FFFFFF"/>
        <w:bidi w:val="0"/>
        <w:spacing w:before="180" w:after="180"/>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Pr="000B4849">
        <w:rPr>
          <w:rFonts w:asciiTheme="majorBidi" w:eastAsia="Times New Roman" w:hAnsiTheme="majorBidi" w:cstheme="majorBidi"/>
          <w:sz w:val="24"/>
          <w:szCs w:val="24"/>
          <w:lang w:val="en-US"/>
        </w:rPr>
        <w:t>The third category of affective domain encompasses attitudes, appreciations, values, and emotions – although highly important in education, the hardest to assess the student. The levels of affective domain form a continuum from simple awareness and acceptance to internalization, as attires become part of an individual’s practicing value system.</w:t>
      </w:r>
    </w:p>
    <w:p w:rsidR="000B4849" w:rsidRPr="00975FB7" w:rsidRDefault="000B4849" w:rsidP="00975FB7">
      <w:pPr>
        <w:pStyle w:val="a3"/>
        <w:numPr>
          <w:ilvl w:val="0"/>
          <w:numId w:val="4"/>
        </w:numPr>
        <w:shd w:val="clear" w:color="auto" w:fill="FFFFFF"/>
        <w:bidi w:val="0"/>
        <w:spacing w:before="180" w:after="180" w:line="240" w:lineRule="auto"/>
        <w:rPr>
          <w:rFonts w:asciiTheme="majorBidi" w:eastAsia="Times New Roman" w:hAnsiTheme="majorBidi" w:cstheme="majorBidi"/>
          <w:sz w:val="24"/>
          <w:szCs w:val="24"/>
          <w:lang w:val="en-US"/>
        </w:rPr>
      </w:pPr>
      <w:r w:rsidRPr="00975FB7">
        <w:rPr>
          <w:rFonts w:asciiTheme="majorBidi" w:eastAsia="Times New Roman" w:hAnsiTheme="majorBidi" w:cstheme="majorBidi"/>
          <w:b/>
          <w:bCs/>
          <w:sz w:val="24"/>
          <w:szCs w:val="24"/>
          <w:lang w:val="en-US"/>
        </w:rPr>
        <w:t>Attitudinal Verbs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20" w:type="dxa"/>
          <w:left w:w="120" w:type="dxa"/>
          <w:bottom w:w="120" w:type="dxa"/>
          <w:right w:w="120" w:type="dxa"/>
        </w:tblCellMar>
        <w:tblLook w:val="04A0" w:firstRow="1" w:lastRow="0" w:firstColumn="1" w:lastColumn="0" w:noHBand="0" w:noVBand="1"/>
      </w:tblPr>
      <w:tblGrid>
        <w:gridCol w:w="2265"/>
        <w:gridCol w:w="1844"/>
        <w:gridCol w:w="1562"/>
        <w:gridCol w:w="1703"/>
        <w:gridCol w:w="2412"/>
      </w:tblGrid>
      <w:tr w:rsidR="000B4849" w:rsidRPr="000B4849" w:rsidTr="000B4849">
        <w:trPr>
          <w:trHeight w:val="595"/>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0B4849">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b/>
                <w:bCs/>
                <w:sz w:val="24"/>
                <w:szCs w:val="24"/>
                <w:lang w:val="en-US"/>
              </w:rPr>
              <w:t>Receiving</w:t>
            </w:r>
          </w:p>
        </w:tc>
        <w:tc>
          <w:tcPr>
            <w:tcW w:w="1844"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0B4849">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b/>
                <w:bCs/>
                <w:sz w:val="24"/>
                <w:szCs w:val="24"/>
                <w:lang w:val="en-US"/>
              </w:rPr>
              <w:t>Responding</w:t>
            </w:r>
          </w:p>
        </w:tc>
        <w:tc>
          <w:tcPr>
            <w:tcW w:w="1562"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0B4849">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b/>
                <w:bCs/>
                <w:sz w:val="24"/>
                <w:szCs w:val="24"/>
                <w:lang w:val="en-US"/>
              </w:rPr>
              <w:t>Valuing</w:t>
            </w:r>
          </w:p>
        </w:tc>
        <w:tc>
          <w:tcPr>
            <w:tcW w:w="1703"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0B4849">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b/>
                <w:bCs/>
                <w:sz w:val="24"/>
                <w:szCs w:val="24"/>
                <w:lang w:val="en-US"/>
              </w:rPr>
              <w:t>Organizing</w:t>
            </w:r>
          </w:p>
        </w:tc>
        <w:tc>
          <w:tcPr>
            <w:tcW w:w="2412"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0B4849">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b/>
                <w:bCs/>
                <w:sz w:val="24"/>
                <w:szCs w:val="24"/>
                <w:lang w:val="en-US"/>
              </w:rPr>
              <w:t>Characterizing</w:t>
            </w:r>
          </w:p>
        </w:tc>
      </w:tr>
      <w:tr w:rsidR="000B4849" w:rsidRPr="000B4849" w:rsidTr="000B4849">
        <w:trPr>
          <w:trHeight w:val="583"/>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Listen To</w:t>
            </w:r>
          </w:p>
        </w:tc>
        <w:tc>
          <w:tcPr>
            <w:tcW w:w="1844"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Reply</w:t>
            </w:r>
          </w:p>
        </w:tc>
        <w:tc>
          <w:tcPr>
            <w:tcW w:w="1562"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Attain</w:t>
            </w:r>
          </w:p>
        </w:tc>
        <w:tc>
          <w:tcPr>
            <w:tcW w:w="1703"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Organize</w:t>
            </w:r>
          </w:p>
        </w:tc>
        <w:tc>
          <w:tcPr>
            <w:tcW w:w="2412"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Believe</w:t>
            </w:r>
          </w:p>
        </w:tc>
      </w:tr>
      <w:tr w:rsidR="000B4849" w:rsidRPr="000B4849" w:rsidTr="000B4849">
        <w:trPr>
          <w:trHeight w:val="595"/>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Perceive</w:t>
            </w:r>
          </w:p>
        </w:tc>
        <w:tc>
          <w:tcPr>
            <w:tcW w:w="1844"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Answer</w:t>
            </w:r>
          </w:p>
        </w:tc>
        <w:tc>
          <w:tcPr>
            <w:tcW w:w="1562"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Assume</w:t>
            </w:r>
          </w:p>
        </w:tc>
        <w:tc>
          <w:tcPr>
            <w:tcW w:w="1703"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Select</w:t>
            </w:r>
          </w:p>
        </w:tc>
        <w:tc>
          <w:tcPr>
            <w:tcW w:w="2412"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Practice</w:t>
            </w:r>
          </w:p>
        </w:tc>
        <w:bookmarkStart w:id="0" w:name="_GoBack"/>
        <w:bookmarkEnd w:id="0"/>
      </w:tr>
      <w:tr w:rsidR="000B4849" w:rsidRPr="000B4849" w:rsidTr="000B4849">
        <w:trPr>
          <w:trHeight w:val="583"/>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Be Alert To</w:t>
            </w:r>
          </w:p>
        </w:tc>
        <w:tc>
          <w:tcPr>
            <w:tcW w:w="1844"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Follow Along</w:t>
            </w:r>
          </w:p>
        </w:tc>
        <w:tc>
          <w:tcPr>
            <w:tcW w:w="1562"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Support</w:t>
            </w:r>
          </w:p>
        </w:tc>
        <w:tc>
          <w:tcPr>
            <w:tcW w:w="1703"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Judge</w:t>
            </w:r>
          </w:p>
        </w:tc>
        <w:tc>
          <w:tcPr>
            <w:tcW w:w="2412"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Continue To</w:t>
            </w:r>
          </w:p>
        </w:tc>
      </w:tr>
      <w:tr w:rsidR="000B4849" w:rsidRPr="000B4849" w:rsidTr="000B4849">
        <w:trPr>
          <w:trHeight w:val="595"/>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Show Tolerance Of</w:t>
            </w:r>
          </w:p>
        </w:tc>
        <w:tc>
          <w:tcPr>
            <w:tcW w:w="1844"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Approve</w:t>
            </w:r>
          </w:p>
        </w:tc>
        <w:tc>
          <w:tcPr>
            <w:tcW w:w="1562"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Participate</w:t>
            </w:r>
          </w:p>
        </w:tc>
        <w:tc>
          <w:tcPr>
            <w:tcW w:w="1703"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Decide</w:t>
            </w:r>
          </w:p>
        </w:tc>
        <w:tc>
          <w:tcPr>
            <w:tcW w:w="2412"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Carry Out</w:t>
            </w:r>
          </w:p>
        </w:tc>
      </w:tr>
      <w:tr w:rsidR="000B4849" w:rsidRPr="000B4849" w:rsidTr="000B4849">
        <w:trPr>
          <w:trHeight w:val="850"/>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Obey</w:t>
            </w:r>
          </w:p>
        </w:tc>
        <w:tc>
          <w:tcPr>
            <w:tcW w:w="1844"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Continue</w:t>
            </w:r>
          </w:p>
        </w:tc>
        <w:tc>
          <w:tcPr>
            <w:tcW w:w="1562"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p>
        </w:tc>
        <w:tc>
          <w:tcPr>
            <w:tcW w:w="1703" w:type="dxa"/>
            <w:tcBorders>
              <w:top w:val="outset" w:sz="6" w:space="0" w:color="auto"/>
              <w:left w:val="outset" w:sz="6" w:space="0" w:color="auto"/>
              <w:bottom w:val="outset" w:sz="6" w:space="0" w:color="auto"/>
              <w:right w:val="outset" w:sz="6" w:space="0" w:color="auto"/>
            </w:tcBorders>
            <w:shd w:val="clear" w:color="auto" w:fill="FFFFFF"/>
            <w:hideMark/>
          </w:tcPr>
          <w:p w:rsidR="000B4849" w:rsidRPr="000B4849" w:rsidRDefault="000B4849" w:rsidP="00975FB7">
            <w:pPr>
              <w:bidi w:val="0"/>
              <w:spacing w:before="180" w:after="180" w:line="240" w:lineRule="auto"/>
              <w:jc w:val="center"/>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Identify With</w:t>
            </w:r>
          </w:p>
        </w:tc>
        <w:tc>
          <w:tcPr>
            <w:tcW w:w="2412"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4849" w:rsidRPr="000B4849" w:rsidRDefault="000B4849" w:rsidP="000B4849">
            <w:pPr>
              <w:bidi w:val="0"/>
              <w:spacing w:before="180" w:after="180" w:line="240" w:lineRule="auto"/>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 </w:t>
            </w:r>
          </w:p>
          <w:p w:rsidR="000B4849" w:rsidRPr="000B4849" w:rsidRDefault="000B4849" w:rsidP="000B4849">
            <w:pPr>
              <w:bidi w:val="0"/>
              <w:spacing w:before="180" w:after="180" w:line="240" w:lineRule="auto"/>
              <w:rPr>
                <w:rFonts w:asciiTheme="majorBidi" w:eastAsia="Times New Roman" w:hAnsiTheme="majorBidi" w:cstheme="majorBidi"/>
                <w:sz w:val="24"/>
                <w:szCs w:val="24"/>
                <w:lang w:val="en-US"/>
              </w:rPr>
            </w:pPr>
            <w:r w:rsidRPr="000B4849">
              <w:rPr>
                <w:rFonts w:asciiTheme="majorBidi" w:eastAsia="Times New Roman" w:hAnsiTheme="majorBidi" w:cstheme="majorBidi"/>
                <w:sz w:val="24"/>
                <w:szCs w:val="24"/>
                <w:lang w:val="en-US"/>
              </w:rPr>
              <w:t> </w:t>
            </w:r>
          </w:p>
        </w:tc>
      </w:tr>
    </w:tbl>
    <w:p w:rsidR="00BF51AE" w:rsidRPr="00985E7B" w:rsidRDefault="000B4849" w:rsidP="00985E7B">
      <w:pPr>
        <w:shd w:val="clear" w:color="auto" w:fill="FFFFFF"/>
        <w:bidi w:val="0"/>
        <w:spacing w:before="100" w:beforeAutospacing="1" w:after="100" w:afterAutospacing="1" w:line="240" w:lineRule="auto"/>
        <w:rPr>
          <w:rFonts w:asciiTheme="majorBidi" w:hAnsiTheme="majorBidi" w:cstheme="majorBidi"/>
          <w:b/>
          <w:bCs/>
          <w:sz w:val="24"/>
          <w:szCs w:val="24"/>
          <w:lang w:val="en-US"/>
        </w:rPr>
      </w:pPr>
      <w:r w:rsidRPr="00985E7B">
        <w:rPr>
          <w:rFonts w:asciiTheme="majorBidi" w:hAnsiTheme="majorBidi" w:cstheme="majorBidi"/>
          <w:b/>
          <w:bCs/>
          <w:sz w:val="24"/>
          <w:szCs w:val="24"/>
          <w:lang w:val="en-US"/>
        </w:rPr>
        <w:t>5.</w:t>
      </w:r>
      <w:r w:rsidRPr="00185B52">
        <w:rPr>
          <w:rFonts w:asciiTheme="majorBidi" w:hAnsiTheme="majorBidi" w:cstheme="majorBidi"/>
          <w:b/>
          <w:bCs/>
          <w:sz w:val="24"/>
          <w:szCs w:val="24"/>
          <w:u w:val="single"/>
          <w:lang w:val="en-US"/>
        </w:rPr>
        <w:t>Effective le</w:t>
      </w:r>
      <w:r w:rsidR="00985E7B" w:rsidRPr="00185B52">
        <w:rPr>
          <w:rFonts w:asciiTheme="majorBidi" w:hAnsiTheme="majorBidi" w:cstheme="majorBidi"/>
          <w:b/>
          <w:bCs/>
          <w:sz w:val="24"/>
          <w:szCs w:val="24"/>
          <w:u w:val="single"/>
          <w:lang w:val="en-US"/>
        </w:rPr>
        <w:t>a</w:t>
      </w:r>
      <w:r w:rsidRPr="00185B52">
        <w:rPr>
          <w:rFonts w:asciiTheme="majorBidi" w:hAnsiTheme="majorBidi" w:cstheme="majorBidi"/>
          <w:b/>
          <w:bCs/>
          <w:sz w:val="24"/>
          <w:szCs w:val="24"/>
          <w:u w:val="single"/>
          <w:lang w:val="en-US"/>
        </w:rPr>
        <w:t>rning objectives</w:t>
      </w:r>
      <w:r w:rsidRPr="00985E7B">
        <w:rPr>
          <w:rFonts w:asciiTheme="majorBidi" w:hAnsiTheme="majorBidi" w:cstheme="majorBidi"/>
          <w:b/>
          <w:bCs/>
          <w:sz w:val="24"/>
          <w:szCs w:val="24"/>
          <w:lang w:val="en-US"/>
        </w:rPr>
        <w:t xml:space="preserve"> </w:t>
      </w:r>
    </w:p>
    <w:p w:rsidR="000B4849" w:rsidRPr="00985E7B" w:rsidRDefault="000B4849" w:rsidP="00137AC1">
      <w:pPr>
        <w:pStyle w:val="a3"/>
        <w:numPr>
          <w:ilvl w:val="0"/>
          <w:numId w:val="3"/>
        </w:numPr>
        <w:shd w:val="clear" w:color="auto" w:fill="FFFFFF"/>
        <w:bidi w:val="0"/>
        <w:spacing w:before="100" w:beforeAutospacing="1" w:after="100" w:afterAutospacing="1"/>
        <w:jc w:val="both"/>
        <w:rPr>
          <w:rFonts w:asciiTheme="majorBidi" w:hAnsiTheme="majorBidi" w:cstheme="majorBidi"/>
          <w:sz w:val="24"/>
          <w:szCs w:val="24"/>
          <w:lang w:val="en-US"/>
        </w:rPr>
      </w:pPr>
      <w:r w:rsidRPr="00985E7B">
        <w:rPr>
          <w:rFonts w:asciiTheme="majorBidi" w:hAnsiTheme="majorBidi" w:cstheme="majorBidi"/>
          <w:sz w:val="24"/>
          <w:szCs w:val="24"/>
          <w:lang w:val="en-US"/>
        </w:rPr>
        <w:t>Once you have written your objectives, ask yourself: “How will I evaluate the achievement of this learning objective?” and “How well do attendees have to do to demonstrate achievement (mastery) of the objective? (standard</w:t>
      </w:r>
      <w:r w:rsidR="00345450">
        <w:rPr>
          <w:rFonts w:asciiTheme="majorBidi" w:hAnsiTheme="majorBidi" w:cstheme="majorBidi"/>
          <w:sz w:val="24"/>
          <w:szCs w:val="24"/>
        </w:rPr>
        <w:t>)</w:t>
      </w:r>
    </w:p>
    <w:p w:rsidR="000B4849" w:rsidRPr="00985E7B" w:rsidRDefault="000B4849" w:rsidP="00137AC1">
      <w:pPr>
        <w:pStyle w:val="a3"/>
        <w:numPr>
          <w:ilvl w:val="0"/>
          <w:numId w:val="3"/>
        </w:numPr>
        <w:shd w:val="clear" w:color="auto" w:fill="FFFFFF"/>
        <w:bidi w:val="0"/>
        <w:spacing w:before="100" w:beforeAutospacing="1" w:after="100" w:afterAutospacing="1"/>
        <w:jc w:val="both"/>
        <w:rPr>
          <w:rFonts w:asciiTheme="majorBidi" w:hAnsiTheme="majorBidi" w:cstheme="majorBidi"/>
          <w:sz w:val="24"/>
          <w:szCs w:val="24"/>
          <w:lang w:val="en-US"/>
        </w:rPr>
      </w:pPr>
      <w:r w:rsidRPr="00985E7B">
        <w:rPr>
          <w:rFonts w:asciiTheme="majorBidi" w:hAnsiTheme="majorBidi" w:cstheme="majorBidi"/>
          <w:sz w:val="24"/>
          <w:szCs w:val="24"/>
          <w:lang w:val="en-US"/>
        </w:rPr>
        <w:t>Remember the acronym</w:t>
      </w:r>
      <w:r w:rsidRPr="00985E7B">
        <w:rPr>
          <w:rFonts w:asciiTheme="majorBidi" w:hAnsiTheme="majorBidi" w:cstheme="majorBidi"/>
          <w:b/>
          <w:bCs/>
          <w:sz w:val="24"/>
          <w:szCs w:val="24"/>
          <w:lang w:val="en-US"/>
        </w:rPr>
        <w:t>, SMART</w:t>
      </w:r>
      <w:r w:rsidRPr="00985E7B">
        <w:rPr>
          <w:rFonts w:asciiTheme="majorBidi" w:hAnsiTheme="majorBidi" w:cstheme="majorBidi"/>
          <w:sz w:val="24"/>
          <w:szCs w:val="24"/>
          <w:lang w:val="en-US"/>
        </w:rPr>
        <w:t xml:space="preserve">, when writing learning objectives: </w:t>
      </w:r>
      <w:r w:rsidRPr="00985E7B">
        <w:rPr>
          <w:rFonts w:asciiTheme="majorBidi" w:hAnsiTheme="majorBidi" w:cstheme="majorBidi"/>
          <w:b/>
          <w:bCs/>
          <w:sz w:val="24"/>
          <w:szCs w:val="24"/>
          <w:lang w:val="en-US"/>
        </w:rPr>
        <w:t>S</w:t>
      </w:r>
      <w:r w:rsidRPr="00985E7B">
        <w:rPr>
          <w:rFonts w:asciiTheme="majorBidi" w:hAnsiTheme="majorBidi" w:cstheme="majorBidi"/>
          <w:sz w:val="24"/>
          <w:szCs w:val="24"/>
          <w:lang w:val="en-US"/>
        </w:rPr>
        <w:t xml:space="preserve"> – </w:t>
      </w:r>
      <w:r w:rsidR="00C97B7B" w:rsidRPr="00985E7B">
        <w:rPr>
          <w:rFonts w:asciiTheme="majorBidi" w:hAnsiTheme="majorBidi" w:cstheme="majorBidi"/>
          <w:sz w:val="24"/>
          <w:szCs w:val="24"/>
          <w:lang w:val="en-US"/>
        </w:rPr>
        <w:t>Specific, M</w:t>
      </w:r>
      <w:r w:rsidRPr="00985E7B">
        <w:rPr>
          <w:rFonts w:asciiTheme="majorBidi" w:hAnsiTheme="majorBidi" w:cstheme="majorBidi"/>
          <w:sz w:val="24"/>
          <w:szCs w:val="24"/>
          <w:lang w:val="en-US"/>
        </w:rPr>
        <w:t xml:space="preserve"> – </w:t>
      </w:r>
      <w:r w:rsidR="00C97B7B" w:rsidRPr="00985E7B">
        <w:rPr>
          <w:rFonts w:asciiTheme="majorBidi" w:hAnsiTheme="majorBidi" w:cstheme="majorBidi"/>
          <w:sz w:val="24"/>
          <w:szCs w:val="24"/>
          <w:lang w:val="en-US"/>
        </w:rPr>
        <w:t>Measurable,</w:t>
      </w:r>
      <w:r w:rsidR="009C5535" w:rsidRPr="00985E7B">
        <w:rPr>
          <w:rFonts w:asciiTheme="majorBidi" w:hAnsiTheme="majorBidi" w:cstheme="majorBidi"/>
          <w:sz w:val="24"/>
          <w:szCs w:val="24"/>
          <w:lang w:val="en-US"/>
        </w:rPr>
        <w:t xml:space="preserve"> </w:t>
      </w:r>
      <w:r w:rsidRPr="00345450">
        <w:rPr>
          <w:rFonts w:asciiTheme="majorBidi" w:hAnsiTheme="majorBidi" w:cstheme="majorBidi"/>
          <w:b/>
          <w:bCs/>
          <w:sz w:val="24"/>
          <w:szCs w:val="24"/>
          <w:lang w:val="en-US"/>
        </w:rPr>
        <w:t>A</w:t>
      </w:r>
      <w:r w:rsidRPr="00985E7B">
        <w:rPr>
          <w:rFonts w:asciiTheme="majorBidi" w:hAnsiTheme="majorBidi" w:cstheme="majorBidi"/>
          <w:sz w:val="24"/>
          <w:szCs w:val="24"/>
          <w:lang w:val="en-US"/>
        </w:rPr>
        <w:t xml:space="preserve"> – </w:t>
      </w:r>
      <w:r w:rsidR="00CF0E62" w:rsidRPr="00985E7B">
        <w:rPr>
          <w:rFonts w:asciiTheme="majorBidi" w:hAnsiTheme="majorBidi" w:cstheme="majorBidi"/>
          <w:sz w:val="24"/>
          <w:szCs w:val="24"/>
          <w:lang w:val="en-US"/>
        </w:rPr>
        <w:t>Achievable, R</w:t>
      </w:r>
      <w:r w:rsidRPr="00985E7B">
        <w:rPr>
          <w:rFonts w:asciiTheme="majorBidi" w:hAnsiTheme="majorBidi" w:cstheme="majorBidi"/>
          <w:sz w:val="24"/>
          <w:szCs w:val="24"/>
          <w:lang w:val="en-US"/>
        </w:rPr>
        <w:t xml:space="preserve"> – Relevant</w:t>
      </w:r>
      <w:r w:rsidR="00CF0E62">
        <w:rPr>
          <w:rFonts w:asciiTheme="majorBidi" w:hAnsiTheme="majorBidi" w:cstheme="majorBidi"/>
          <w:sz w:val="24"/>
          <w:szCs w:val="24"/>
          <w:lang w:val="en-US"/>
        </w:rPr>
        <w:t>,</w:t>
      </w:r>
      <w:r w:rsidR="00CF0E62" w:rsidRPr="00985E7B">
        <w:rPr>
          <w:rFonts w:asciiTheme="majorBidi" w:hAnsiTheme="majorBidi" w:cstheme="majorBidi"/>
          <w:sz w:val="24"/>
          <w:szCs w:val="24"/>
          <w:lang w:val="en-US"/>
        </w:rPr>
        <w:t xml:space="preserve"> T</w:t>
      </w:r>
      <w:r w:rsidRPr="00985E7B">
        <w:rPr>
          <w:rFonts w:asciiTheme="majorBidi" w:hAnsiTheme="majorBidi" w:cstheme="majorBidi"/>
          <w:sz w:val="24"/>
          <w:szCs w:val="24"/>
          <w:lang w:val="en-US"/>
        </w:rPr>
        <w:t xml:space="preserve"> – </w:t>
      </w:r>
      <w:r w:rsidR="00CF0E62" w:rsidRPr="00985E7B">
        <w:rPr>
          <w:rFonts w:asciiTheme="majorBidi" w:hAnsiTheme="majorBidi" w:cstheme="majorBidi"/>
          <w:sz w:val="24"/>
          <w:szCs w:val="24"/>
          <w:lang w:val="en-US"/>
        </w:rPr>
        <w:t>Timely.</w:t>
      </w:r>
    </w:p>
    <w:p w:rsidR="000B4849" w:rsidRPr="00985E7B" w:rsidRDefault="000B4849" w:rsidP="00137AC1">
      <w:pPr>
        <w:pStyle w:val="a3"/>
        <w:numPr>
          <w:ilvl w:val="0"/>
          <w:numId w:val="3"/>
        </w:numPr>
        <w:shd w:val="clear" w:color="auto" w:fill="FFFFFF"/>
        <w:bidi w:val="0"/>
        <w:spacing w:before="100" w:beforeAutospacing="1" w:after="100" w:afterAutospacing="1"/>
        <w:jc w:val="both"/>
        <w:rPr>
          <w:rFonts w:asciiTheme="majorBidi" w:hAnsiTheme="majorBidi" w:cstheme="majorBidi"/>
          <w:sz w:val="24"/>
          <w:szCs w:val="24"/>
          <w:lang w:val="en-US"/>
        </w:rPr>
      </w:pPr>
      <w:r w:rsidRPr="00985E7B">
        <w:rPr>
          <w:rFonts w:asciiTheme="majorBidi" w:hAnsiTheme="majorBidi" w:cstheme="majorBidi"/>
          <w:sz w:val="24"/>
          <w:szCs w:val="24"/>
          <w:lang w:val="en-US"/>
        </w:rPr>
        <w:t xml:space="preserve">Verbs to avoid when writing learning objectives include: </w:t>
      </w:r>
      <w:r w:rsidR="00C97B7B" w:rsidRPr="00985E7B">
        <w:rPr>
          <w:rFonts w:asciiTheme="majorBidi" w:hAnsiTheme="majorBidi" w:cstheme="majorBidi"/>
          <w:sz w:val="24"/>
          <w:szCs w:val="24"/>
          <w:lang w:val="en-US"/>
        </w:rPr>
        <w:t>Understand, enjoy, perceive,</w:t>
      </w:r>
      <w:r w:rsidR="00611C49">
        <w:rPr>
          <w:rFonts w:asciiTheme="majorBidi" w:hAnsiTheme="majorBidi" w:cstheme="majorBidi"/>
          <w:sz w:val="24"/>
          <w:szCs w:val="24"/>
          <w:lang w:val="en-US"/>
        </w:rPr>
        <w:t xml:space="preserve"> </w:t>
      </w:r>
      <w:r w:rsidR="00985E7B" w:rsidRPr="00985E7B">
        <w:rPr>
          <w:rFonts w:asciiTheme="majorBidi" w:hAnsiTheme="majorBidi" w:cstheme="majorBidi"/>
          <w:sz w:val="24"/>
          <w:szCs w:val="24"/>
          <w:lang w:val="en-US"/>
        </w:rPr>
        <w:t>r</w:t>
      </w:r>
      <w:r w:rsidRPr="00985E7B">
        <w:rPr>
          <w:rFonts w:asciiTheme="majorBidi" w:hAnsiTheme="majorBidi" w:cstheme="majorBidi"/>
          <w:sz w:val="24"/>
          <w:szCs w:val="24"/>
          <w:lang w:val="en-US"/>
        </w:rPr>
        <w:t>ealize</w:t>
      </w:r>
      <w:r w:rsidR="00611C49">
        <w:rPr>
          <w:rFonts w:asciiTheme="majorBidi" w:hAnsiTheme="majorBidi" w:cstheme="majorBidi"/>
          <w:sz w:val="24"/>
          <w:szCs w:val="24"/>
          <w:lang w:val="en-US"/>
        </w:rPr>
        <w:t>,</w:t>
      </w:r>
      <w:r w:rsidRPr="00985E7B">
        <w:rPr>
          <w:rFonts w:asciiTheme="majorBidi" w:hAnsiTheme="majorBidi" w:cstheme="majorBidi"/>
          <w:sz w:val="24"/>
          <w:szCs w:val="24"/>
          <w:lang w:val="en-US"/>
        </w:rPr>
        <w:t xml:space="preserve"> </w:t>
      </w:r>
      <w:r w:rsidR="00985E7B" w:rsidRPr="00985E7B">
        <w:rPr>
          <w:rFonts w:asciiTheme="majorBidi" w:hAnsiTheme="majorBidi" w:cstheme="majorBidi"/>
          <w:sz w:val="24"/>
          <w:szCs w:val="24"/>
          <w:lang w:val="en-US"/>
        </w:rPr>
        <w:t>k</w:t>
      </w:r>
      <w:r w:rsidRPr="00985E7B">
        <w:rPr>
          <w:rFonts w:asciiTheme="majorBidi" w:hAnsiTheme="majorBidi" w:cstheme="majorBidi"/>
          <w:sz w:val="24"/>
          <w:szCs w:val="24"/>
          <w:lang w:val="en-US"/>
        </w:rPr>
        <w:t>now</w:t>
      </w:r>
      <w:r w:rsidR="00611C49">
        <w:rPr>
          <w:rFonts w:asciiTheme="majorBidi" w:hAnsiTheme="majorBidi" w:cstheme="majorBidi"/>
          <w:sz w:val="24"/>
          <w:szCs w:val="24"/>
          <w:lang w:val="en-US"/>
        </w:rPr>
        <w:t>,</w:t>
      </w:r>
      <w:r w:rsidRPr="00985E7B">
        <w:rPr>
          <w:rFonts w:asciiTheme="majorBidi" w:hAnsiTheme="majorBidi" w:cstheme="majorBidi"/>
          <w:sz w:val="24"/>
          <w:szCs w:val="24"/>
          <w:lang w:val="en-US"/>
        </w:rPr>
        <w:t xml:space="preserve"> </w:t>
      </w:r>
      <w:r w:rsidR="00985E7B" w:rsidRPr="00985E7B">
        <w:rPr>
          <w:rFonts w:asciiTheme="majorBidi" w:hAnsiTheme="majorBidi" w:cstheme="majorBidi"/>
          <w:sz w:val="24"/>
          <w:szCs w:val="24"/>
          <w:lang w:val="en-US"/>
        </w:rPr>
        <w:t>b</w:t>
      </w:r>
      <w:r w:rsidRPr="00985E7B">
        <w:rPr>
          <w:rFonts w:asciiTheme="majorBidi" w:hAnsiTheme="majorBidi" w:cstheme="majorBidi"/>
          <w:sz w:val="24"/>
          <w:szCs w:val="24"/>
          <w:lang w:val="en-US"/>
        </w:rPr>
        <w:t xml:space="preserve">e aware </w:t>
      </w:r>
      <w:r w:rsidR="00C97B7B" w:rsidRPr="00985E7B">
        <w:rPr>
          <w:rFonts w:asciiTheme="majorBidi" w:hAnsiTheme="majorBidi" w:cstheme="majorBidi"/>
          <w:sz w:val="24"/>
          <w:szCs w:val="24"/>
          <w:lang w:val="en-US"/>
        </w:rPr>
        <w:t>of.</w:t>
      </w:r>
    </w:p>
    <w:p w:rsidR="000B4849" w:rsidRPr="00985E7B" w:rsidRDefault="000B4849" w:rsidP="00137AC1">
      <w:pPr>
        <w:pStyle w:val="a3"/>
        <w:numPr>
          <w:ilvl w:val="0"/>
          <w:numId w:val="3"/>
        </w:numPr>
        <w:shd w:val="clear" w:color="auto" w:fill="FFFFFF"/>
        <w:bidi w:val="0"/>
        <w:spacing w:before="100" w:beforeAutospacing="1" w:after="100" w:afterAutospacing="1"/>
        <w:jc w:val="both"/>
        <w:rPr>
          <w:rFonts w:asciiTheme="majorBidi" w:hAnsiTheme="majorBidi" w:cstheme="majorBidi"/>
          <w:sz w:val="24"/>
          <w:szCs w:val="24"/>
          <w:lang w:val="en-US"/>
        </w:rPr>
      </w:pPr>
      <w:r w:rsidRPr="00985E7B">
        <w:rPr>
          <w:rFonts w:asciiTheme="majorBidi" w:hAnsiTheme="majorBidi" w:cstheme="majorBidi"/>
          <w:sz w:val="24"/>
          <w:szCs w:val="24"/>
          <w:lang w:val="en-US"/>
        </w:rPr>
        <w:t xml:space="preserve">Instead try </w:t>
      </w:r>
      <w:r w:rsidRPr="00985E7B">
        <w:rPr>
          <w:rFonts w:asciiTheme="majorBidi" w:hAnsiTheme="majorBidi" w:cstheme="majorBidi"/>
          <w:b/>
          <w:bCs/>
          <w:sz w:val="24"/>
          <w:szCs w:val="24"/>
          <w:lang w:val="en-US"/>
        </w:rPr>
        <w:t>SMART</w:t>
      </w:r>
      <w:r w:rsidRPr="00985E7B">
        <w:rPr>
          <w:rFonts w:asciiTheme="majorBidi" w:hAnsiTheme="majorBidi" w:cstheme="majorBidi"/>
          <w:sz w:val="24"/>
          <w:szCs w:val="24"/>
          <w:lang w:val="en-US"/>
        </w:rPr>
        <w:t xml:space="preserve"> verbs</w:t>
      </w:r>
      <w:r w:rsidR="00611C49">
        <w:rPr>
          <w:rFonts w:asciiTheme="majorBidi" w:hAnsiTheme="majorBidi" w:cstheme="majorBidi"/>
          <w:sz w:val="24"/>
          <w:szCs w:val="24"/>
          <w:lang w:val="en-US"/>
        </w:rPr>
        <w:t xml:space="preserve"> as </w:t>
      </w:r>
      <w:r w:rsidRPr="00985E7B">
        <w:rPr>
          <w:rFonts w:asciiTheme="majorBidi" w:hAnsiTheme="majorBidi" w:cstheme="majorBidi"/>
          <w:sz w:val="24"/>
          <w:szCs w:val="24"/>
          <w:lang w:val="en-US"/>
        </w:rPr>
        <w:t xml:space="preserve">: Demonstrate </w:t>
      </w:r>
      <w:r w:rsidR="005F3262">
        <w:rPr>
          <w:rFonts w:asciiTheme="majorBidi" w:hAnsiTheme="majorBidi" w:cstheme="majorBidi"/>
          <w:sz w:val="24"/>
          <w:szCs w:val="24"/>
          <w:lang w:val="en-US"/>
        </w:rPr>
        <w:t>,d</w:t>
      </w:r>
      <w:r w:rsidRPr="00985E7B">
        <w:rPr>
          <w:rFonts w:asciiTheme="majorBidi" w:hAnsiTheme="majorBidi" w:cstheme="majorBidi"/>
          <w:sz w:val="24"/>
          <w:szCs w:val="24"/>
          <w:lang w:val="en-US"/>
        </w:rPr>
        <w:t xml:space="preserve">evelop </w:t>
      </w:r>
      <w:r w:rsidR="005F3262">
        <w:rPr>
          <w:rFonts w:asciiTheme="majorBidi" w:hAnsiTheme="majorBidi" w:cstheme="majorBidi"/>
          <w:sz w:val="24"/>
          <w:szCs w:val="24"/>
          <w:lang w:val="en-US"/>
        </w:rPr>
        <w:t>,a</w:t>
      </w:r>
      <w:r w:rsidRPr="00985E7B">
        <w:rPr>
          <w:rFonts w:asciiTheme="majorBidi" w:hAnsiTheme="majorBidi" w:cstheme="majorBidi"/>
          <w:sz w:val="24"/>
          <w:szCs w:val="24"/>
          <w:lang w:val="en-US"/>
        </w:rPr>
        <w:t>nalyze</w:t>
      </w:r>
      <w:r w:rsidR="005F3262">
        <w:rPr>
          <w:rFonts w:asciiTheme="majorBidi" w:hAnsiTheme="majorBidi" w:cstheme="majorBidi"/>
          <w:sz w:val="24"/>
          <w:szCs w:val="24"/>
          <w:lang w:val="en-US"/>
        </w:rPr>
        <w:t>,</w:t>
      </w:r>
      <w:r w:rsidRPr="00985E7B">
        <w:rPr>
          <w:rFonts w:asciiTheme="majorBidi" w:hAnsiTheme="majorBidi" w:cstheme="majorBidi"/>
          <w:sz w:val="24"/>
          <w:szCs w:val="24"/>
          <w:lang w:val="en-US"/>
        </w:rPr>
        <w:t xml:space="preserve"> </w:t>
      </w:r>
      <w:r w:rsidR="005F3262">
        <w:rPr>
          <w:rFonts w:asciiTheme="majorBidi" w:hAnsiTheme="majorBidi" w:cstheme="majorBidi"/>
          <w:sz w:val="24"/>
          <w:szCs w:val="24"/>
          <w:lang w:val="en-US"/>
        </w:rPr>
        <w:t>e</w:t>
      </w:r>
      <w:r w:rsidRPr="00985E7B">
        <w:rPr>
          <w:rFonts w:asciiTheme="majorBidi" w:hAnsiTheme="majorBidi" w:cstheme="majorBidi"/>
          <w:sz w:val="24"/>
          <w:szCs w:val="24"/>
          <w:lang w:val="en-US"/>
        </w:rPr>
        <w:t xml:space="preserve">xpress </w:t>
      </w:r>
      <w:r w:rsidR="005F3262">
        <w:rPr>
          <w:rFonts w:asciiTheme="majorBidi" w:hAnsiTheme="majorBidi" w:cstheme="majorBidi"/>
          <w:sz w:val="24"/>
          <w:szCs w:val="24"/>
          <w:lang w:val="en-US"/>
        </w:rPr>
        <w:t>,e</w:t>
      </w:r>
      <w:r w:rsidRPr="00985E7B">
        <w:rPr>
          <w:rFonts w:asciiTheme="majorBidi" w:hAnsiTheme="majorBidi" w:cstheme="majorBidi"/>
          <w:sz w:val="24"/>
          <w:szCs w:val="24"/>
          <w:lang w:val="en-US"/>
        </w:rPr>
        <w:t>valuate</w:t>
      </w:r>
      <w:r w:rsidR="005F3262">
        <w:rPr>
          <w:rFonts w:asciiTheme="majorBidi" w:hAnsiTheme="majorBidi" w:cstheme="majorBidi"/>
          <w:sz w:val="24"/>
          <w:szCs w:val="24"/>
          <w:lang w:val="en-US"/>
        </w:rPr>
        <w:t>,</w:t>
      </w:r>
      <w:r w:rsidRPr="00985E7B">
        <w:rPr>
          <w:rFonts w:asciiTheme="majorBidi" w:hAnsiTheme="majorBidi" w:cstheme="majorBidi"/>
          <w:sz w:val="24"/>
          <w:szCs w:val="24"/>
          <w:lang w:val="en-US"/>
        </w:rPr>
        <w:t xml:space="preserve"> </w:t>
      </w:r>
      <w:r w:rsidR="005F3262">
        <w:rPr>
          <w:rFonts w:asciiTheme="majorBidi" w:hAnsiTheme="majorBidi" w:cstheme="majorBidi"/>
          <w:sz w:val="24"/>
          <w:szCs w:val="24"/>
          <w:lang w:val="en-US"/>
        </w:rPr>
        <w:t>o</w:t>
      </w:r>
      <w:r w:rsidRPr="00985E7B">
        <w:rPr>
          <w:rFonts w:asciiTheme="majorBidi" w:hAnsiTheme="majorBidi" w:cstheme="majorBidi"/>
          <w:sz w:val="24"/>
          <w:szCs w:val="24"/>
          <w:lang w:val="en-US"/>
        </w:rPr>
        <w:t xml:space="preserve">rganize </w:t>
      </w:r>
      <w:r w:rsidR="005F3262">
        <w:rPr>
          <w:rFonts w:asciiTheme="majorBidi" w:hAnsiTheme="majorBidi" w:cstheme="majorBidi"/>
          <w:sz w:val="24"/>
          <w:szCs w:val="24"/>
          <w:lang w:val="en-US"/>
        </w:rPr>
        <w:t>c</w:t>
      </w:r>
      <w:r w:rsidR="00C97B7B">
        <w:rPr>
          <w:rFonts w:asciiTheme="majorBidi" w:hAnsiTheme="majorBidi" w:cstheme="majorBidi"/>
          <w:sz w:val="24"/>
          <w:szCs w:val="24"/>
          <w:lang w:val="en-US"/>
        </w:rPr>
        <w:t>r</w:t>
      </w:r>
      <w:r w:rsidRPr="00985E7B">
        <w:rPr>
          <w:rFonts w:asciiTheme="majorBidi" w:hAnsiTheme="majorBidi" w:cstheme="majorBidi"/>
          <w:sz w:val="24"/>
          <w:szCs w:val="24"/>
          <w:lang w:val="en-US"/>
        </w:rPr>
        <w:t xml:space="preserve">eate </w:t>
      </w:r>
      <w:r w:rsidR="005F3262">
        <w:rPr>
          <w:rFonts w:asciiTheme="majorBidi" w:hAnsiTheme="majorBidi" w:cstheme="majorBidi"/>
          <w:sz w:val="24"/>
          <w:szCs w:val="24"/>
          <w:lang w:val="en-US"/>
        </w:rPr>
        <w:t>,w</w:t>
      </w:r>
      <w:r w:rsidR="00C97B7B">
        <w:rPr>
          <w:rFonts w:asciiTheme="majorBidi" w:hAnsiTheme="majorBidi" w:cstheme="majorBidi"/>
          <w:sz w:val="24"/>
          <w:szCs w:val="24"/>
          <w:lang w:val="en-US"/>
        </w:rPr>
        <w:t>r</w:t>
      </w:r>
      <w:r w:rsidRPr="00985E7B">
        <w:rPr>
          <w:rFonts w:asciiTheme="majorBidi" w:hAnsiTheme="majorBidi" w:cstheme="majorBidi"/>
          <w:sz w:val="24"/>
          <w:szCs w:val="24"/>
          <w:lang w:val="en-US"/>
        </w:rPr>
        <w:t>ite</w:t>
      </w:r>
      <w:r w:rsidR="005F3262">
        <w:rPr>
          <w:rFonts w:asciiTheme="majorBidi" w:hAnsiTheme="majorBidi" w:cstheme="majorBidi"/>
          <w:sz w:val="24"/>
          <w:szCs w:val="24"/>
          <w:lang w:val="en-US"/>
        </w:rPr>
        <w:t>,</w:t>
      </w:r>
      <w:r w:rsidRPr="00985E7B">
        <w:rPr>
          <w:rFonts w:asciiTheme="majorBidi" w:hAnsiTheme="majorBidi" w:cstheme="majorBidi"/>
          <w:sz w:val="24"/>
          <w:szCs w:val="24"/>
          <w:lang w:val="en-US"/>
        </w:rPr>
        <w:t xml:space="preserve"> </w:t>
      </w:r>
      <w:r w:rsidR="005F3262">
        <w:rPr>
          <w:rFonts w:asciiTheme="majorBidi" w:hAnsiTheme="majorBidi" w:cstheme="majorBidi"/>
          <w:sz w:val="24"/>
          <w:szCs w:val="24"/>
          <w:lang w:val="en-US"/>
        </w:rPr>
        <w:t>p</w:t>
      </w:r>
      <w:r w:rsidRPr="00985E7B">
        <w:rPr>
          <w:rFonts w:asciiTheme="majorBidi" w:hAnsiTheme="majorBidi" w:cstheme="majorBidi"/>
          <w:sz w:val="24"/>
          <w:szCs w:val="24"/>
          <w:lang w:val="en-US"/>
        </w:rPr>
        <w:t xml:space="preserve">lan </w:t>
      </w:r>
      <w:r w:rsidR="005F3262">
        <w:rPr>
          <w:rFonts w:asciiTheme="majorBidi" w:hAnsiTheme="majorBidi" w:cstheme="majorBidi"/>
          <w:sz w:val="24"/>
          <w:szCs w:val="24"/>
          <w:lang w:val="en-US"/>
        </w:rPr>
        <w:t>,a</w:t>
      </w:r>
      <w:r w:rsidRPr="00985E7B">
        <w:rPr>
          <w:rFonts w:asciiTheme="majorBidi" w:hAnsiTheme="majorBidi" w:cstheme="majorBidi"/>
          <w:sz w:val="24"/>
          <w:szCs w:val="24"/>
          <w:lang w:val="en-US"/>
        </w:rPr>
        <w:t xml:space="preserve">pply </w:t>
      </w:r>
      <w:r w:rsidR="005F3262">
        <w:rPr>
          <w:rFonts w:asciiTheme="majorBidi" w:hAnsiTheme="majorBidi" w:cstheme="majorBidi"/>
          <w:sz w:val="24"/>
          <w:szCs w:val="24"/>
          <w:lang w:val="en-US"/>
        </w:rPr>
        <w:t>,p</w:t>
      </w:r>
      <w:r w:rsidRPr="00985E7B">
        <w:rPr>
          <w:rFonts w:asciiTheme="majorBidi" w:hAnsiTheme="majorBidi" w:cstheme="majorBidi"/>
          <w:sz w:val="24"/>
          <w:szCs w:val="24"/>
          <w:lang w:val="en-US"/>
        </w:rPr>
        <w:t>roduce</w:t>
      </w:r>
      <w:r w:rsidR="005F3262">
        <w:rPr>
          <w:rFonts w:asciiTheme="majorBidi" w:hAnsiTheme="majorBidi" w:cstheme="majorBidi"/>
          <w:sz w:val="24"/>
          <w:szCs w:val="24"/>
          <w:lang w:val="en-US"/>
        </w:rPr>
        <w:t>,</w:t>
      </w:r>
      <w:r w:rsidRPr="00985E7B">
        <w:rPr>
          <w:rFonts w:asciiTheme="majorBidi" w:hAnsiTheme="majorBidi" w:cstheme="majorBidi"/>
          <w:sz w:val="24"/>
          <w:szCs w:val="24"/>
          <w:lang w:val="en-US"/>
        </w:rPr>
        <w:t xml:space="preserve"> </w:t>
      </w:r>
      <w:r w:rsidR="005F3262">
        <w:rPr>
          <w:rFonts w:asciiTheme="majorBidi" w:hAnsiTheme="majorBidi" w:cstheme="majorBidi"/>
          <w:sz w:val="24"/>
          <w:szCs w:val="24"/>
          <w:lang w:val="en-US"/>
        </w:rPr>
        <w:t>i</w:t>
      </w:r>
      <w:r w:rsidRPr="00985E7B">
        <w:rPr>
          <w:rFonts w:asciiTheme="majorBidi" w:hAnsiTheme="majorBidi" w:cstheme="majorBidi"/>
          <w:sz w:val="24"/>
          <w:szCs w:val="24"/>
          <w:lang w:val="en-US"/>
        </w:rPr>
        <w:t xml:space="preserve">mplement </w:t>
      </w:r>
      <w:r w:rsidR="005F3262">
        <w:rPr>
          <w:rFonts w:asciiTheme="majorBidi" w:hAnsiTheme="majorBidi" w:cstheme="majorBidi"/>
          <w:sz w:val="24"/>
          <w:szCs w:val="24"/>
          <w:lang w:val="en-US"/>
        </w:rPr>
        <w:t>,c</w:t>
      </w:r>
      <w:r w:rsidRPr="00985E7B">
        <w:rPr>
          <w:rFonts w:asciiTheme="majorBidi" w:hAnsiTheme="majorBidi" w:cstheme="majorBidi"/>
          <w:sz w:val="24"/>
          <w:szCs w:val="24"/>
          <w:lang w:val="en-US"/>
        </w:rPr>
        <w:t>ompile</w:t>
      </w:r>
      <w:r w:rsidR="005F3262">
        <w:rPr>
          <w:rFonts w:asciiTheme="majorBidi" w:hAnsiTheme="majorBidi" w:cstheme="majorBidi"/>
          <w:sz w:val="24"/>
          <w:szCs w:val="24"/>
          <w:lang w:val="en-US"/>
        </w:rPr>
        <w:t>,</w:t>
      </w:r>
      <w:r w:rsidRPr="00985E7B">
        <w:rPr>
          <w:rFonts w:asciiTheme="majorBidi" w:hAnsiTheme="majorBidi" w:cstheme="majorBidi"/>
          <w:sz w:val="24"/>
          <w:szCs w:val="24"/>
          <w:lang w:val="en-US"/>
        </w:rPr>
        <w:t xml:space="preserve"> </w:t>
      </w:r>
      <w:r w:rsidR="005F3262">
        <w:rPr>
          <w:rFonts w:asciiTheme="majorBidi" w:hAnsiTheme="majorBidi" w:cstheme="majorBidi"/>
          <w:sz w:val="24"/>
          <w:szCs w:val="24"/>
          <w:lang w:val="en-US"/>
        </w:rPr>
        <w:t>i</w:t>
      </w:r>
      <w:r w:rsidRPr="00985E7B">
        <w:rPr>
          <w:rFonts w:asciiTheme="majorBidi" w:hAnsiTheme="majorBidi" w:cstheme="majorBidi"/>
          <w:sz w:val="24"/>
          <w:szCs w:val="24"/>
          <w:lang w:val="en-US"/>
        </w:rPr>
        <w:t xml:space="preserve">ncorporate </w:t>
      </w:r>
      <w:r w:rsidR="005F3262">
        <w:rPr>
          <w:rFonts w:asciiTheme="majorBidi" w:hAnsiTheme="majorBidi" w:cstheme="majorBidi"/>
          <w:sz w:val="24"/>
          <w:szCs w:val="24"/>
          <w:lang w:val="en-US"/>
        </w:rPr>
        <w:t>,c</w:t>
      </w:r>
      <w:r w:rsidRPr="00985E7B">
        <w:rPr>
          <w:rFonts w:asciiTheme="majorBidi" w:hAnsiTheme="majorBidi" w:cstheme="majorBidi"/>
          <w:sz w:val="24"/>
          <w:szCs w:val="24"/>
          <w:lang w:val="en-US"/>
        </w:rPr>
        <w:t>onstruct</w:t>
      </w:r>
    </w:p>
    <w:p w:rsidR="003A3ED3" w:rsidRPr="000B4849" w:rsidRDefault="003A3ED3" w:rsidP="003A3ED3">
      <w:pPr>
        <w:bidi w:val="0"/>
        <w:jc w:val="both"/>
        <w:rPr>
          <w:rFonts w:asciiTheme="majorBidi" w:hAnsiTheme="majorBidi" w:cstheme="majorBidi"/>
          <w:b/>
          <w:bCs/>
          <w:sz w:val="24"/>
          <w:szCs w:val="24"/>
          <w:lang w:val="en-US" w:bidi="ar-DZ"/>
        </w:rPr>
      </w:pPr>
    </w:p>
    <w:sectPr w:rsidR="003A3ED3" w:rsidRPr="000B4849" w:rsidSect="00FE42E6">
      <w:footerReference w:type="default" r:id="rId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FDF" w:rsidRDefault="00687FDF" w:rsidP="009636B7">
      <w:pPr>
        <w:spacing w:after="0" w:line="240" w:lineRule="auto"/>
      </w:pPr>
      <w:r>
        <w:separator/>
      </w:r>
    </w:p>
  </w:endnote>
  <w:endnote w:type="continuationSeparator" w:id="0">
    <w:p w:rsidR="00687FDF" w:rsidRDefault="00687FDF" w:rsidP="0096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93585985"/>
      <w:docPartObj>
        <w:docPartGallery w:val="Page Numbers (Bottom of Page)"/>
        <w:docPartUnique/>
      </w:docPartObj>
    </w:sdtPr>
    <w:sdtEndPr/>
    <w:sdtContent>
      <w:p w:rsidR="009636B7" w:rsidRDefault="009636B7">
        <w:pPr>
          <w:pStyle w:val="a6"/>
        </w:pPr>
        <w:r>
          <w:rPr>
            <w:noProof/>
            <w:lang w:eastAsia="fr-FR"/>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636B7" w:rsidRPr="009636B7" w:rsidRDefault="009636B7">
                              <w:pPr>
                                <w:pBdr>
                                  <w:top w:val="single" w:sz="4" w:space="1" w:color="7F7F7F" w:themeColor="background1" w:themeShade="7F"/>
                                </w:pBdr>
                                <w:jc w:val="center"/>
                                <w:rPr>
                                  <w:b/>
                                  <w:bCs/>
                                  <w:color w:val="C0504D" w:themeColor="accent2"/>
                                  <w:u w:val="single"/>
                                </w:rPr>
                              </w:pPr>
                              <w:r w:rsidRPr="009636B7">
                                <w:rPr>
                                  <w:b/>
                                  <w:bCs/>
                                  <w:u w:val="single"/>
                                </w:rPr>
                                <w:fldChar w:fldCharType="begin"/>
                              </w:r>
                              <w:r w:rsidRPr="009636B7">
                                <w:rPr>
                                  <w:b/>
                                  <w:bCs/>
                                  <w:u w:val="single"/>
                                </w:rPr>
                                <w:instrText xml:space="preserve"> PAGE   \* MERGEFORMAT </w:instrText>
                              </w:r>
                              <w:r w:rsidRPr="009636B7">
                                <w:rPr>
                                  <w:b/>
                                  <w:bCs/>
                                  <w:u w:val="single"/>
                                </w:rPr>
                                <w:fldChar w:fldCharType="separate"/>
                              </w:r>
                              <w:r w:rsidR="00975FB7">
                                <w:rPr>
                                  <w:b/>
                                  <w:bCs/>
                                  <w:noProof/>
                                  <w:u w:val="single"/>
                                  <w:rtl/>
                                </w:rPr>
                                <w:t>5</w:t>
                              </w:r>
                              <w:r w:rsidRPr="009636B7">
                                <w:rPr>
                                  <w:b/>
                                  <w:bCs/>
                                  <w:noProof/>
                                  <w:u w:val="single"/>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650"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inset=",0,,0">
                    <w:txbxContent>
                      <w:p w:rsidR="009636B7" w:rsidRPr="009636B7" w:rsidRDefault="009636B7">
                        <w:pPr>
                          <w:pBdr>
                            <w:top w:val="single" w:sz="4" w:space="1" w:color="7F7F7F" w:themeColor="background1" w:themeShade="7F"/>
                          </w:pBdr>
                          <w:jc w:val="center"/>
                          <w:rPr>
                            <w:b/>
                            <w:bCs/>
                            <w:color w:val="C0504D" w:themeColor="accent2"/>
                            <w:u w:val="single"/>
                          </w:rPr>
                        </w:pPr>
                        <w:r w:rsidRPr="009636B7">
                          <w:rPr>
                            <w:b/>
                            <w:bCs/>
                            <w:u w:val="single"/>
                          </w:rPr>
                          <w:fldChar w:fldCharType="begin"/>
                        </w:r>
                        <w:r w:rsidRPr="009636B7">
                          <w:rPr>
                            <w:b/>
                            <w:bCs/>
                            <w:u w:val="single"/>
                          </w:rPr>
                          <w:instrText xml:space="preserve"> PAGE   \* MERGEFORMAT </w:instrText>
                        </w:r>
                        <w:r w:rsidRPr="009636B7">
                          <w:rPr>
                            <w:b/>
                            <w:bCs/>
                            <w:u w:val="single"/>
                          </w:rPr>
                          <w:fldChar w:fldCharType="separate"/>
                        </w:r>
                        <w:r w:rsidR="00975FB7">
                          <w:rPr>
                            <w:b/>
                            <w:bCs/>
                            <w:noProof/>
                            <w:u w:val="single"/>
                            <w:rtl/>
                          </w:rPr>
                          <w:t>5</w:t>
                        </w:r>
                        <w:r w:rsidRPr="009636B7">
                          <w:rPr>
                            <w:b/>
                            <w:bCs/>
                            <w:noProof/>
                            <w:u w:val="single"/>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FDF" w:rsidRDefault="00687FDF" w:rsidP="009636B7">
      <w:pPr>
        <w:spacing w:after="0" w:line="240" w:lineRule="auto"/>
      </w:pPr>
      <w:r>
        <w:separator/>
      </w:r>
    </w:p>
  </w:footnote>
  <w:footnote w:type="continuationSeparator" w:id="0">
    <w:p w:rsidR="00687FDF" w:rsidRDefault="00687FDF" w:rsidP="009636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58BA"/>
    <w:multiLevelType w:val="multilevel"/>
    <w:tmpl w:val="1B9A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E7F3A"/>
    <w:multiLevelType w:val="hybridMultilevel"/>
    <w:tmpl w:val="70562E9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nsid w:val="26361612"/>
    <w:multiLevelType w:val="hybridMultilevel"/>
    <w:tmpl w:val="205004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4484B22"/>
    <w:multiLevelType w:val="hybridMultilevel"/>
    <w:tmpl w:val="287EBC94"/>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0B"/>
    <w:rsid w:val="00044863"/>
    <w:rsid w:val="000513C7"/>
    <w:rsid w:val="000B4849"/>
    <w:rsid w:val="00137AC1"/>
    <w:rsid w:val="00185B52"/>
    <w:rsid w:val="002019B0"/>
    <w:rsid w:val="00213422"/>
    <w:rsid w:val="00237884"/>
    <w:rsid w:val="002808D6"/>
    <w:rsid w:val="002F278E"/>
    <w:rsid w:val="00345450"/>
    <w:rsid w:val="003626F5"/>
    <w:rsid w:val="003A3ED3"/>
    <w:rsid w:val="003F53D0"/>
    <w:rsid w:val="00441681"/>
    <w:rsid w:val="0047660A"/>
    <w:rsid w:val="005E4B3E"/>
    <w:rsid w:val="005F3262"/>
    <w:rsid w:val="00611C49"/>
    <w:rsid w:val="006435C1"/>
    <w:rsid w:val="00687FDF"/>
    <w:rsid w:val="00804897"/>
    <w:rsid w:val="00886EB3"/>
    <w:rsid w:val="008A1D3B"/>
    <w:rsid w:val="008A7A51"/>
    <w:rsid w:val="00935670"/>
    <w:rsid w:val="009636B7"/>
    <w:rsid w:val="00975FB7"/>
    <w:rsid w:val="00985E7B"/>
    <w:rsid w:val="009C5535"/>
    <w:rsid w:val="00A47BC6"/>
    <w:rsid w:val="00A568E1"/>
    <w:rsid w:val="00A97A1D"/>
    <w:rsid w:val="00B6324B"/>
    <w:rsid w:val="00BE367B"/>
    <w:rsid w:val="00BF51AE"/>
    <w:rsid w:val="00C1288F"/>
    <w:rsid w:val="00C46988"/>
    <w:rsid w:val="00C97B7B"/>
    <w:rsid w:val="00CF0E62"/>
    <w:rsid w:val="00D41BF3"/>
    <w:rsid w:val="00D74AC2"/>
    <w:rsid w:val="00D865B5"/>
    <w:rsid w:val="00DF44D9"/>
    <w:rsid w:val="00EF770B"/>
    <w:rsid w:val="00EF7AE2"/>
    <w:rsid w:val="00F85169"/>
    <w:rsid w:val="00FB45E7"/>
    <w:rsid w:val="00FC5143"/>
    <w:rsid w:val="00FE42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67B"/>
    <w:pPr>
      <w:ind w:left="720"/>
      <w:contextualSpacing/>
    </w:pPr>
  </w:style>
  <w:style w:type="paragraph" w:styleId="a4">
    <w:name w:val="Balloon Text"/>
    <w:basedOn w:val="a"/>
    <w:link w:val="Char"/>
    <w:uiPriority w:val="99"/>
    <w:semiHidden/>
    <w:unhideWhenUsed/>
    <w:rsid w:val="00BF51A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F51AE"/>
    <w:rPr>
      <w:rFonts w:ascii="Tahoma" w:hAnsi="Tahoma" w:cs="Tahoma"/>
      <w:sz w:val="16"/>
      <w:szCs w:val="16"/>
      <w:lang w:val="fr-FR"/>
    </w:rPr>
  </w:style>
  <w:style w:type="paragraph" w:styleId="a5">
    <w:name w:val="header"/>
    <w:basedOn w:val="a"/>
    <w:link w:val="Char0"/>
    <w:uiPriority w:val="99"/>
    <w:unhideWhenUsed/>
    <w:rsid w:val="009636B7"/>
    <w:pPr>
      <w:tabs>
        <w:tab w:val="center" w:pos="4513"/>
        <w:tab w:val="right" w:pos="9026"/>
      </w:tabs>
      <w:spacing w:after="0" w:line="240" w:lineRule="auto"/>
    </w:pPr>
  </w:style>
  <w:style w:type="character" w:customStyle="1" w:styleId="Char0">
    <w:name w:val="رأس الصفحة Char"/>
    <w:basedOn w:val="a0"/>
    <w:link w:val="a5"/>
    <w:uiPriority w:val="99"/>
    <w:rsid w:val="009636B7"/>
    <w:rPr>
      <w:lang w:val="fr-FR"/>
    </w:rPr>
  </w:style>
  <w:style w:type="paragraph" w:styleId="a6">
    <w:name w:val="footer"/>
    <w:basedOn w:val="a"/>
    <w:link w:val="Char1"/>
    <w:uiPriority w:val="99"/>
    <w:unhideWhenUsed/>
    <w:rsid w:val="009636B7"/>
    <w:pPr>
      <w:tabs>
        <w:tab w:val="center" w:pos="4513"/>
        <w:tab w:val="right" w:pos="9026"/>
      </w:tabs>
      <w:spacing w:after="0" w:line="240" w:lineRule="auto"/>
    </w:pPr>
  </w:style>
  <w:style w:type="character" w:customStyle="1" w:styleId="Char1">
    <w:name w:val="تذييل الصفحة Char"/>
    <w:basedOn w:val="a0"/>
    <w:link w:val="a6"/>
    <w:uiPriority w:val="99"/>
    <w:rsid w:val="009636B7"/>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67B"/>
    <w:pPr>
      <w:ind w:left="720"/>
      <w:contextualSpacing/>
    </w:pPr>
  </w:style>
  <w:style w:type="paragraph" w:styleId="a4">
    <w:name w:val="Balloon Text"/>
    <w:basedOn w:val="a"/>
    <w:link w:val="Char"/>
    <w:uiPriority w:val="99"/>
    <w:semiHidden/>
    <w:unhideWhenUsed/>
    <w:rsid w:val="00BF51A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F51AE"/>
    <w:rPr>
      <w:rFonts w:ascii="Tahoma" w:hAnsi="Tahoma" w:cs="Tahoma"/>
      <w:sz w:val="16"/>
      <w:szCs w:val="16"/>
      <w:lang w:val="fr-FR"/>
    </w:rPr>
  </w:style>
  <w:style w:type="paragraph" w:styleId="a5">
    <w:name w:val="header"/>
    <w:basedOn w:val="a"/>
    <w:link w:val="Char0"/>
    <w:uiPriority w:val="99"/>
    <w:unhideWhenUsed/>
    <w:rsid w:val="009636B7"/>
    <w:pPr>
      <w:tabs>
        <w:tab w:val="center" w:pos="4513"/>
        <w:tab w:val="right" w:pos="9026"/>
      </w:tabs>
      <w:spacing w:after="0" w:line="240" w:lineRule="auto"/>
    </w:pPr>
  </w:style>
  <w:style w:type="character" w:customStyle="1" w:styleId="Char0">
    <w:name w:val="رأس الصفحة Char"/>
    <w:basedOn w:val="a0"/>
    <w:link w:val="a5"/>
    <w:uiPriority w:val="99"/>
    <w:rsid w:val="009636B7"/>
    <w:rPr>
      <w:lang w:val="fr-FR"/>
    </w:rPr>
  </w:style>
  <w:style w:type="paragraph" w:styleId="a6">
    <w:name w:val="footer"/>
    <w:basedOn w:val="a"/>
    <w:link w:val="Char1"/>
    <w:uiPriority w:val="99"/>
    <w:unhideWhenUsed/>
    <w:rsid w:val="009636B7"/>
    <w:pPr>
      <w:tabs>
        <w:tab w:val="center" w:pos="4513"/>
        <w:tab w:val="right" w:pos="9026"/>
      </w:tabs>
      <w:spacing w:after="0" w:line="240" w:lineRule="auto"/>
    </w:pPr>
  </w:style>
  <w:style w:type="character" w:customStyle="1" w:styleId="Char1">
    <w:name w:val="تذييل الصفحة Char"/>
    <w:basedOn w:val="a0"/>
    <w:link w:val="a6"/>
    <w:uiPriority w:val="99"/>
    <w:rsid w:val="009636B7"/>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94372">
      <w:bodyDiv w:val="1"/>
      <w:marLeft w:val="0"/>
      <w:marRight w:val="0"/>
      <w:marTop w:val="0"/>
      <w:marBottom w:val="0"/>
      <w:divBdr>
        <w:top w:val="none" w:sz="0" w:space="0" w:color="auto"/>
        <w:left w:val="none" w:sz="0" w:space="0" w:color="auto"/>
        <w:bottom w:val="none" w:sz="0" w:space="0" w:color="auto"/>
        <w:right w:val="none" w:sz="0" w:space="0" w:color="auto"/>
      </w:divBdr>
    </w:div>
    <w:div w:id="536042119">
      <w:bodyDiv w:val="1"/>
      <w:marLeft w:val="0"/>
      <w:marRight w:val="0"/>
      <w:marTop w:val="0"/>
      <w:marBottom w:val="0"/>
      <w:divBdr>
        <w:top w:val="none" w:sz="0" w:space="0" w:color="auto"/>
        <w:left w:val="none" w:sz="0" w:space="0" w:color="auto"/>
        <w:bottom w:val="none" w:sz="0" w:space="0" w:color="auto"/>
        <w:right w:val="none" w:sz="0" w:space="0" w:color="auto"/>
      </w:divBdr>
    </w:div>
    <w:div w:id="835388273">
      <w:bodyDiv w:val="1"/>
      <w:marLeft w:val="0"/>
      <w:marRight w:val="0"/>
      <w:marTop w:val="0"/>
      <w:marBottom w:val="0"/>
      <w:divBdr>
        <w:top w:val="none" w:sz="0" w:space="0" w:color="auto"/>
        <w:left w:val="none" w:sz="0" w:space="0" w:color="auto"/>
        <w:bottom w:val="none" w:sz="0" w:space="0" w:color="auto"/>
        <w:right w:val="none" w:sz="0" w:space="0" w:color="auto"/>
      </w:divBdr>
    </w:div>
    <w:div w:id="1124612775">
      <w:bodyDiv w:val="1"/>
      <w:marLeft w:val="0"/>
      <w:marRight w:val="0"/>
      <w:marTop w:val="0"/>
      <w:marBottom w:val="0"/>
      <w:divBdr>
        <w:top w:val="none" w:sz="0" w:space="0" w:color="auto"/>
        <w:left w:val="none" w:sz="0" w:space="0" w:color="auto"/>
        <w:bottom w:val="none" w:sz="0" w:space="0" w:color="auto"/>
        <w:right w:val="none" w:sz="0" w:space="0" w:color="auto"/>
      </w:divBdr>
    </w:div>
    <w:div w:id="194125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5991</Characters>
  <Application>Microsoft Office Word</Application>
  <DocSecurity>0</DocSecurity>
  <Lines>49</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BERKANI</dc:creator>
  <cp:lastModifiedBy>admin</cp:lastModifiedBy>
  <cp:revision>2</cp:revision>
  <dcterms:created xsi:type="dcterms:W3CDTF">2021-03-23T10:54:00Z</dcterms:created>
  <dcterms:modified xsi:type="dcterms:W3CDTF">2021-03-23T10:54:00Z</dcterms:modified>
</cp:coreProperties>
</file>