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0F5B72" w:rsidRDefault="0003466D" w:rsidP="0003466D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sz w:val="36"/>
          <w:szCs w:val="36"/>
          <w:rtl/>
          <w:lang w:bidi="ar-DZ"/>
        </w:rPr>
        <w:t>أصول الفقه</w:t>
      </w:r>
      <w:r w:rsidR="00865756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المقارن</w:t>
      </w:r>
    </w:p>
    <w:p w:rsidR="009879E6" w:rsidRPr="000F5B72" w:rsidRDefault="00865756" w:rsidP="00865756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cs="Traditional Arabic" w:hint="cs"/>
          <w:b/>
          <w:bCs/>
          <w:sz w:val="36"/>
          <w:szCs w:val="36"/>
          <w:rtl/>
          <w:lang w:bidi="ar-DZ"/>
        </w:rPr>
        <w:t>ماستر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01</w:t>
      </w:r>
      <w:r w:rsidR="009879E6" w:rsidRPr="000F5B7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السداسي: </w:t>
      </w: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الثاني</w:t>
      </w:r>
      <w:r w:rsidR="0003466D"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1A27B8" w:rsidRDefault="001A27B8" w:rsidP="001A27B8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الثانية:</w:t>
      </w:r>
    </w:p>
    <w:p w:rsidR="00865756" w:rsidRDefault="00865756" w:rsidP="00865756">
      <w:pPr>
        <w:spacing w:before="480" w:line="240" w:lineRule="auto"/>
        <w:ind w:firstLine="140"/>
        <w:contextualSpacing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محتوى المادة</w:t>
      </w:r>
      <w:r>
        <w:rPr>
          <w:rFonts w:cs="Traditional Arabic" w:hint="cs"/>
          <w:sz w:val="32"/>
          <w:szCs w:val="32"/>
          <w:rtl/>
          <w:lang w:bidi="ar-DZ"/>
        </w:rPr>
        <w:t xml:space="preserve">: </w:t>
      </w:r>
    </w:p>
    <w:p w:rsidR="00865756" w:rsidRDefault="00865756" w:rsidP="00865756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/>
          <w:sz w:val="32"/>
          <w:szCs w:val="32"/>
          <w:lang w:bidi="ar-DZ"/>
        </w:rPr>
        <w:t>-</w:t>
      </w:r>
      <w:r>
        <w:rPr>
          <w:rFonts w:cs="Traditional Arabic" w:hint="cs"/>
          <w:sz w:val="32"/>
          <w:szCs w:val="32"/>
          <w:rtl/>
          <w:lang w:bidi="ar-DZ"/>
        </w:rPr>
        <w:t>الاجتهاد القياسي:</w:t>
      </w:r>
    </w:p>
    <w:p w:rsidR="00865756" w:rsidRDefault="00865756" w:rsidP="00865756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- مقدّماته:</w:t>
      </w:r>
    </w:p>
    <w:p w:rsidR="00865756" w:rsidRDefault="00865756" w:rsidP="00865756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مصطلحاته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:</w:t>
      </w:r>
    </w:p>
    <w:p w:rsidR="00865756" w:rsidRDefault="00865756" w:rsidP="00865756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المراجع</w:t>
      </w:r>
      <w:r>
        <w:rPr>
          <w:rFonts w:cs="Traditional Arabic" w:hint="cs"/>
          <w:sz w:val="32"/>
          <w:szCs w:val="32"/>
          <w:rtl/>
          <w:lang w:bidi="ar-DZ"/>
        </w:rPr>
        <w:t xml:space="preserve">:  - مصادر قديمة: </w:t>
      </w:r>
    </w:p>
    <w:p w:rsidR="00865756" w:rsidRDefault="00865756" w:rsidP="00865756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الغزالي،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المستصفى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.</w:t>
      </w:r>
    </w:p>
    <w:p w:rsidR="00865756" w:rsidRDefault="00865756" w:rsidP="00865756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القرافي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شرح تنقيح الفصول</w:t>
      </w:r>
    </w:p>
    <w:p w:rsidR="00865756" w:rsidRDefault="00865756" w:rsidP="00865756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i/>
          <w:iCs/>
          <w:sz w:val="32"/>
          <w:szCs w:val="32"/>
          <w:rtl/>
          <w:lang w:bidi="ar-DZ"/>
        </w:rPr>
        <w:t>-</w:t>
      </w:r>
      <w:r>
        <w:rPr>
          <w:rFonts w:cs="Traditional Arabic" w:hint="cs"/>
          <w:b/>
          <w:i/>
          <w:i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الزركشي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البحر المحيط.</w:t>
      </w:r>
    </w:p>
    <w:p w:rsidR="00865756" w:rsidRDefault="00865756" w:rsidP="00865756">
      <w:pPr>
        <w:spacing w:line="240" w:lineRule="auto"/>
        <w:ind w:firstLine="140"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الآمدي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الإحكام في أصول الأحكام</w:t>
      </w:r>
    </w:p>
    <w:p w:rsidR="00865756" w:rsidRDefault="00865756" w:rsidP="00865756">
      <w:pPr>
        <w:spacing w:line="240" w:lineRule="auto"/>
        <w:ind w:firstLine="140"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ابن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السبكي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الإبهاج في شرح المنهاج.</w:t>
      </w:r>
    </w:p>
    <w:p w:rsidR="00B45FB4" w:rsidRPr="000F5B72" w:rsidRDefault="00865756" w:rsidP="00865756">
      <w:pPr>
        <w:spacing w:line="360" w:lineRule="auto"/>
        <w:rPr>
          <w:rFonts w:cs="Traditional Arabic"/>
          <w:bCs/>
          <w:sz w:val="36"/>
          <w:szCs w:val="36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- مصادر معاصرة: - شعبان محمد إسماعيل، دراسات حول الإجماع والقياس.</w:t>
      </w:r>
    </w:p>
    <w:sectPr w:rsidR="00B45FB4" w:rsidRPr="000F5B72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>
    <w:nsid w:val="70763F89"/>
    <w:multiLevelType w:val="hybridMultilevel"/>
    <w:tmpl w:val="A5845156"/>
    <w:lvl w:ilvl="0" w:tplc="8990F0E2">
      <w:numFmt w:val="bullet"/>
      <w:lvlText w:val="-"/>
      <w:lvlJc w:val="left"/>
      <w:pPr>
        <w:ind w:left="927" w:hanging="360"/>
      </w:pPr>
      <w:rPr>
        <w:rFonts w:ascii="Arabic Transparent" w:eastAsia="SimSu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3466D"/>
    <w:rsid w:val="000F5B72"/>
    <w:rsid w:val="00195AF8"/>
    <w:rsid w:val="001A27B8"/>
    <w:rsid w:val="002927E9"/>
    <w:rsid w:val="002F5190"/>
    <w:rsid w:val="00374962"/>
    <w:rsid w:val="005A3F8D"/>
    <w:rsid w:val="006525AB"/>
    <w:rsid w:val="00763724"/>
    <w:rsid w:val="00865756"/>
    <w:rsid w:val="008A21DB"/>
    <w:rsid w:val="00914ACB"/>
    <w:rsid w:val="009879E6"/>
    <w:rsid w:val="009D392F"/>
    <w:rsid w:val="00B45FB4"/>
    <w:rsid w:val="00BA6CD6"/>
    <w:rsid w:val="00CB6059"/>
    <w:rsid w:val="00EA7750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2F5190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5</cp:revision>
  <dcterms:created xsi:type="dcterms:W3CDTF">2020-12-09T08:45:00Z</dcterms:created>
  <dcterms:modified xsi:type="dcterms:W3CDTF">2021-04-04T22:05:00Z</dcterms:modified>
</cp:coreProperties>
</file>