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FA" w:rsidRDefault="007423FA" w:rsidP="007423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’sila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epartment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etters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anguage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423FA" w:rsidRDefault="007423FA" w:rsidP="007423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lasses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(Civ/Lit)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TEFL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:B</w:t>
      </w:r>
      <w:r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erkani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423FA" w:rsidRDefault="007423FA" w:rsidP="007423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7423FA" w:rsidRDefault="007423FA" w:rsidP="007423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7423FA" w:rsidRPr="007423FA" w:rsidRDefault="007423FA" w:rsidP="007423FA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TEACHING SKILLS: TEACHING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</w:p>
    <w:p w:rsidR="00B02B05" w:rsidRDefault="00B02B05" w:rsidP="00B02B0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</w:p>
    <w:p w:rsidR="00B02B05" w:rsidRDefault="00B02B05" w:rsidP="00B02B0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  <w:r w:rsidRPr="00B02B05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Course Outline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Reasons for reading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Different kinds of reading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Reading levels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6855C5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>Reading principles</w:t>
      </w:r>
    </w:p>
    <w:p w:rsidR="00A326FC" w:rsidRPr="00246C37" w:rsidRDefault="00A326FC" w:rsidP="00A326FC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Reading suggestions</w:t>
      </w:r>
    </w:p>
    <w:p w:rsidR="00246C37" w:rsidRDefault="006855C5" w:rsidP="00246C37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>Encouraging students to read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extensively</w:t>
      </w:r>
    </w:p>
    <w:p w:rsidR="007B13D0" w:rsidRDefault="007B13D0" w:rsidP="007B13D0">
      <w:pPr>
        <w:pStyle w:val="ListParagraph"/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7B13D0" w:rsidRPr="00F71420" w:rsidRDefault="00F71420" w:rsidP="00F71420">
      <w:pPr>
        <w:bidi w:val="0"/>
        <w:rPr>
          <w:rFonts w:ascii="Candara-Bold" w:hAnsi="Candara-Bold"/>
          <w:b/>
          <w:bCs/>
          <w:color w:val="000000"/>
          <w:sz w:val="24"/>
          <w:szCs w:val="24"/>
          <w:lang w:val="en-US"/>
        </w:rPr>
      </w:pPr>
      <w:r>
        <w:rPr>
          <w:rStyle w:val="fontstyle01"/>
          <w:sz w:val="24"/>
          <w:szCs w:val="24"/>
          <w:lang w:val="en-US"/>
        </w:rPr>
        <w:t>1.</w:t>
      </w:r>
      <w:r w:rsidR="00246C37" w:rsidRPr="00F71420">
        <w:rPr>
          <w:rStyle w:val="fontstyle01"/>
          <w:sz w:val="24"/>
          <w:szCs w:val="24"/>
          <w:u w:val="single"/>
          <w:lang w:val="en-US"/>
        </w:rPr>
        <w:t>Reasons for reading</w:t>
      </w:r>
    </w:p>
    <w:p w:rsidR="007B13D0" w:rsidRDefault="00246C37" w:rsidP="007B13D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Pr="007B13D0">
        <w:rPr>
          <w:rStyle w:val="fontstyle21"/>
          <w:sz w:val="24"/>
          <w:szCs w:val="24"/>
          <w:lang w:val="en-US"/>
        </w:rPr>
        <w:t>There are many reasons why getting students to read English texts is an important part of</w:t>
      </w:r>
      <w:r w:rsidRPr="007B13D0">
        <w:rPr>
          <w:rStyle w:val="fontstyle21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the teacher’s job. In the first place, many students want to be able to read texts in English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either for their careers, for study purposes or simply for pleasure. Anything we can do to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make it easier for them to do these things must be a good idea.</w:t>
      </w:r>
    </w:p>
    <w:p w:rsidR="007B13D0" w:rsidRDefault="00246C37" w:rsidP="007B13D0">
      <w:pPr>
        <w:bidi w:val="0"/>
        <w:rPr>
          <w:rStyle w:val="fontstyle21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</w:t>
      </w:r>
      <w:r w:rsidRPr="007B13D0">
        <w:rPr>
          <w:rStyle w:val="fontstyle21"/>
          <w:sz w:val="24"/>
          <w:szCs w:val="24"/>
          <w:lang w:val="en-US"/>
        </w:rPr>
        <w:t xml:space="preserve">Reading is useful for </w:t>
      </w:r>
      <w:r w:rsidRPr="007B13D0">
        <w:rPr>
          <w:rStyle w:val="fontstyle21"/>
          <w:i/>
          <w:iCs/>
          <w:sz w:val="24"/>
          <w:szCs w:val="24"/>
          <w:lang w:val="en-US"/>
        </w:rPr>
        <w:t>language acquisition</w:t>
      </w:r>
      <w:r w:rsidRPr="007B13D0">
        <w:rPr>
          <w:rStyle w:val="fontstyle21"/>
          <w:sz w:val="24"/>
          <w:szCs w:val="24"/>
          <w:lang w:val="en-US"/>
        </w:rPr>
        <w:t>. Provided that students more or less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understand what they read, the more they read, the better they get at it. Reading also has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a positive effect on students’ vocabulary knowledge, on their spelling and on their writing.</w:t>
      </w:r>
    </w:p>
    <w:p w:rsidR="007B13D0" w:rsidRDefault="00246C37" w:rsidP="007B13D0">
      <w:pPr>
        <w:bidi w:val="0"/>
        <w:jc w:val="both"/>
        <w:rPr>
          <w:rStyle w:val="fontstyle21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</w:t>
      </w:r>
      <w:r w:rsidRPr="007B13D0">
        <w:rPr>
          <w:rStyle w:val="fontstyle21"/>
          <w:sz w:val="24"/>
          <w:szCs w:val="24"/>
          <w:lang w:val="en-US"/>
        </w:rPr>
        <w:t xml:space="preserve">Reading texts also provide good models for </w:t>
      </w:r>
      <w:r w:rsidRPr="007B13D0">
        <w:rPr>
          <w:rStyle w:val="fontstyle21"/>
          <w:i/>
          <w:iCs/>
          <w:sz w:val="24"/>
          <w:szCs w:val="24"/>
          <w:lang w:val="en-US"/>
        </w:rPr>
        <w:t>English writing</w:t>
      </w:r>
      <w:r w:rsidRPr="007B13D0">
        <w:rPr>
          <w:rStyle w:val="fontstyle21"/>
          <w:sz w:val="24"/>
          <w:szCs w:val="24"/>
          <w:lang w:val="en-US"/>
        </w:rPr>
        <w:t>. At different times we can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encourage students to focus on vocabulary, grammar or punctuation. We can also use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reading material to demonstrate the way we construct sentences, paragraphs and whole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 xml:space="preserve">texts. Students then have good models for their own writing </w:t>
      </w:r>
    </w:p>
    <w:p w:rsidR="00246C37" w:rsidRPr="007B13D0" w:rsidRDefault="00246C37" w:rsidP="007B13D0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Pr="007B13D0">
        <w:rPr>
          <w:rStyle w:val="fontstyle21"/>
          <w:sz w:val="24"/>
          <w:szCs w:val="24"/>
          <w:lang w:val="en-US"/>
        </w:rPr>
        <w:t xml:space="preserve">Lastly, good reading texts can introduce interesting </w:t>
      </w:r>
      <w:r w:rsidRPr="007B13D0">
        <w:rPr>
          <w:rStyle w:val="fontstyle31"/>
          <w:b w:val="0"/>
          <w:bCs w:val="0"/>
          <w:i/>
          <w:iCs/>
          <w:sz w:val="24"/>
          <w:szCs w:val="24"/>
          <w:lang w:val="en-US"/>
        </w:rPr>
        <w:t>topics,</w:t>
      </w:r>
      <w:r w:rsidRPr="007B13D0">
        <w:rPr>
          <w:rStyle w:val="fontstyle31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 xml:space="preserve">stimulate </w:t>
      </w:r>
      <w:r w:rsidRPr="007B13D0">
        <w:rPr>
          <w:rStyle w:val="fontstyle31"/>
          <w:b w:val="0"/>
          <w:bCs w:val="0"/>
          <w:sz w:val="24"/>
          <w:szCs w:val="24"/>
          <w:lang w:val="en-US"/>
        </w:rPr>
        <w:t>discussion</w:t>
      </w:r>
      <w:r w:rsidRPr="007B13D0">
        <w:rPr>
          <w:rStyle w:val="fontstyle31"/>
          <w:sz w:val="24"/>
          <w:szCs w:val="24"/>
          <w:lang w:val="en-US"/>
        </w:rPr>
        <w:t xml:space="preserve">, </w:t>
      </w:r>
      <w:r w:rsidRPr="007B13D0">
        <w:rPr>
          <w:rStyle w:val="fontstyle21"/>
          <w:sz w:val="24"/>
          <w:szCs w:val="24"/>
          <w:lang w:val="en-US"/>
        </w:rPr>
        <w:t>excite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imaginative responses and provide the springboard for well-rounded, fascinating lessons</w:t>
      </w:r>
    </w:p>
    <w:p w:rsidR="007B13D0" w:rsidRDefault="00CA79E2" w:rsidP="007B13D0">
      <w:pPr>
        <w:bidi w:val="0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  <w:r w:rsidRPr="00F71420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2.</w:t>
      </w:r>
      <w:r w:rsidRPr="00F71420">
        <w:rPr>
          <w:rStyle w:val="fontstyle01"/>
          <w:rFonts w:asciiTheme="majorBidi" w:hAnsiTheme="majorBidi" w:cstheme="majorBidi"/>
          <w:sz w:val="24"/>
          <w:szCs w:val="24"/>
          <w:u w:val="single"/>
          <w:lang w:val="en-US"/>
        </w:rPr>
        <w:t>Different kinds of reading</w:t>
      </w:r>
    </w:p>
    <w:p w:rsidR="007B13D0" w:rsidRDefault="009E5342" w:rsidP="007B13D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="00CA79E2" w:rsidRPr="007B13D0">
        <w:rPr>
          <w:rStyle w:val="fontstyle21"/>
          <w:sz w:val="24"/>
          <w:szCs w:val="24"/>
          <w:lang w:val="en-US"/>
        </w:rPr>
        <w:t xml:space="preserve">We need to make a distinction between </w:t>
      </w:r>
      <w:r w:rsidR="00CA79E2" w:rsidRPr="007B13D0">
        <w:rPr>
          <w:rStyle w:val="fontstyle31"/>
          <w:sz w:val="24"/>
          <w:szCs w:val="24"/>
          <w:lang w:val="en-US"/>
        </w:rPr>
        <w:t xml:space="preserve">extensive </w:t>
      </w:r>
      <w:r w:rsidR="00CA79E2" w:rsidRPr="007B13D0">
        <w:rPr>
          <w:rStyle w:val="fontstyle21"/>
          <w:sz w:val="24"/>
          <w:szCs w:val="24"/>
          <w:lang w:val="en-US"/>
        </w:rPr>
        <w:t xml:space="preserve">and </w:t>
      </w:r>
      <w:r w:rsidR="00CA79E2" w:rsidRPr="007B13D0">
        <w:rPr>
          <w:rStyle w:val="fontstyle31"/>
          <w:sz w:val="24"/>
          <w:szCs w:val="24"/>
          <w:lang w:val="en-US"/>
        </w:rPr>
        <w:t xml:space="preserve">intensive </w:t>
      </w:r>
      <w:r w:rsidR="00CA79E2" w:rsidRPr="007B13D0">
        <w:rPr>
          <w:rStyle w:val="fontstyle21"/>
          <w:sz w:val="24"/>
          <w:szCs w:val="24"/>
          <w:lang w:val="en-US"/>
        </w:rPr>
        <w:t xml:space="preserve">reading. The term </w:t>
      </w:r>
      <w:r w:rsidR="00CA79E2" w:rsidRPr="007B13D0">
        <w:rPr>
          <w:rStyle w:val="fontstyle41"/>
          <w:sz w:val="24"/>
          <w:szCs w:val="24"/>
          <w:lang w:val="en-US"/>
        </w:rPr>
        <w:t>extensive</w:t>
      </w:r>
      <w:r w:rsidR="00CA79E2" w:rsidRPr="007B13D0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41"/>
          <w:sz w:val="24"/>
          <w:szCs w:val="24"/>
          <w:lang w:val="en-US"/>
        </w:rPr>
        <w:t xml:space="preserve">reading </w:t>
      </w:r>
      <w:r w:rsidR="00CA79E2" w:rsidRPr="007B13D0">
        <w:rPr>
          <w:rStyle w:val="fontstyle21"/>
          <w:sz w:val="24"/>
          <w:szCs w:val="24"/>
          <w:lang w:val="en-US"/>
        </w:rPr>
        <w:t>refers to reading which students do often (but not exclusively) away from the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classroom. They may read novels, web pages, newspapers, magazines or any other reference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 xml:space="preserve">material. Where possible, extensive reading should involve </w:t>
      </w:r>
      <w:r w:rsidR="00CA79E2" w:rsidRPr="007B13D0">
        <w:rPr>
          <w:rStyle w:val="fontstyle31"/>
          <w:b w:val="0"/>
          <w:bCs w:val="0"/>
          <w:i/>
          <w:iCs/>
          <w:sz w:val="24"/>
          <w:szCs w:val="24"/>
          <w:lang w:val="en-US"/>
        </w:rPr>
        <w:t>reading for pleasure</w:t>
      </w:r>
      <w:r w:rsidR="00CA79E2" w:rsidRPr="007B13D0">
        <w:rPr>
          <w:rStyle w:val="fontstyle31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–</w:t>
      </w:r>
      <w:r w:rsidR="00CA79E2" w:rsidRPr="007B13D0">
        <w:rPr>
          <w:rStyle w:val="fontstyle21"/>
          <w:sz w:val="24"/>
          <w:szCs w:val="24"/>
          <w:lang w:val="en-US"/>
        </w:rPr>
        <w:t xml:space="preserve"> what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 xml:space="preserve">Richard Day calls </w:t>
      </w:r>
      <w:r w:rsidR="00CA79E2" w:rsidRPr="007B13D0">
        <w:rPr>
          <w:rStyle w:val="fontstyle41"/>
          <w:sz w:val="24"/>
          <w:szCs w:val="24"/>
          <w:lang w:val="en-US"/>
        </w:rPr>
        <w:t xml:space="preserve">joyful reading. </w:t>
      </w:r>
      <w:r w:rsidR="00CA79E2" w:rsidRPr="007B13D0">
        <w:rPr>
          <w:rStyle w:val="fontstyle21"/>
          <w:sz w:val="24"/>
          <w:szCs w:val="24"/>
          <w:lang w:val="en-US"/>
        </w:rPr>
        <w:t>This is enhanced if students have a chance to choose what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they want to read, if they are encouraged to read by the teacher, and if some opportunity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is given for them to share their reading experiences. Although not all students are equally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keen on this kind of reading, we can say that the ones who read most progress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027F" w:rsidRPr="007B13D0">
        <w:rPr>
          <w:rStyle w:val="fontstyle21"/>
          <w:sz w:val="24"/>
          <w:szCs w:val="24"/>
          <w:lang w:val="en-US"/>
        </w:rPr>
        <w:t>faster</w:t>
      </w:r>
      <w:r w:rsidR="00CA79E2" w:rsidRPr="007B13D0">
        <w:rPr>
          <w:rStyle w:val="fontstyle21"/>
          <w:sz w:val="24"/>
          <w:szCs w:val="24"/>
          <w:lang w:val="en-US"/>
        </w:rPr>
        <w:t>.</w:t>
      </w:r>
    </w:p>
    <w:p w:rsidR="006855C5" w:rsidRPr="007B13D0" w:rsidRDefault="00CA79E2" w:rsidP="007B13D0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B13D0">
        <w:rPr>
          <w:rStyle w:val="fontstyle21"/>
          <w:sz w:val="24"/>
          <w:szCs w:val="24"/>
          <w:lang w:val="en-US"/>
        </w:rPr>
        <w:lastRenderedPageBreak/>
        <w:t xml:space="preserve">             </w:t>
      </w:r>
      <w:r w:rsidRPr="007B13D0">
        <w:rPr>
          <w:rStyle w:val="fontstyle21"/>
          <w:sz w:val="24"/>
          <w:szCs w:val="24"/>
          <w:lang w:val="en-US"/>
        </w:rPr>
        <w:t xml:space="preserve">The term </w:t>
      </w:r>
      <w:r w:rsidRPr="007B13D0">
        <w:rPr>
          <w:rStyle w:val="fontstyle41"/>
          <w:sz w:val="24"/>
          <w:szCs w:val="24"/>
          <w:lang w:val="en-US"/>
        </w:rPr>
        <w:t xml:space="preserve">intensive reading, </w:t>
      </w:r>
      <w:r w:rsidRPr="007B13D0">
        <w:rPr>
          <w:rStyle w:val="fontstyle21"/>
          <w:sz w:val="24"/>
          <w:szCs w:val="24"/>
          <w:lang w:val="en-US"/>
        </w:rPr>
        <w:t>on the other hand, refers to the detailed focus on the</w:t>
      </w:r>
      <w:r w:rsidR="000A6CD9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construction of reading texts which takes place usually (but not always) in classrooms</w:t>
      </w:r>
      <w:r w:rsidR="009E5342" w:rsidRPr="007B13D0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Teachers may ask students to look at extracts from magazines, poems, Internet websites,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novels, newspapers, plays and a wide range of other text </w:t>
      </w:r>
      <w:r w:rsidR="009E5342" w:rsidRPr="007B13D0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genres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The exact choice of genres and topics may be determined by the specific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purposes that students are studying for (such as business, science or nursing). In such cases,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we may well want to concentrate on texts within their specialities. But if, as is often the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case, they are a mixed group with differing interests and careers, a more varied diet is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appropriate, as the reading sequences in this chapter will demonstrate.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9E5342" w:rsidRPr="007B13D0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>Intensive reading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is usually accompanied by study activities. We may ask students to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work out what kind of text they are reading, tease out details of meaning, look at particular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uses of grammar and vocabulary, and then use the information in the text to move on to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other learning activities. We will also encourage them to reflect on different reading skills</w:t>
      </w:r>
    </w:p>
    <w:p w:rsidR="00136891" w:rsidRPr="00F71420" w:rsidRDefault="006F40A9" w:rsidP="00136891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F71420">
        <w:rPr>
          <w:rStyle w:val="fontstyle01"/>
          <w:rFonts w:asciiTheme="majorBidi" w:hAnsiTheme="majorBidi" w:cstheme="majorBidi"/>
          <w:sz w:val="24"/>
          <w:szCs w:val="24"/>
          <w:lang w:val="en-US"/>
        </w:rPr>
        <w:t>3</w:t>
      </w:r>
      <w:r w:rsidR="00136891" w:rsidRPr="00F71420">
        <w:rPr>
          <w:rStyle w:val="fontstyle01"/>
          <w:rFonts w:asciiTheme="majorBidi" w:hAnsiTheme="majorBidi" w:cstheme="majorBidi"/>
          <w:sz w:val="24"/>
          <w:szCs w:val="24"/>
          <w:lang w:val="en-US"/>
        </w:rPr>
        <w:t>.</w:t>
      </w:r>
      <w:r w:rsidR="00136891" w:rsidRPr="00F71420">
        <w:rPr>
          <w:rStyle w:val="fontstyle01"/>
          <w:rFonts w:asciiTheme="majorBidi" w:hAnsiTheme="majorBidi" w:cstheme="majorBidi"/>
          <w:sz w:val="24"/>
          <w:szCs w:val="24"/>
          <w:u w:val="single"/>
          <w:lang w:val="en-US"/>
        </w:rPr>
        <w:t>Reading levels</w:t>
      </w:r>
    </w:p>
    <w:p w:rsidR="00136891" w:rsidRPr="00494904" w:rsidRDefault="00136891" w:rsidP="00494904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fontstyle21"/>
          <w:lang w:val="en-US"/>
        </w:rPr>
        <w:t xml:space="preserve">    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When we ask students to read, the success of the activity will often depend on the level of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 text we are asking them to work with.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494904" w:rsidRDefault="00136891" w:rsidP="00494904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Ideally, we would like students to read </w:t>
      </w:r>
      <w:r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authentic</w:t>
      </w:r>
      <w:r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texts - in other words, texts which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are not written especially for language learners, but which are intended for any competent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user of the language. However, at lower levels this can often present insuperable problems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since the amount of difficult and unkn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own language may make the texts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impenetrable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for the students. A balance has to be struck between real English on the one hand and the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students’ capabilities and interests on the other. There is some authentic written material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which beginner students can understand to some degree: menus, timetables, signs and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basic instructions, for example, and, where appropriate, we can use these. But for longer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prose, we may want to offer our students texts which are written or adapted especially for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their level. The important thing, however, is that such texts are as much like real English as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possible.</w:t>
      </w:r>
    </w:p>
    <w:p w:rsidR="00FC5143" w:rsidRDefault="00494904" w:rsidP="00494904">
      <w:pPr>
        <w:bidi w:val="0"/>
        <w:jc w:val="both"/>
        <w:rPr>
          <w:rStyle w:val="fontstyle2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How well the students are able to deal with reading material will depend on whether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 texts are designed for intensive or extensive reading. Where students read with the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support of a teacher and other students, they are usually able to deal with higher-level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material than if they are reading on their own. If we want them to read for pleasure,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therefore, we will try to ensure that they do not attempt material that is just too difficult for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them - as a result of which they may be put off reading. This is why lower-level students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are encouraged to use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simplified</w:t>
      </w:r>
      <w:r w:rsidR="00136891"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graded readers</w:t>
      </w:r>
      <w:r w:rsidR="00136891"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for extensive reading. The readers are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graded so that at different levels they use language appropriate for that level - very much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like the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comprehensible input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. As a result, the students can take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pleasure in reading the books even when there is no teacher there to help them.</w:t>
      </w:r>
    </w:p>
    <w:p w:rsidR="00494C27" w:rsidRDefault="006F40A9" w:rsidP="00494C27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71420">
        <w:rPr>
          <w:rStyle w:val="fontstyle21"/>
          <w:rFonts w:asciiTheme="majorBidi" w:hAnsiTheme="majorBidi" w:cstheme="majorBidi"/>
          <w:b/>
          <w:bCs/>
          <w:sz w:val="24"/>
          <w:szCs w:val="24"/>
          <w:lang w:val="en-US"/>
        </w:rPr>
        <w:t>4.</w:t>
      </w:r>
      <w:r w:rsidR="00AC750A" w:rsidRPr="00AC750A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 xml:space="preserve"> </w:t>
      </w:r>
      <w:r w:rsidR="00AC750A" w:rsidRPr="00F71420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Reading skills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Students, like the rest of us, need to be able to do a number of things with a reading text.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They need to be able to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scan</w:t>
      </w: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the text for particular bits of information they are searching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for (as, for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example, when we look for a telephone number, what’s on television at a certain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time or search quickly through an article looking for a name or other detail). This skill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means that they do not have to read every word and line; on the contrary, such an approach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would stop them scanning successfully.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494C27">
        <w:rPr>
          <w:rFonts w:ascii="Candara" w:hAnsi="Candara"/>
          <w:color w:val="000000"/>
          <w:sz w:val="24"/>
          <w:szCs w:val="24"/>
          <w:lang w:val="en-US"/>
        </w:rPr>
        <w:br/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Students also need to be able to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skim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 text - as if they were casting their eyes over its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surface - to get a general idea of what it is about (as, for example, when we run our eyes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over a film review to see what the film is about and what the reviewer thought about it, or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when we look quickly at a report to get a feel for the topic and what its conclusions are). Just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as with scanning, if students try to gather all the details at this stage, they will get bogged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down and may not be able to identify the general idea because they are concentrating too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hard on specifics.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Whether readers scan or skim depends on what kind of text they are reading and what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they want or need to get out of it. They may scan a computer ‘Help’ window to find the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one piece of information they need to get them out of a difficulty, and they may skim a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newspaper article to pick up a general idea of what’s been happening in the world.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    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Reading for detailed comprehension</w:t>
      </w: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,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whether this entails looking for detailed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information or picking out particular examples of language use, should be seen by students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as something very different from the skills mentioned above.</w:t>
      </w:r>
    </w:p>
    <w:p w:rsidR="006F40A9" w:rsidRDefault="00AC750A" w:rsidP="00494C27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Many students are perfectly capable of doing all these things in other languages, of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course, though some may not read much at all in their daily lives. For both types of student,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should do our best to offer a mixture of materials and activities so that they can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practice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using these various skills with English text</w:t>
      </w:r>
      <w:r w:rsidR="00F71420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1F0BB2" w:rsidRPr="00DE619C" w:rsidRDefault="00F71420" w:rsidP="00F71420">
      <w:pPr>
        <w:bidi w:val="0"/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</w:pPr>
      <w:r w:rsidRPr="00DE619C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5.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="001F0BB2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Reading principle</w:t>
      </w:r>
      <w:r w:rsidR="00DE619C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s</w:t>
      </w:r>
      <w:r w:rsidR="001F0BB2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:rsidR="00F71420" w:rsidRPr="00DE619C" w:rsidRDefault="00F71420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1: Encourage students to read as often and as much as possible.</w:t>
      </w:r>
    </w:p>
    <w:p w:rsidR="00F71420" w:rsidRPr="001F0BB2" w:rsidRDefault="00F71420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The more students read, the better. Everything we do should encourage them to read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extensively as well as - if not more than - intensively. It is a good idea to discuss this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principle with students.</w:t>
      </w:r>
    </w:p>
    <w:p w:rsidR="00CB14AC" w:rsidRPr="00DE619C" w:rsidRDefault="00F71420" w:rsidP="00DE619C">
      <w:pPr>
        <w:pStyle w:val="ListParagraph"/>
        <w:numPr>
          <w:ilvl w:val="0"/>
          <w:numId w:val="5"/>
        </w:num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Principle 2: Students need to be </w:t>
      </w:r>
      <w:r w:rsidRPr="00DE619C">
        <w:rPr>
          <w:rFonts w:ascii="TimesNewRomanPSMT" w:hAnsi="TimesNewRomanPSMT"/>
          <w:b/>
          <w:bCs/>
          <w:i/>
          <w:iCs/>
          <w:color w:val="000000"/>
          <w:sz w:val="24"/>
          <w:szCs w:val="24"/>
          <w:lang w:val="en-US"/>
        </w:rPr>
        <w:t xml:space="preserve">engaged 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with what they are reading.</w:t>
      </w:r>
    </w:p>
    <w:p w:rsidR="00DE619C" w:rsidRDefault="00E33596" w:rsidP="00CB14AC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Outside normal lesson time, when students are reading extensively, they should be involved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in joyful reading - that is, we should try to help them get as much pleasure from it as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possible. But during lessons, too, we will do our best to ensure that they are </w:t>
      </w:r>
      <w:r w:rsidR="00F71420" w:rsidRPr="001F0BB2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engaged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with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the topic of a reading text and the activities they are asked to do while dealing with it.</w:t>
      </w:r>
    </w:p>
    <w:p w:rsidR="00DE619C" w:rsidRPr="00DE619C" w:rsidRDefault="00F71420" w:rsidP="00DE619C">
      <w:pPr>
        <w:pStyle w:val="ListParagraph"/>
        <w:numPr>
          <w:ilvl w:val="0"/>
          <w:numId w:val="5"/>
        </w:num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3: Encourage students to respond to the content of a text (and explore their feelings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br/>
        <w:t>about it), not just concentrate on its construction.</w:t>
      </w:r>
    </w:p>
    <w:p w:rsidR="00A326FC" w:rsidRDefault="00E33596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Of course, it is important for students to study reading texts in class in order to find out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such things as the way they use language, the number of paragraphs they contain and how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many times they use relative clauses. But the meaning, the message of the text, is just as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important as this. As a result, we must give students a chance to respond to that message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in some way. It is especially important that they should be allowed to show their feelings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about the topic - thus provoking personal engagement with it and the language. With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extensive reading this is even more important. Reading for pleasure is - and should be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- different from reading for study.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br/>
      </w:r>
    </w:p>
    <w:p w:rsidR="00A326FC" w:rsidRDefault="00A326FC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</w:p>
    <w:p w:rsidR="00E33596" w:rsidRPr="00DE619C" w:rsidRDefault="00F71420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4: Prediction is a major factor in reading.</w:t>
      </w:r>
    </w:p>
    <w:p w:rsidR="00C66A03" w:rsidRPr="001F0BB2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When we read texts in our own language, we frequently have a good idea of the content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before we actually start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reading. Book covers give us a clue about what is in the book;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photographs and headlines hint at what articles are about; we can identify reports as reports</w:t>
      </w:r>
      <w:r w:rsidR="00C66A03" w:rsidRPr="001F0BB2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from their appearance before we read a single word. The moment we get these clues 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>–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the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book cover, the headline, the web-page banner - our brain starts predicting what we are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going to read. Expectations are set up and the active process of reading is ready to begin. In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class, teachers should give students ‘hints’ so that they also have a chance to predict what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is coming. In the case of extensive reading - when students are choosing what to read for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pleasure - we should encourage them to look at covers and back cover copy to help them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select what to read and then to help them ‘get into’ a book.</w:t>
      </w:r>
    </w:p>
    <w:p w:rsidR="00E33596" w:rsidRPr="00DE619C" w:rsidRDefault="00F242C2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5: Match the task to the topic when using intensive reading texts.</w:t>
      </w:r>
    </w:p>
    <w:p w:rsidR="00E33596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Once a decision has been taken about what reading text the students are going to read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(based on their level, the topic of the text and its linguistic and activation potential), we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need to choose good reading </w:t>
      </w:r>
      <w:r w:rsidR="00F242C2" w:rsidRPr="00E3359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tasks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- the right kind of questions, appropriate activities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before during and after reading, and useful study exploitation, etc.</w:t>
      </w:r>
    </w:p>
    <w:p w:rsidR="001F0BB2" w:rsidRPr="00E33596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The most useful and interesting text can be undermined by boring and inappropriate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tasks; the most commonplace passage can be made really exciting with imaginative and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challenging activities, especially if the </w:t>
      </w:r>
      <w:r w:rsidR="00F242C2" w:rsidRPr="00E3359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level of challenge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(i.e. how easy it is for students to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complete a task) is exactly right for the class.</w:t>
      </w:r>
    </w:p>
    <w:p w:rsidR="00E33596" w:rsidRPr="00DE619C" w:rsidRDefault="00F242C2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6: Good teachers exploit reading texts to the full.</w:t>
      </w:r>
    </w:p>
    <w:p w:rsidR="00F242C2" w:rsidRDefault="00E33596" w:rsidP="00CB14AC">
      <w:pPr>
        <w:bidi w:val="0"/>
        <w:jc w:val="both"/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</w:pPr>
      <w:r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Any reading text is full of sentences, words, ideas, descriptions, etc. It doesn’t make sense,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in class, just to get students to read it and then drop it and move on to something else.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br/>
        <w:t>Good teachers integrate the reading text into interesting lesson sequences, using the topic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for discussion and further tasks, using the language for study and then activation (or, of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course, activation and then study) and using a range of activities to bring the text to life.</w:t>
      </w:r>
      <w:r w:rsidR="00F261C0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Where students have been doing extensive reading, we should use whatever opportunities</w:t>
      </w:r>
      <w:r w:rsidR="00F261C0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present themselves to provoke useful feedback.</w:t>
      </w:r>
    </w:p>
    <w:p w:rsidR="00F8481F" w:rsidRDefault="00A326FC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6.</w:t>
      </w:r>
      <w:r w:rsidRPr="00B762E9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 xml:space="preserve"> R</w:t>
      </w:r>
      <w:r w:rsidRPr="00B762E9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eading suggestions</w:t>
      </w:r>
      <w:r w:rsidRPr="00A326FC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br/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6.1.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Jigsaw reading </w:t>
      </w:r>
    </w:p>
    <w:p w:rsidR="00A326FC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tudents read a short text which sets up a problem and then, in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three groups, they read three different texts, all of which are about the same thing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(different aspects of behaviour such as anger, or different reports on a problem, or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 parts of a story or strange event). When they have read their texts, they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come together in groups where each student has read a different text, and they try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to work out the whole story, or describe the whole situation. JoAnn Miller’s UFO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webquest employs jigsaw reading on a large scale, but it is still a highly motivating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technique, despite - or perhaps because of - the time it takes. Above all, this kind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jigsaw technique gives students a reason for reading - and then sharing what they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have found out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F8481F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</w:p>
    <w:p w:rsidR="00F8481F" w:rsidRPr="00B762E9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</w:p>
    <w:p w:rsidR="00B762E9" w:rsidRDefault="00440394" w:rsidP="00F8481F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6.2.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Reading puzz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les </w:t>
      </w:r>
    </w:p>
    <w:p w:rsidR="00440394" w:rsidRPr="00B762E9" w:rsidRDefault="00F8481F" w:rsidP="00B762E9">
      <w:pPr>
        <w:bidi w:val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part from jigsaw reading, there are many other kinds of puzzle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which involve students in motivating reading tasks. For example, we can give them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texts which have been chopped up so that each paragraph is on a different piece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paper. We can give students a series of emails between two people which are out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sequence. The students have to work out the order of the emails. We can mix up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two stories and students have to prise them apart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B762E9" w:rsidRDefault="00440394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6.3.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Using newspapers </w:t>
      </w:r>
    </w:p>
    <w:p w:rsidR="00B762E9" w:rsidRDefault="00F8481F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  <w:r w:rsid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here is almost no limit to the kinds of activity which can be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done with newspapers (or their online equivalents). We can do all kinds of 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matching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exercises,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such as ones where students have to match articles with their headlines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or with relevant pictures. At higher levels, we can have students read three accounts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of the same incident and ask them to find the differences between them. We can use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newspaper articles as a stimulus for speaking or writing (students can write letters in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reply to what they read).</w:t>
      </w:r>
    </w:p>
    <w:p w:rsidR="00B762E9" w:rsidRDefault="00440394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 can ask students to read small ads (advertisements) for holidays, partners,things for sale, etc, in order to make a choice about which holiday, person or thing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they would choose. Later, they can use their choices to role-play descriptions,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contact the service providers or say what happened when they made their choice.</w:t>
      </w:r>
    </w:p>
    <w:p w:rsidR="00440394" w:rsidRDefault="00440394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 can get students to read the letters page from a newspaper and try to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imagine what the writers look like, and what kinds of lives they have. They can reply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to the letters.</w:t>
      </w:r>
    </w:p>
    <w:p w:rsidR="00F8481F" w:rsidRDefault="00B762E9" w:rsidP="00B762E9">
      <w:pPr>
        <w:bidi w:val="0"/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</w:pP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6.4.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Following instructions</w:t>
      </w:r>
      <w:r w:rsidRPr="00B762E9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>:</w:t>
      </w:r>
    </w:p>
    <w:p w:rsidR="00B762E9" w:rsidRPr="00F8481F" w:rsidRDefault="00F8481F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    </w:t>
      </w:r>
      <w:r w:rsidR="00B762E9" w:rsidRPr="00B762E9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read instructions for a simple operation (using a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public phonebox, etc) and have to put the instructions in the correct order. They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might also match instructions about, for example, unpacking a printer or inserting a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new ink cartridge with the little pictures that normally accompany such instructions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in manuals. We can also get students to read instructions in order to follow them.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Recipes are a particular kind of instruction genre, but can be used in much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 same way as the examples above - e.g. students read a recipe and match the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instructions with pictures. We can then get them to cook the food!</w:t>
      </w:r>
    </w:p>
    <w:p w:rsidR="00F8481F" w:rsidRDefault="00B762E9" w:rsidP="002874A4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6.5</w:t>
      </w:r>
      <w:r w:rsidRPr="00F8481F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Play extracts </w:t>
      </w:r>
    </w:p>
    <w:p w:rsidR="00B762E9" w:rsidRPr="00F8481F" w:rsidRDefault="00F8481F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read an extract from a play or film and, after ensuring that they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understand it and analysing its construction, they have to work on acting it out. This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means thinking about how lines are said, concentrating on stress, intonation, speed,etc.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use many different text genres for this kind of activity since reading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aloud - a speaking skill - is only successful when students have really studied a text,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worked out what it means, and thought about how to make sense of it when it is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spoken.</w:t>
      </w:r>
    </w:p>
    <w:p w:rsidR="00F8481F" w:rsidRPr="00F8481F" w:rsidRDefault="00442AF5" w:rsidP="00442AF5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>6.6.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Predicting from words and pictures</w:t>
      </w:r>
    </w:p>
    <w:p w:rsidR="00F8481F" w:rsidRPr="00F8481F" w:rsidRDefault="00F8481F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are given a number of words from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 text. Working in groups, they have to predict what kind of a text they are going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to read - or what story the text tells. They then read the text to see if their original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predictions were correct. We don’t have to give them individual words, of course.</w:t>
      </w:r>
    </w:p>
    <w:p w:rsidR="00442AF5" w:rsidRPr="00F8481F" w:rsidRDefault="00442AF5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give them whole phrases and get them to try to make a story using them.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For example, the phrases ‘knock on the door’, ‘Go away!’, ‘They find a man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next morning’, ‘He is dead’, ‘James is in the lighthouse’ will help students to predict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(perhaps wrongly, of course!) some kind of story about a lighthouse keeper, some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sort of threat and a dead person. (They then read a ghost story with these phrases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in it.)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also give students pictures to predict from, or slightly bigger fragments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from the text.</w:t>
      </w:r>
    </w:p>
    <w:p w:rsidR="00F8481F" w:rsidRPr="00F8481F" w:rsidRDefault="00442AF5" w:rsidP="00D5722B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6.7.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Different responses</w:t>
      </w:r>
    </w:p>
    <w:p w:rsidR="00F8481F" w:rsidRDefault="00F8481F" w:rsidP="00F8481F">
      <w:pPr>
        <w:bidi w:val="0"/>
        <w:rPr>
          <w:rFonts w:ascii="TimesNewRomanPSMT" w:hAnsi="TimesNewRomanPSMT"/>
          <w:color w:val="000000"/>
          <w:sz w:val="20"/>
          <w:szCs w:val="20"/>
          <w:lang w:val="en-US"/>
        </w:rPr>
      </w:pPr>
      <w:r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-BoldMT" w:hAnsi="TimesNewRomanPS-BoldMT"/>
          <w:color w:val="000000"/>
          <w:sz w:val="24"/>
          <w:szCs w:val="24"/>
          <w:lang w:val="en-US"/>
        </w:rPr>
        <w:t>T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here are many things students can do with a reading text apart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from answering comprehension questions with sentences, saying whether something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is true or false or finding particular words in the text. For example, when a text is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full of facts and figures, we can get students to put the information into graphs,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tables or diagrams. We can also ask them to describe the people in the text (where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no physical description is given</w:t>
      </w:r>
      <w:r w:rsidR="00442AF5" w:rsidRPr="00442AF5">
        <w:rPr>
          <w:rFonts w:ascii="TimesNewRomanPSMT" w:hAnsi="TimesNewRomanPSMT"/>
          <w:color w:val="000000"/>
          <w:sz w:val="20"/>
          <w:szCs w:val="20"/>
          <w:lang w:val="en-US"/>
        </w:rPr>
        <w:t>).</w:t>
      </w:r>
    </w:p>
    <w:p w:rsidR="00F8481F" w:rsidRPr="00F8481F" w:rsidRDefault="00442AF5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This will encourage them to visualise what they are</w:t>
      </w:r>
      <w:r w:rsidR="00F8481F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reading. We can let students read stories, but leave off the ending for 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them to guess.</w:t>
      </w:r>
    </w:p>
    <w:p w:rsidR="00D5722B" w:rsidRPr="00F8481F" w:rsidRDefault="00D5722B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Alternatively, they can read stories in stages, stopping every now and then to predict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what will happen next.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At higher levels, we can get students to infer the writer’s attitude from a text.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can also get the students involved in </w:t>
      </w:r>
      <w:r w:rsidR="00442AF5"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genre analysis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- where they look at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construction of a number of different examples of, say, magazine advertisements in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order to work out how they are typically constructed</w:t>
      </w:r>
      <w:r w:rsidRPr="00F8481F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.</w:t>
      </w:r>
    </w:p>
    <w:p w:rsidR="00F8481F" w:rsidRDefault="00D5722B" w:rsidP="00F8481F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7.</w:t>
      </w: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Encouraging students to read extensively</w:t>
      </w: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br/>
      </w: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If, as we said at the beginning of this chapter, we want students to read extensively, using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simplified readers at pre-advanced levels, then we need to have systems in place to help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them do this. There are four factors which contribute to the success of this kind of extensive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reading: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 w:hint="cs"/>
          <w:b/>
          <w:bCs/>
          <w:color w:val="000000"/>
          <w:sz w:val="24"/>
          <w:szCs w:val="24"/>
          <w:rtl/>
          <w:lang w:val="en-US" w:bidi="ar-DZ"/>
        </w:rPr>
        <w:t>7.1.</w:t>
      </w:r>
      <w:r w:rsid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Library</w:t>
      </w:r>
      <w:r w:rsidRPr="00F8481F">
        <w:rPr>
          <w:rFonts w:ascii="Arial-ItalicMT" w:hAnsi="Arial-ItalicMT"/>
          <w:b/>
          <w:bCs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Students need to have access to a collection of readers, both at their own level and above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and below it. Sometimes the library will be in a fixed place in a school, but we can also carry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collections of books around to different classes. The library should have a range of different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genres (factual, novels, adaptations of films, etc).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7.2.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Choice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 major aspect of joyful reading (see page 99) is that students should be able to choose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what they read - both in terms of genre but also, crucially, level. They are much more likely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to read with enthusiasm if they have made the decision about what they read.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7.3.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Feedback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Students should have an opportunity to give feedback on what they have read, either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verbally or in written form. This does not mean formal reports, however, since that might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take the pleasure away from reading. Instead, there might be a quick comment form on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inside cover of a book, or a folder with different forms for different titles. Students can then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record their reactions to a book they have read. Other students looking for a new book to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read can use those comments to help them make their choice.</w:t>
      </w:r>
    </w:p>
    <w:p w:rsidR="00D5722B" w:rsidRDefault="00D5722B" w:rsidP="00F8481F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7.4.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Time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="000525B9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need to give students time for reading in addition to those occasions when they read on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their own. It is a good idea to leave a ten-minute reading period at various times during a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course just to get students comfortable with the activity. It is vitally important that when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do this, we should be reading ourselves in order to underline the attractiveness of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activity.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Not all students become active readers. While some are highly motivated and consume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books avidly, others don’t have the same appetite. We can’t force students to read, of course,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but we should do everything we can to encourage them to do so.</w:t>
      </w: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bookmarkStart w:id="0" w:name="_GoBack"/>
    </w:p>
    <w:bookmarkEnd w:id="0"/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Pr="003D5008" w:rsidRDefault="003D5008" w:rsidP="003D5008">
      <w:pPr>
        <w:bidi w:val="0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  <w:r w:rsidRPr="003D5008">
        <w:rPr>
          <w:rFonts w:asciiTheme="majorBidi" w:hAnsiTheme="majorBidi" w:cstheme="majorBidi"/>
          <w:color w:val="373A36"/>
          <w:sz w:val="24"/>
          <w:szCs w:val="24"/>
          <w:shd w:val="clear" w:color="auto" w:fill="FFFFFF"/>
          <w:lang w:val="en-US"/>
        </w:rPr>
        <w:t>“</w:t>
      </w:r>
      <w:r w:rsidRPr="003D5008">
        <w:rPr>
          <w:rFonts w:asciiTheme="majorBidi" w:hAnsiTheme="majorBidi" w:cstheme="majorBidi"/>
          <w:i/>
          <w:iCs/>
          <w:color w:val="373A36"/>
          <w:sz w:val="24"/>
          <w:szCs w:val="24"/>
          <w:shd w:val="clear" w:color="auto" w:fill="FFFFFF"/>
          <w:lang w:val="en-US"/>
        </w:rPr>
        <w:t>Reading well is one of the great pleasures that solitude can afford you</w:t>
      </w:r>
      <w:r w:rsidRPr="003D5008">
        <w:rPr>
          <w:rFonts w:asciiTheme="majorBidi" w:hAnsiTheme="majorBidi" w:cstheme="majorBidi"/>
          <w:color w:val="373A36"/>
          <w:sz w:val="24"/>
          <w:szCs w:val="24"/>
          <w:shd w:val="clear" w:color="auto" w:fill="FFFFFF"/>
          <w:lang w:val="en-US"/>
        </w:rPr>
        <w:t>.” — Harold Bloom</w:t>
      </w:r>
    </w:p>
    <w:p w:rsidR="00F71420" w:rsidRPr="00F8481F" w:rsidRDefault="00F71420" w:rsidP="00B762E9">
      <w:p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</w:p>
    <w:sectPr w:rsidR="00F71420" w:rsidRPr="00F8481F" w:rsidSect="007423FA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11" w:rsidRDefault="00747D11" w:rsidP="00A326FC">
      <w:pPr>
        <w:spacing w:after="0" w:line="240" w:lineRule="auto"/>
      </w:pPr>
      <w:r>
        <w:separator/>
      </w:r>
    </w:p>
  </w:endnote>
  <w:endnote w:type="continuationSeparator" w:id="0">
    <w:p w:rsidR="00747D11" w:rsidRDefault="00747D11" w:rsidP="00A3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7975149"/>
      <w:docPartObj>
        <w:docPartGallery w:val="Page Numbers (Bottom of Page)"/>
        <w:docPartUnique/>
      </w:docPartObj>
    </w:sdtPr>
    <w:sdtContent>
      <w:p w:rsidR="00A326FC" w:rsidRDefault="00A326F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6FC" w:rsidRPr="00A326FC" w:rsidRDefault="00A326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C0504D" w:themeColor="accent2"/>
                                  <w:u w:val="single"/>
                                </w:rPr>
                              </w:pP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begin"/>
                              </w: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separate"/>
                              </w:r>
                              <w:r w:rsidR="00747D11" w:rsidRPr="00747D11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rtl/>
                                </w:rPr>
                                <w:t>1</w:t>
                              </w:r>
                              <w:r w:rsidRPr="00A326FC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A326FC" w:rsidRPr="00A326FC" w:rsidRDefault="00A326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C0504D" w:themeColor="accent2"/>
                            <w:u w:val="single"/>
                          </w:rPr>
                        </w:pPr>
                        <w:r w:rsidRPr="00A326FC">
                          <w:rPr>
                            <w:b/>
                            <w:bCs/>
                            <w:u w:val="single"/>
                          </w:rPr>
                          <w:fldChar w:fldCharType="begin"/>
                        </w:r>
                        <w:r w:rsidRPr="00A326FC">
                          <w:rPr>
                            <w:b/>
                            <w:bCs/>
                            <w:u w:val="single"/>
                          </w:rPr>
                          <w:instrText xml:space="preserve"> PAGE   \* MERGEFORMAT </w:instrText>
                        </w:r>
                        <w:r w:rsidRPr="00A326FC">
                          <w:rPr>
                            <w:b/>
                            <w:bCs/>
                            <w:u w:val="single"/>
                          </w:rPr>
                          <w:fldChar w:fldCharType="separate"/>
                        </w:r>
                        <w:r w:rsidR="00747D11" w:rsidRPr="00747D11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  <w:rtl/>
                          </w:rPr>
                          <w:t>1</w:t>
                        </w:r>
                        <w:r w:rsidRPr="00A326FC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11" w:rsidRDefault="00747D11" w:rsidP="00A326FC">
      <w:pPr>
        <w:spacing w:after="0" w:line="240" w:lineRule="auto"/>
      </w:pPr>
      <w:r>
        <w:separator/>
      </w:r>
    </w:p>
  </w:footnote>
  <w:footnote w:type="continuationSeparator" w:id="0">
    <w:p w:rsidR="00747D11" w:rsidRDefault="00747D11" w:rsidP="00A3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AF4"/>
    <w:multiLevelType w:val="hybridMultilevel"/>
    <w:tmpl w:val="FFD05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A6F"/>
    <w:multiLevelType w:val="hybridMultilevel"/>
    <w:tmpl w:val="D840A966"/>
    <w:lvl w:ilvl="0" w:tplc="6150D5F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5BDC"/>
    <w:multiLevelType w:val="hybridMultilevel"/>
    <w:tmpl w:val="AB926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5CE3"/>
    <w:multiLevelType w:val="hybridMultilevel"/>
    <w:tmpl w:val="63620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551B"/>
    <w:multiLevelType w:val="hybridMultilevel"/>
    <w:tmpl w:val="8AB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3"/>
    <w:rsid w:val="000525B9"/>
    <w:rsid w:val="000A6CD9"/>
    <w:rsid w:val="00136891"/>
    <w:rsid w:val="001F0BB2"/>
    <w:rsid w:val="00246C37"/>
    <w:rsid w:val="002874A4"/>
    <w:rsid w:val="003D5008"/>
    <w:rsid w:val="00440394"/>
    <w:rsid w:val="00442AF5"/>
    <w:rsid w:val="00494904"/>
    <w:rsid w:val="00494C27"/>
    <w:rsid w:val="006855C5"/>
    <w:rsid w:val="006F40A9"/>
    <w:rsid w:val="007423FA"/>
    <w:rsid w:val="00747D11"/>
    <w:rsid w:val="007B13D0"/>
    <w:rsid w:val="00976873"/>
    <w:rsid w:val="009E5342"/>
    <w:rsid w:val="00A326FC"/>
    <w:rsid w:val="00A82CAC"/>
    <w:rsid w:val="00AC750A"/>
    <w:rsid w:val="00B02B05"/>
    <w:rsid w:val="00B762E9"/>
    <w:rsid w:val="00C66A03"/>
    <w:rsid w:val="00CA027F"/>
    <w:rsid w:val="00CA79E2"/>
    <w:rsid w:val="00CB14AC"/>
    <w:rsid w:val="00D41BF3"/>
    <w:rsid w:val="00D5722B"/>
    <w:rsid w:val="00DE619C"/>
    <w:rsid w:val="00E07E2C"/>
    <w:rsid w:val="00E33596"/>
    <w:rsid w:val="00F242C2"/>
    <w:rsid w:val="00F261C0"/>
    <w:rsid w:val="00F71420"/>
    <w:rsid w:val="00F8481F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FA"/>
    <w:pPr>
      <w:bidi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05"/>
    <w:pPr>
      <w:ind w:left="720"/>
      <w:contextualSpacing/>
    </w:pPr>
  </w:style>
  <w:style w:type="character" w:customStyle="1" w:styleId="fontstyle01">
    <w:name w:val="fontstyle01"/>
    <w:basedOn w:val="DefaultParagraphFont"/>
    <w:rsid w:val="00246C37"/>
    <w:rPr>
      <w:rFonts w:ascii="Candara-Bold" w:hAnsi="Candar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C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46C3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CA79E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FC"/>
    <w:rPr>
      <w:rFonts w:ascii="Calibri" w:eastAsia="Calibri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FC"/>
    <w:rPr>
      <w:rFonts w:ascii="Calibri" w:eastAsia="Calibri" w:hAnsi="Calibri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FA"/>
    <w:pPr>
      <w:bidi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05"/>
    <w:pPr>
      <w:ind w:left="720"/>
      <w:contextualSpacing/>
    </w:pPr>
  </w:style>
  <w:style w:type="character" w:customStyle="1" w:styleId="fontstyle01">
    <w:name w:val="fontstyle01"/>
    <w:basedOn w:val="DefaultParagraphFont"/>
    <w:rsid w:val="00246C37"/>
    <w:rPr>
      <w:rFonts w:ascii="Candara-Bold" w:hAnsi="Candar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C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46C3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CA79E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FC"/>
    <w:rPr>
      <w:rFonts w:ascii="Calibri" w:eastAsia="Calibri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FC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2020-04-20T21:19:00Z</dcterms:created>
  <dcterms:modified xsi:type="dcterms:W3CDTF">2020-04-20T21:19:00Z</dcterms:modified>
</cp:coreProperties>
</file>