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C2" w:rsidRPr="009F0B83" w:rsidRDefault="007672C2" w:rsidP="007672C2">
      <w:pPr>
        <w:pStyle w:val="NormalWeb"/>
        <w:ind w:left="720"/>
        <w:jc w:val="center"/>
        <w:rPr>
          <w:rStyle w:val="lev"/>
          <w:rFonts w:asciiTheme="majorHAnsi" w:hAnsiTheme="majorHAnsi"/>
          <w:color w:val="000000" w:themeColor="text1"/>
          <w:sz w:val="36"/>
          <w:szCs w:val="36"/>
          <w:lang w:val="en-US"/>
        </w:rPr>
      </w:pPr>
      <w:r>
        <w:rPr>
          <w:rStyle w:val="lev"/>
          <w:rFonts w:asciiTheme="majorHAnsi" w:hAnsiTheme="majorHAnsi"/>
          <w:color w:val="000000" w:themeColor="text1"/>
          <w:sz w:val="36"/>
          <w:szCs w:val="36"/>
          <w:lang w:val="en-US"/>
        </w:rPr>
        <w:t xml:space="preserve">Chapter IV: </w:t>
      </w:r>
      <w:r w:rsidRPr="009F0B83">
        <w:rPr>
          <w:rStyle w:val="lev"/>
          <w:rFonts w:asciiTheme="majorHAnsi" w:hAnsiTheme="majorHAnsi"/>
          <w:color w:val="000000" w:themeColor="text1"/>
          <w:sz w:val="36"/>
          <w:szCs w:val="36"/>
          <w:lang w:val="en-US"/>
        </w:rPr>
        <w:t>Speech Act Theory</w:t>
      </w:r>
    </w:p>
    <w:p w:rsidR="007672C2" w:rsidRPr="009F0B83" w:rsidRDefault="007672C2" w:rsidP="007672C2">
      <w:pPr>
        <w:pStyle w:val="NormalWeb"/>
        <w:rPr>
          <w:rStyle w:val="lev"/>
          <w:rFonts w:asciiTheme="majorHAnsi" w:hAnsiTheme="majorHAnsi"/>
          <w:color w:val="000000" w:themeColor="text1"/>
          <w:sz w:val="28"/>
          <w:szCs w:val="28"/>
          <w:lang w:val="en-US"/>
        </w:rPr>
      </w:pPr>
      <w:r w:rsidRPr="009F0B83">
        <w:rPr>
          <w:rStyle w:val="lev"/>
          <w:rFonts w:asciiTheme="majorHAnsi" w:hAnsiTheme="majorHAnsi"/>
          <w:color w:val="000000" w:themeColor="text1"/>
          <w:sz w:val="28"/>
          <w:szCs w:val="28"/>
          <w:lang w:val="en-US"/>
        </w:rPr>
        <w:t>1. Speech Act Definition</w:t>
      </w:r>
    </w:p>
    <w:p w:rsidR="007672C2" w:rsidRPr="009F0B83" w:rsidRDefault="007672C2" w:rsidP="007672C2">
      <w:pPr>
        <w:pStyle w:val="NormalWeb"/>
        <w:spacing w:line="360" w:lineRule="auto"/>
        <w:jc w:val="both"/>
        <w:rPr>
          <w:rFonts w:asciiTheme="majorHAnsi" w:hAnsiTheme="majorHAnsi"/>
          <w:b/>
          <w:bCs/>
          <w:color w:val="000000" w:themeColor="text1"/>
          <w:lang w:val="en-US"/>
        </w:rPr>
      </w:pPr>
      <w:r w:rsidRPr="009F0B83">
        <w:rPr>
          <w:rFonts w:asciiTheme="majorHAnsi" w:eastAsia="TimesNewRomanPSMT" w:hAnsiTheme="majorHAnsi" w:cstheme="majorBidi"/>
          <w:color w:val="000000" w:themeColor="text1"/>
          <w:lang w:val="en-US"/>
        </w:rPr>
        <w:t xml:space="preserve"> </w:t>
      </w:r>
      <w:r w:rsidRPr="009F0B83">
        <w:rPr>
          <w:rFonts w:asciiTheme="majorHAnsi" w:eastAsia="TimesNewRomanPSMT" w:hAnsiTheme="majorHAnsi" w:cstheme="majorBidi"/>
          <w:i/>
          <w:iCs/>
          <w:color w:val="000000" w:themeColor="text1"/>
          <w:lang w:val="en-US"/>
        </w:rPr>
        <w:t xml:space="preserve"> “Speech is fundamentally a social act of doing things with words”.</w:t>
      </w:r>
      <w:r w:rsidRPr="009F0B83">
        <w:rPr>
          <w:rFonts w:asciiTheme="majorHAnsi" w:eastAsia="TimesNewRomanPSMT" w:hAnsiTheme="majorHAnsi" w:cstheme="majorBidi"/>
          <w:color w:val="000000" w:themeColor="text1"/>
          <w:lang w:val="en-US"/>
        </w:rPr>
        <w:t xml:space="preserve">  (</w:t>
      </w:r>
      <w:r w:rsidRPr="009F0B83">
        <w:rPr>
          <w:rFonts w:asciiTheme="majorHAnsi" w:hAnsiTheme="majorHAnsi"/>
          <w:color w:val="000000" w:themeColor="text1"/>
          <w:lang w:val="en-US"/>
        </w:rPr>
        <w:t>Austin, 1962)</w:t>
      </w:r>
    </w:p>
    <w:p w:rsidR="007672C2" w:rsidRPr="009F0B83" w:rsidRDefault="007672C2" w:rsidP="007672C2">
      <w:pPr>
        <w:autoSpaceDE w:val="0"/>
        <w:autoSpaceDN w:val="0"/>
        <w:adjustRightInd w:val="0"/>
        <w:spacing w:after="0" w:line="360" w:lineRule="auto"/>
        <w:jc w:val="both"/>
        <w:rPr>
          <w:rFonts w:asciiTheme="majorHAnsi" w:hAnsiTheme="majorHAnsi" w:cstheme="majorBidi"/>
          <w:color w:val="000000" w:themeColor="text1"/>
          <w:sz w:val="24"/>
          <w:szCs w:val="24"/>
          <w:lang w:val="en-US"/>
        </w:rPr>
      </w:pPr>
      <w:r w:rsidRPr="009F0B83">
        <w:rPr>
          <w:rFonts w:asciiTheme="majorHAnsi" w:hAnsiTheme="majorHAnsi"/>
          <w:color w:val="000000" w:themeColor="text1"/>
          <w:sz w:val="24"/>
          <w:szCs w:val="24"/>
          <w:lang w:val="en-US"/>
        </w:rPr>
        <w:t xml:space="preserve">      </w:t>
      </w:r>
      <w:hyperlink r:id="rId5" w:history="1">
        <w:r w:rsidRPr="009F0B83">
          <w:rPr>
            <w:rStyle w:val="Lienhypertexte"/>
            <w:rFonts w:asciiTheme="majorHAnsi" w:hAnsiTheme="majorHAnsi"/>
            <w:color w:val="000000" w:themeColor="text1"/>
            <w:sz w:val="24"/>
            <w:szCs w:val="24"/>
            <w:lang w:val="en-US"/>
          </w:rPr>
          <w:t>Speech Act</w:t>
        </w:r>
      </w:hyperlink>
      <w:r w:rsidRPr="009F0B83">
        <w:rPr>
          <w:rFonts w:asciiTheme="majorHAnsi" w:hAnsiTheme="majorHAnsi" w:cstheme="majorBidi"/>
          <w:color w:val="000000" w:themeColor="text1"/>
          <w:sz w:val="24"/>
          <w:szCs w:val="24"/>
          <w:lang w:val="en-US"/>
        </w:rPr>
        <w:t xml:space="preserve"> raises important questions about how the addressee is able to determine what sort of act the speaker intended to perform. The theory of speech acts, then, is inherently a pragmatic theory, since it involves an intention on the part of the speaker and an inference on the part of the hearer.</w:t>
      </w:r>
      <w:r w:rsidRPr="009F0B83">
        <w:rPr>
          <w:rFonts w:asciiTheme="majorHAnsi" w:hAnsiTheme="majorHAnsi"/>
          <w:color w:val="000000" w:themeColor="text1"/>
          <w:sz w:val="24"/>
          <w:szCs w:val="24"/>
          <w:lang w:val="en-US"/>
        </w:rPr>
        <w:t xml:space="preserve">  </w:t>
      </w:r>
      <w:r w:rsidRPr="009F0B83">
        <w:rPr>
          <w:rFonts w:asciiTheme="majorHAnsi" w:hAnsiTheme="majorHAnsi" w:cstheme="majorBidi"/>
          <w:color w:val="000000" w:themeColor="text1"/>
          <w:sz w:val="24"/>
          <w:szCs w:val="24"/>
          <w:lang w:val="en-US"/>
        </w:rPr>
        <w:t>Speech Act Theory can help to examine utterances from the perspective of their function, rather than their form</w:t>
      </w:r>
      <w:r w:rsidRPr="009F0B83">
        <w:rPr>
          <w:rFonts w:asciiTheme="majorHAnsi" w:hAnsiTheme="majorHAnsi" w:cs="CMSSBX10"/>
          <w:color w:val="000000" w:themeColor="text1"/>
          <w:sz w:val="24"/>
          <w:szCs w:val="24"/>
          <w:lang w:val="en-US"/>
        </w:rPr>
        <w:t xml:space="preserve">. </w:t>
      </w:r>
      <w:r w:rsidRPr="009F0B83">
        <w:rPr>
          <w:rFonts w:asciiTheme="majorHAnsi" w:hAnsiTheme="majorHAnsi" w:cstheme="majorBidi"/>
          <w:color w:val="000000" w:themeColor="text1"/>
          <w:sz w:val="24"/>
          <w:szCs w:val="24"/>
          <w:lang w:val="en-US"/>
        </w:rPr>
        <w:t>Speech-act theory, was introduced by Oxford philosopher J.L. Austin, and further developed by American philosopher J.R. Searle.</w:t>
      </w:r>
    </w:p>
    <w:p w:rsidR="007672C2" w:rsidRPr="009F0B83" w:rsidRDefault="007672C2" w:rsidP="007672C2">
      <w:pPr>
        <w:autoSpaceDE w:val="0"/>
        <w:autoSpaceDN w:val="0"/>
        <w:adjustRightInd w:val="0"/>
        <w:spacing w:after="0" w:line="360" w:lineRule="auto"/>
        <w:jc w:val="both"/>
        <w:rPr>
          <w:rFonts w:asciiTheme="majorHAnsi" w:hAnsiTheme="majorHAnsi" w:cstheme="majorBidi"/>
          <w:b/>
          <w:bCs/>
          <w:color w:val="000000" w:themeColor="text1"/>
          <w:sz w:val="28"/>
          <w:szCs w:val="28"/>
          <w:lang w:val="en-US"/>
        </w:rPr>
      </w:pPr>
      <w:r w:rsidRPr="009F0B83">
        <w:rPr>
          <w:rFonts w:asciiTheme="majorHAnsi" w:hAnsiTheme="majorHAnsi" w:cstheme="majorBidi"/>
          <w:b/>
          <w:bCs/>
          <w:color w:val="000000" w:themeColor="text1"/>
          <w:sz w:val="28"/>
          <w:szCs w:val="28"/>
          <w:lang w:val="en-US"/>
        </w:rPr>
        <w:t>2. Types of utterances</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r w:rsidRPr="009F0B83">
        <w:rPr>
          <w:rFonts w:asciiTheme="majorHAnsi" w:eastAsia="TimesNewRomanPSMT" w:hAnsiTheme="majorHAnsi" w:cstheme="majorBidi"/>
          <w:color w:val="000000" w:themeColor="text1"/>
          <w:sz w:val="24"/>
          <w:szCs w:val="24"/>
          <w:lang w:val="en-US"/>
        </w:rPr>
        <w:t xml:space="preserve">     Early in the development of speech act theory Austin proposed that there were only two types of utterances possible.</w:t>
      </w:r>
      <w:r w:rsidRPr="009F0B83">
        <w:rPr>
          <w:rFonts w:asciiTheme="majorHAnsi" w:eastAsia="TimesNewRomanPSMT" w:hAnsiTheme="majorHAnsi" w:cstheme="majorBidi"/>
          <w:b/>
          <w:bCs/>
          <w:color w:val="000000" w:themeColor="text1"/>
          <w:sz w:val="24"/>
          <w:szCs w:val="24"/>
          <w:lang w:val="en-US"/>
        </w:rPr>
        <w:t xml:space="preserve"> </w:t>
      </w:r>
      <w:proofErr w:type="gramStart"/>
      <w:r w:rsidRPr="009F0B83">
        <w:rPr>
          <w:rFonts w:asciiTheme="majorHAnsi" w:eastAsia="TimesNewRomanPSMT" w:hAnsiTheme="majorHAnsi" w:cstheme="majorBidi"/>
          <w:b/>
          <w:bCs/>
          <w:color w:val="000000" w:themeColor="text1"/>
          <w:sz w:val="24"/>
          <w:szCs w:val="24"/>
          <w:lang w:val="en-US"/>
        </w:rPr>
        <w:t xml:space="preserve">The performative utterances </w:t>
      </w:r>
      <w:r w:rsidRPr="009F0B83">
        <w:rPr>
          <w:rFonts w:asciiTheme="majorHAnsi" w:eastAsia="TimesNewRomanPSMT" w:hAnsiTheme="majorHAnsi" w:cstheme="majorBidi"/>
          <w:color w:val="000000" w:themeColor="text1"/>
          <w:sz w:val="24"/>
          <w:szCs w:val="24"/>
          <w:lang w:val="en-US"/>
        </w:rPr>
        <w:t xml:space="preserve">and </w:t>
      </w:r>
      <w:r w:rsidRPr="009F0B83">
        <w:rPr>
          <w:rFonts w:asciiTheme="majorHAnsi" w:eastAsia="TimesNewRomanPSMT" w:hAnsiTheme="majorHAnsi" w:cstheme="majorBidi"/>
          <w:b/>
          <w:bCs/>
          <w:color w:val="000000" w:themeColor="text1"/>
          <w:sz w:val="24"/>
          <w:szCs w:val="24"/>
          <w:lang w:val="en-US"/>
        </w:rPr>
        <w:t>the constative ones</w:t>
      </w:r>
      <w:r w:rsidRPr="009F0B83">
        <w:rPr>
          <w:rFonts w:asciiTheme="majorHAnsi" w:eastAsia="TimesNewRomanPSMT" w:hAnsiTheme="majorHAnsi" w:cstheme="majorBidi"/>
          <w:color w:val="000000" w:themeColor="text1"/>
          <w:sz w:val="24"/>
          <w:szCs w:val="24"/>
          <w:lang w:val="en-US"/>
        </w:rPr>
        <w:t>.</w:t>
      </w:r>
      <w:proofErr w:type="gramEnd"/>
      <w:r w:rsidRPr="009F0B83">
        <w:rPr>
          <w:rFonts w:asciiTheme="majorHAnsi" w:eastAsia="TimesNewRomanPSMT" w:hAnsiTheme="majorHAnsi" w:cstheme="majorBidi"/>
          <w:color w:val="000000" w:themeColor="text1"/>
          <w:sz w:val="24"/>
          <w:szCs w:val="24"/>
          <w:lang w:val="en-US"/>
        </w:rPr>
        <w:t xml:space="preserve"> </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r w:rsidRPr="009F0B83">
        <w:rPr>
          <w:rFonts w:asciiTheme="majorHAnsi" w:eastAsia="TimesNewRomanPSMT" w:hAnsiTheme="majorHAnsi" w:cstheme="majorBidi"/>
          <w:b/>
          <w:bCs/>
          <w:color w:val="000000" w:themeColor="text1"/>
          <w:sz w:val="24"/>
          <w:szCs w:val="24"/>
          <w:lang w:val="en-US"/>
        </w:rPr>
        <w:t xml:space="preserve">2.1. Performative utterances: </w:t>
      </w:r>
      <w:r w:rsidRPr="009F0B83">
        <w:rPr>
          <w:rFonts w:asciiTheme="majorHAnsi" w:eastAsia="TimesNewRomanPSMT" w:hAnsiTheme="majorHAnsi" w:cstheme="majorBidi"/>
          <w:color w:val="000000" w:themeColor="text1"/>
          <w:sz w:val="24"/>
          <w:szCs w:val="24"/>
          <w:lang w:val="en-US"/>
        </w:rPr>
        <w:t xml:space="preserve"> which he defined as utterances which:</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imesNewRomanPSMT"/>
          <w:color w:val="000000" w:themeColor="text1"/>
          <w:sz w:val="23"/>
          <w:szCs w:val="23"/>
          <w:lang w:val="en-US"/>
        </w:rPr>
      </w:pPr>
      <w:r w:rsidRPr="009F0B83">
        <w:rPr>
          <w:rFonts w:asciiTheme="majorHAnsi" w:eastAsia="TimesNewRomanPSMT" w:hAnsiTheme="majorHAnsi" w:cstheme="majorBidi"/>
          <w:color w:val="000000" w:themeColor="text1"/>
          <w:sz w:val="24"/>
          <w:szCs w:val="24"/>
          <w:lang w:val="en-US"/>
        </w:rPr>
        <w:t xml:space="preserve">[...] do not ‘describe’ or ‘report’ or constate anything at all, are not ‘true or false’; and [...] the uttering of the sentence is, or is part of, the doing of an action, which again would not </w:t>
      </w:r>
      <w:r w:rsidRPr="009F0B83">
        <w:rPr>
          <w:rFonts w:asciiTheme="majorHAnsi" w:eastAsia="TimesNewRomanPSMT" w:hAnsiTheme="majorHAnsi" w:cstheme="majorBidi"/>
          <w:i/>
          <w:iCs/>
          <w:color w:val="000000" w:themeColor="text1"/>
          <w:sz w:val="24"/>
          <w:szCs w:val="24"/>
          <w:lang w:val="en-US"/>
        </w:rPr>
        <w:t xml:space="preserve">normally </w:t>
      </w:r>
      <w:r w:rsidRPr="009F0B83">
        <w:rPr>
          <w:rFonts w:asciiTheme="majorHAnsi" w:eastAsia="TimesNewRomanPSMT" w:hAnsiTheme="majorHAnsi" w:cstheme="majorBidi"/>
          <w:color w:val="000000" w:themeColor="text1"/>
          <w:sz w:val="24"/>
          <w:szCs w:val="24"/>
          <w:lang w:val="en-US"/>
        </w:rPr>
        <w:t>be described as saying something (Austin, 1962:5)</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r w:rsidRPr="009F0B83">
        <w:rPr>
          <w:rFonts w:asciiTheme="majorHAnsi" w:eastAsia="TimesNewRomanPSMT" w:hAnsiTheme="majorHAnsi" w:cstheme="majorBidi"/>
          <w:b/>
          <w:bCs/>
          <w:color w:val="000000" w:themeColor="text1"/>
          <w:sz w:val="24"/>
          <w:szCs w:val="24"/>
          <w:lang w:val="en-US"/>
        </w:rPr>
        <w:t xml:space="preserve">2.2. Constative utterances: </w:t>
      </w:r>
      <w:r w:rsidRPr="009F0B83">
        <w:rPr>
          <w:rFonts w:asciiTheme="majorHAnsi" w:eastAsia="TimesNewRomanPSMT" w:hAnsiTheme="majorHAnsi" w:cstheme="majorBidi"/>
          <w:color w:val="000000" w:themeColor="text1"/>
          <w:sz w:val="24"/>
          <w:szCs w:val="24"/>
          <w:lang w:val="en-US"/>
        </w:rPr>
        <w:t xml:space="preserve"> uttering a constative is ‘saying something’ that has the property of being either true or false (Austin 2000:351). So the constative includes all descriptive utterances, statements of fact, definitions and so forth: utterances which </w:t>
      </w:r>
      <w:proofErr w:type="gramStart"/>
      <w:r w:rsidRPr="009F0B83">
        <w:rPr>
          <w:rFonts w:asciiTheme="majorHAnsi" w:eastAsia="TimesNewRomanPSMT" w:hAnsiTheme="majorHAnsi" w:cstheme="majorBidi"/>
          <w:color w:val="000000" w:themeColor="text1"/>
          <w:sz w:val="24"/>
          <w:szCs w:val="24"/>
          <w:lang w:val="en-US"/>
        </w:rPr>
        <w:t>report,</w:t>
      </w:r>
      <w:proofErr w:type="gramEnd"/>
      <w:r w:rsidRPr="009F0B83">
        <w:rPr>
          <w:rFonts w:asciiTheme="majorHAnsi" w:eastAsia="TimesNewRomanPSMT" w:hAnsiTheme="majorHAnsi" w:cstheme="majorBidi"/>
          <w:color w:val="000000" w:themeColor="text1"/>
          <w:sz w:val="24"/>
          <w:szCs w:val="24"/>
          <w:lang w:val="en-US"/>
        </w:rPr>
        <w:t xml:space="preserve"> inform and state (Searle, 1969).</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r w:rsidRPr="009F0B83">
        <w:rPr>
          <w:rFonts w:asciiTheme="majorHAnsi" w:eastAsia="TimesNewRomanPSMT" w:hAnsiTheme="majorHAnsi" w:cstheme="majorBidi"/>
          <w:color w:val="000000" w:themeColor="text1"/>
          <w:sz w:val="24"/>
          <w:szCs w:val="24"/>
          <w:lang w:val="en-US"/>
        </w:rPr>
        <w:t xml:space="preserve">    </w:t>
      </w:r>
      <w:r w:rsidRPr="009F0B83">
        <w:rPr>
          <w:rFonts w:asciiTheme="majorHAnsi" w:eastAsia="TimesNewRomanPSMT" w:hAnsiTheme="majorHAnsi" w:cstheme="majorBidi"/>
          <w:i/>
          <w:iCs/>
          <w:color w:val="000000" w:themeColor="text1"/>
          <w:sz w:val="24"/>
          <w:szCs w:val="24"/>
          <w:lang w:val="en-US"/>
        </w:rPr>
        <w:t xml:space="preserve"> </w:t>
      </w:r>
      <w:r w:rsidRPr="009F0B83">
        <w:rPr>
          <w:rFonts w:asciiTheme="majorHAnsi" w:eastAsia="TimesNewRomanPSMT" w:hAnsiTheme="majorHAnsi" w:cstheme="majorBidi"/>
          <w:color w:val="000000" w:themeColor="text1"/>
          <w:sz w:val="24"/>
          <w:szCs w:val="24"/>
          <w:lang w:val="en-US"/>
        </w:rPr>
        <w:t xml:space="preserve">There exist many utterance types which do not fall into any particular grammatical category other than the category ‘statement’ (Austin 1962). These are utterances that are void of </w:t>
      </w:r>
      <w:r w:rsidRPr="009F0B83">
        <w:rPr>
          <w:rFonts w:asciiTheme="majorHAnsi" w:eastAsia="TimesNewRomanPSMT" w:hAnsiTheme="majorHAnsi" w:cstheme="majorBidi"/>
          <w:b/>
          <w:bCs/>
          <w:color w:val="000000" w:themeColor="text1"/>
          <w:sz w:val="24"/>
          <w:szCs w:val="24"/>
          <w:lang w:val="en-US"/>
        </w:rPr>
        <w:t>descriptions and are neither true nor false</w:t>
      </w:r>
      <w:r w:rsidRPr="009F0B83">
        <w:rPr>
          <w:rFonts w:asciiTheme="majorHAnsi" w:eastAsia="TimesNewRomanPSMT" w:hAnsiTheme="majorHAnsi" w:cstheme="majorBidi"/>
          <w:color w:val="000000" w:themeColor="text1"/>
          <w:sz w:val="24"/>
          <w:szCs w:val="24"/>
          <w:lang w:val="en-US"/>
        </w:rPr>
        <w:t xml:space="preserve"> in virtue of their meaning or definition but still remain understandable and meaningful (Searle 1969:6). These include things like jokes, descriptions, exclamations, indicators of sociality such as ‘hello’ and ‘good night’ and a multitude of other utterances which are not statements but something else all together.</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r w:rsidRPr="009F0B83">
        <w:rPr>
          <w:rFonts w:asciiTheme="majorHAnsi" w:eastAsia="TimesNewRomanPSMT" w:hAnsiTheme="majorHAnsi" w:cstheme="majorBidi"/>
          <w:color w:val="000000" w:themeColor="text1"/>
          <w:sz w:val="24"/>
          <w:szCs w:val="24"/>
          <w:lang w:val="en-US"/>
        </w:rPr>
        <w:t xml:space="preserve">    The former category, performatives, is our concern as a performative utterance can be viewed as a ‘speech act’ where “the uttering of the words is</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proofErr w:type="gramStart"/>
      <w:r w:rsidRPr="009F0B83">
        <w:rPr>
          <w:rFonts w:asciiTheme="majorHAnsi" w:eastAsia="TimesNewRomanPSMT" w:hAnsiTheme="majorHAnsi" w:cstheme="majorBidi"/>
          <w:color w:val="000000" w:themeColor="text1"/>
          <w:sz w:val="24"/>
          <w:szCs w:val="24"/>
          <w:lang w:val="en-US"/>
        </w:rPr>
        <w:lastRenderedPageBreak/>
        <w:t>[...] the leading incident in the performance of an act, [...] the performance of which is also the object of the utterance” (Austin 1962:8).</w:t>
      </w:r>
      <w:proofErr w:type="gramEnd"/>
      <w:r w:rsidRPr="009F0B83">
        <w:rPr>
          <w:rFonts w:asciiTheme="majorHAnsi" w:eastAsia="TimesNewRomanPSMT" w:hAnsiTheme="majorHAnsi" w:cstheme="majorBidi"/>
          <w:color w:val="000000" w:themeColor="text1"/>
          <w:sz w:val="24"/>
          <w:szCs w:val="24"/>
          <w:lang w:val="en-US"/>
        </w:rPr>
        <w:t xml:space="preserve"> Some examples these types of utterances</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proofErr w:type="gramStart"/>
      <w:r w:rsidRPr="009F0B83">
        <w:rPr>
          <w:rFonts w:asciiTheme="majorHAnsi" w:eastAsia="TimesNewRomanPSMT" w:hAnsiTheme="majorHAnsi" w:cstheme="majorBidi"/>
          <w:color w:val="000000" w:themeColor="text1"/>
          <w:sz w:val="24"/>
          <w:szCs w:val="24"/>
          <w:lang w:val="en-US"/>
        </w:rPr>
        <w:t>include</w:t>
      </w:r>
      <w:proofErr w:type="gramEnd"/>
      <w:r w:rsidRPr="009F0B83">
        <w:rPr>
          <w:rFonts w:asciiTheme="majorHAnsi" w:eastAsia="TimesNewRomanPSMT" w:hAnsiTheme="majorHAnsi" w:cstheme="majorBidi"/>
          <w:color w:val="000000" w:themeColor="text1"/>
          <w:sz w:val="24"/>
          <w:szCs w:val="24"/>
          <w:lang w:val="en-US"/>
        </w:rPr>
        <w:t>:</w:t>
      </w:r>
    </w:p>
    <w:p w:rsidR="007672C2" w:rsidRPr="009F0B83" w:rsidRDefault="007672C2" w:rsidP="007672C2">
      <w:pPr>
        <w:autoSpaceDE w:val="0"/>
        <w:autoSpaceDN w:val="0"/>
        <w:adjustRightInd w:val="0"/>
        <w:spacing w:after="0" w:line="360" w:lineRule="auto"/>
        <w:jc w:val="both"/>
        <w:rPr>
          <w:rFonts w:asciiTheme="majorHAnsi" w:eastAsia="TimesNewRomanPSMT" w:hAnsiTheme="majorHAnsi" w:cstheme="majorBidi"/>
          <w:color w:val="000000" w:themeColor="text1"/>
          <w:sz w:val="24"/>
          <w:szCs w:val="24"/>
          <w:lang w:val="en-US"/>
        </w:rPr>
      </w:pPr>
      <w:r w:rsidRPr="009F0B83">
        <w:rPr>
          <w:rFonts w:asciiTheme="majorHAnsi" w:eastAsia="TimesNewRomanPSMT" w:hAnsiTheme="majorHAnsi" w:cstheme="majorBidi"/>
          <w:color w:val="000000" w:themeColor="text1"/>
          <w:sz w:val="24"/>
          <w:szCs w:val="24"/>
          <w:lang w:val="en-US"/>
        </w:rPr>
        <w:t xml:space="preserve">a. ‘I </w:t>
      </w:r>
      <w:proofErr w:type="gramStart"/>
      <w:r w:rsidRPr="009F0B83">
        <w:rPr>
          <w:rFonts w:asciiTheme="majorHAnsi" w:eastAsia="TimesNewRomanPSMT" w:hAnsiTheme="majorHAnsi" w:cstheme="majorBidi"/>
          <w:color w:val="000000" w:themeColor="text1"/>
          <w:sz w:val="24"/>
          <w:szCs w:val="24"/>
          <w:lang w:val="en-US"/>
        </w:rPr>
        <w:t>do</w:t>
      </w:r>
      <w:proofErr w:type="gramEnd"/>
      <w:r w:rsidRPr="009F0B83">
        <w:rPr>
          <w:rFonts w:asciiTheme="majorHAnsi" w:eastAsia="TimesNewRomanPSMT" w:hAnsiTheme="majorHAnsi" w:cstheme="majorBidi"/>
          <w:color w:val="000000" w:themeColor="text1"/>
          <w:sz w:val="24"/>
          <w:szCs w:val="24"/>
          <w:lang w:val="en-US"/>
        </w:rPr>
        <w:t xml:space="preserve"> (sc. take this woman to be my lawful wedded wife)’ [...]</w:t>
      </w:r>
    </w:p>
    <w:p w:rsidR="007672C2" w:rsidRPr="009F0B83" w:rsidRDefault="007672C2" w:rsidP="007672C2">
      <w:pPr>
        <w:autoSpaceDE w:val="0"/>
        <w:autoSpaceDN w:val="0"/>
        <w:adjustRightInd w:val="0"/>
        <w:spacing w:after="0" w:line="360" w:lineRule="auto"/>
        <w:jc w:val="both"/>
        <w:rPr>
          <w:rFonts w:asciiTheme="majorHAnsi" w:hAnsiTheme="majorHAnsi" w:cs="CMSS12"/>
          <w:color w:val="000000" w:themeColor="text1"/>
          <w:sz w:val="29"/>
          <w:szCs w:val="29"/>
          <w:lang w:val="en-US"/>
        </w:rPr>
      </w:pPr>
      <w:r w:rsidRPr="009F0B83">
        <w:rPr>
          <w:rFonts w:asciiTheme="majorHAnsi" w:eastAsia="TimesNewRomanPSMT" w:hAnsiTheme="majorHAnsi" w:cstheme="majorBidi"/>
          <w:color w:val="000000" w:themeColor="text1"/>
          <w:sz w:val="24"/>
          <w:szCs w:val="24"/>
          <w:lang w:val="en-US"/>
        </w:rPr>
        <w:t xml:space="preserve">b. ‘I name this ship the </w:t>
      </w:r>
      <w:r w:rsidRPr="009F0B83">
        <w:rPr>
          <w:rFonts w:asciiTheme="majorHAnsi" w:eastAsia="TimesNewRomanPSMT" w:hAnsiTheme="majorHAnsi" w:cstheme="majorBidi"/>
          <w:i/>
          <w:iCs/>
          <w:color w:val="000000" w:themeColor="text1"/>
          <w:sz w:val="24"/>
          <w:szCs w:val="24"/>
          <w:lang w:val="en-US"/>
        </w:rPr>
        <w:t>Queen Elizabeth</w:t>
      </w:r>
      <w:r w:rsidRPr="009F0B83">
        <w:rPr>
          <w:rFonts w:asciiTheme="majorHAnsi" w:eastAsia="TimesNewRomanPSMT" w:hAnsiTheme="majorHAnsi" w:cstheme="majorBidi"/>
          <w:color w:val="000000" w:themeColor="text1"/>
          <w:sz w:val="24"/>
          <w:szCs w:val="24"/>
          <w:lang w:val="en-US"/>
        </w:rPr>
        <w:t xml:space="preserve">’ </w:t>
      </w:r>
      <w:r w:rsidRPr="009F0B83">
        <w:rPr>
          <w:rFonts w:asciiTheme="majorHAnsi" w:hAnsiTheme="majorHAnsi" w:cs="CMSS12"/>
          <w:color w:val="000000" w:themeColor="text1"/>
          <w:sz w:val="29"/>
          <w:szCs w:val="29"/>
          <w:lang w:val="en-US"/>
        </w:rPr>
        <w:t>speech act</w:t>
      </w:r>
    </w:p>
    <w:p w:rsidR="007672C2" w:rsidRPr="009F0B83" w:rsidRDefault="007672C2" w:rsidP="007672C2">
      <w:pPr>
        <w:autoSpaceDE w:val="0"/>
        <w:autoSpaceDN w:val="0"/>
        <w:adjustRightInd w:val="0"/>
        <w:spacing w:after="0" w:line="360" w:lineRule="auto"/>
        <w:rPr>
          <w:rFonts w:asciiTheme="majorHAnsi" w:hAnsiTheme="majorHAnsi" w:cstheme="majorBidi"/>
          <w:color w:val="000000" w:themeColor="text1"/>
          <w:sz w:val="24"/>
          <w:szCs w:val="24"/>
          <w:lang w:val="en-US"/>
        </w:rPr>
      </w:pPr>
      <w:r w:rsidRPr="009F0B83">
        <w:rPr>
          <w:rFonts w:asciiTheme="majorHAnsi" w:hAnsiTheme="majorHAnsi" w:cstheme="majorBidi"/>
          <w:color w:val="000000" w:themeColor="text1"/>
          <w:sz w:val="24"/>
          <w:szCs w:val="24"/>
          <w:lang w:val="en-US"/>
        </w:rPr>
        <w:t>1. Locutionary act -communicative act</w:t>
      </w:r>
    </w:p>
    <w:p w:rsidR="007672C2" w:rsidRPr="009F0B83" w:rsidRDefault="007672C2" w:rsidP="007672C2">
      <w:pPr>
        <w:autoSpaceDE w:val="0"/>
        <w:autoSpaceDN w:val="0"/>
        <w:adjustRightInd w:val="0"/>
        <w:spacing w:after="0" w:line="360" w:lineRule="auto"/>
        <w:rPr>
          <w:rFonts w:asciiTheme="majorHAnsi" w:hAnsiTheme="majorHAnsi" w:cstheme="majorBidi"/>
          <w:color w:val="000000" w:themeColor="text1"/>
          <w:sz w:val="24"/>
          <w:szCs w:val="24"/>
          <w:lang w:val="en-US"/>
        </w:rPr>
      </w:pPr>
      <w:r w:rsidRPr="009F0B83">
        <w:rPr>
          <w:rFonts w:asciiTheme="majorHAnsi" w:hAnsiTheme="majorHAnsi" w:cstheme="majorBidi"/>
          <w:color w:val="000000" w:themeColor="text1"/>
          <w:sz w:val="24"/>
          <w:szCs w:val="24"/>
          <w:lang w:val="en-US"/>
        </w:rPr>
        <w:t>2. Illocutionary act -speakers intention</w:t>
      </w:r>
    </w:p>
    <w:p w:rsidR="007672C2" w:rsidRPr="006B7C88" w:rsidRDefault="007672C2" w:rsidP="007672C2">
      <w:pPr>
        <w:autoSpaceDE w:val="0"/>
        <w:autoSpaceDN w:val="0"/>
        <w:adjustRightInd w:val="0"/>
        <w:spacing w:after="0" w:line="360" w:lineRule="auto"/>
        <w:rPr>
          <w:rFonts w:asciiTheme="majorHAnsi" w:hAnsiTheme="majorHAnsi" w:cstheme="majorBidi"/>
          <w:color w:val="000000"/>
          <w:sz w:val="24"/>
          <w:szCs w:val="24"/>
          <w:lang w:val="en-US"/>
        </w:rPr>
      </w:pPr>
      <w:r w:rsidRPr="009F0B83">
        <w:rPr>
          <w:rFonts w:asciiTheme="majorHAnsi" w:hAnsiTheme="majorHAnsi" w:cstheme="majorBidi"/>
          <w:color w:val="000000" w:themeColor="text1"/>
          <w:sz w:val="24"/>
          <w:szCs w:val="24"/>
          <w:lang w:val="en-US"/>
        </w:rPr>
        <w:t xml:space="preserve">3. Perlocutionary act -the effect </w:t>
      </w:r>
      <w:r w:rsidRPr="006B7C88">
        <w:rPr>
          <w:rFonts w:asciiTheme="majorHAnsi" w:hAnsiTheme="majorHAnsi" w:cstheme="majorBidi"/>
          <w:color w:val="000000"/>
          <w:sz w:val="24"/>
          <w:szCs w:val="24"/>
          <w:lang w:val="en-US"/>
        </w:rPr>
        <w:t>that the speech act has on the context participants world</w:t>
      </w:r>
    </w:p>
    <w:p w:rsidR="007672C2" w:rsidRPr="00B05154" w:rsidRDefault="007672C2" w:rsidP="007672C2">
      <w:pPr>
        <w:autoSpaceDE w:val="0"/>
        <w:autoSpaceDN w:val="0"/>
        <w:adjustRightInd w:val="0"/>
        <w:spacing w:after="0" w:line="360" w:lineRule="auto"/>
        <w:jc w:val="both"/>
        <w:rPr>
          <w:rFonts w:asciiTheme="majorHAnsi" w:hAnsiTheme="majorHAnsi" w:cstheme="majorBidi"/>
          <w:b/>
          <w:bCs/>
          <w:sz w:val="28"/>
          <w:szCs w:val="28"/>
          <w:lang w:val="en-US"/>
        </w:rPr>
      </w:pPr>
      <w:r>
        <w:rPr>
          <w:rFonts w:asciiTheme="majorHAnsi" w:hAnsiTheme="majorHAnsi" w:cstheme="majorBidi"/>
          <w:b/>
          <w:bCs/>
          <w:sz w:val="28"/>
          <w:szCs w:val="28"/>
          <w:lang w:val="en-US"/>
        </w:rPr>
        <w:t xml:space="preserve">3. </w:t>
      </w:r>
      <w:r w:rsidRPr="00B05154">
        <w:rPr>
          <w:rFonts w:asciiTheme="majorHAnsi" w:hAnsiTheme="majorHAnsi" w:cstheme="majorBidi"/>
          <w:b/>
          <w:bCs/>
          <w:sz w:val="28"/>
          <w:szCs w:val="28"/>
          <w:lang w:val="en-US"/>
        </w:rPr>
        <w:t>Implicit performatives vs. explicit performatives</w:t>
      </w:r>
    </w:p>
    <w:p w:rsidR="007672C2" w:rsidRPr="006B7C88" w:rsidRDefault="007672C2" w:rsidP="007672C2">
      <w:pPr>
        <w:pStyle w:val="Default"/>
        <w:spacing w:after="142" w:line="360" w:lineRule="auto"/>
        <w:jc w:val="both"/>
        <w:rPr>
          <w:rFonts w:asciiTheme="majorHAnsi" w:hAnsiTheme="majorHAnsi" w:cstheme="majorBidi"/>
          <w:lang w:val="en-US"/>
        </w:rPr>
      </w:pPr>
      <w:r w:rsidRPr="006B7C88">
        <w:rPr>
          <w:rFonts w:asciiTheme="majorHAnsi" w:hAnsiTheme="majorHAnsi" w:cstheme="majorBidi"/>
          <w:lang w:val="en-US"/>
        </w:rPr>
        <w:t xml:space="preserve">One distinction Austin makes in relation to </w:t>
      </w:r>
      <w:proofErr w:type="gramStart"/>
      <w:r w:rsidRPr="006B7C88">
        <w:rPr>
          <w:rFonts w:asciiTheme="majorHAnsi" w:hAnsiTheme="majorHAnsi" w:cstheme="majorBidi"/>
          <w:lang w:val="en-US"/>
        </w:rPr>
        <w:t>performatives,</w:t>
      </w:r>
      <w:proofErr w:type="gramEnd"/>
      <w:r w:rsidRPr="006B7C88">
        <w:rPr>
          <w:rFonts w:asciiTheme="majorHAnsi" w:hAnsiTheme="majorHAnsi" w:cstheme="majorBidi"/>
          <w:lang w:val="en-US"/>
        </w:rPr>
        <w:t xml:space="preserve"> is that between </w:t>
      </w:r>
      <w:r w:rsidRPr="006B7C88">
        <w:rPr>
          <w:rFonts w:asciiTheme="majorHAnsi" w:hAnsiTheme="majorHAnsi" w:cstheme="majorBidi"/>
          <w:b/>
          <w:bCs/>
          <w:i/>
          <w:iCs/>
          <w:lang w:val="en-US"/>
        </w:rPr>
        <w:t xml:space="preserve">implicit performatives </w:t>
      </w:r>
      <w:r w:rsidRPr="006B7C88">
        <w:rPr>
          <w:rFonts w:asciiTheme="majorHAnsi" w:hAnsiTheme="majorHAnsi" w:cstheme="majorBidi"/>
          <w:lang w:val="en-US"/>
        </w:rPr>
        <w:t xml:space="preserve">and </w:t>
      </w:r>
      <w:r w:rsidRPr="006B7C88">
        <w:rPr>
          <w:rFonts w:asciiTheme="majorHAnsi" w:hAnsiTheme="majorHAnsi" w:cstheme="majorBidi"/>
          <w:b/>
          <w:bCs/>
          <w:i/>
          <w:iCs/>
          <w:lang w:val="en-US"/>
        </w:rPr>
        <w:t>explicit performatives</w:t>
      </w:r>
      <w:r w:rsidRPr="006B7C88">
        <w:rPr>
          <w:rFonts w:asciiTheme="majorHAnsi" w:hAnsiTheme="majorHAnsi" w:cstheme="majorBidi"/>
          <w:lang w:val="en-US"/>
        </w:rPr>
        <w:t xml:space="preserve">. Thus, the </w:t>
      </w:r>
      <w:r w:rsidRPr="006B7C88">
        <w:rPr>
          <w:rFonts w:asciiTheme="majorHAnsi" w:hAnsiTheme="majorHAnsi" w:cstheme="majorBidi"/>
          <w:i/>
          <w:iCs/>
          <w:lang w:val="en-US"/>
        </w:rPr>
        <w:t xml:space="preserve">intended illocutionary force </w:t>
      </w:r>
      <w:r w:rsidRPr="006B7C88">
        <w:rPr>
          <w:rFonts w:asciiTheme="majorHAnsi" w:hAnsiTheme="majorHAnsi" w:cstheme="majorBidi"/>
          <w:lang w:val="en-US"/>
        </w:rPr>
        <w:t xml:space="preserve">of the </w:t>
      </w:r>
      <w:r w:rsidRPr="006B7C88">
        <w:rPr>
          <w:rFonts w:asciiTheme="majorHAnsi" w:hAnsiTheme="majorHAnsi" w:cstheme="majorBidi"/>
          <w:i/>
          <w:iCs/>
          <w:lang w:val="en-US"/>
        </w:rPr>
        <w:t xml:space="preserve">imperative </w:t>
      </w:r>
    </w:p>
    <w:p w:rsidR="007672C2" w:rsidRPr="006B7C88" w:rsidRDefault="007672C2" w:rsidP="007672C2">
      <w:pPr>
        <w:pStyle w:val="Default"/>
        <w:spacing w:line="360" w:lineRule="auto"/>
        <w:jc w:val="both"/>
        <w:rPr>
          <w:rFonts w:asciiTheme="majorHAnsi" w:hAnsiTheme="majorHAnsi"/>
          <w:i/>
          <w:iCs/>
          <w:sz w:val="54"/>
          <w:szCs w:val="54"/>
          <w:lang w:val="en-US"/>
        </w:rPr>
      </w:pPr>
      <w:r w:rsidRPr="006B7C88">
        <w:rPr>
          <w:rFonts w:asciiTheme="majorHAnsi" w:hAnsiTheme="majorHAnsi" w:cstheme="majorBidi"/>
          <w:lang w:val="en-US"/>
        </w:rPr>
        <w:t>•‘Don’t say that!’</w:t>
      </w:r>
      <w:proofErr w:type="gramStart"/>
      <w:r w:rsidRPr="006B7C88">
        <w:rPr>
          <w:rFonts w:asciiTheme="majorHAnsi" w:hAnsiTheme="majorHAnsi" w:cstheme="majorBidi"/>
          <w:lang w:val="en-US"/>
        </w:rPr>
        <w:t>,  is</w:t>
      </w:r>
      <w:proofErr w:type="gramEnd"/>
      <w:r w:rsidRPr="006B7C88">
        <w:rPr>
          <w:rFonts w:asciiTheme="majorHAnsi" w:hAnsiTheme="majorHAnsi" w:cstheme="majorBidi"/>
          <w:lang w:val="en-US"/>
        </w:rPr>
        <w:t xml:space="preserve"> implicit, as what the speaker has in mind by saying it is not specifically indicated. Because of its implicitness, the sentence can be, depending on the paralinguistic or kinetic cues given by the speaker, and on the power or status relationship between the speaker and hearer, a </w:t>
      </w:r>
      <w:r w:rsidRPr="006B7C88">
        <w:rPr>
          <w:rFonts w:asciiTheme="majorHAnsi" w:hAnsiTheme="majorHAnsi" w:cstheme="majorBidi"/>
          <w:i/>
          <w:iCs/>
          <w:lang w:val="en-US"/>
        </w:rPr>
        <w:t>warning</w:t>
      </w:r>
      <w:r w:rsidRPr="006B7C88">
        <w:rPr>
          <w:rFonts w:asciiTheme="majorHAnsi" w:hAnsiTheme="majorHAnsi" w:cstheme="majorBidi"/>
          <w:lang w:val="en-US"/>
        </w:rPr>
        <w:t xml:space="preserve">, a </w:t>
      </w:r>
      <w:r w:rsidRPr="006B7C88">
        <w:rPr>
          <w:rFonts w:asciiTheme="majorHAnsi" w:hAnsiTheme="majorHAnsi" w:cstheme="majorBidi"/>
          <w:i/>
          <w:iCs/>
          <w:lang w:val="en-US"/>
        </w:rPr>
        <w:t>command</w:t>
      </w:r>
      <w:r w:rsidRPr="006B7C88">
        <w:rPr>
          <w:rFonts w:asciiTheme="majorHAnsi" w:hAnsiTheme="majorHAnsi" w:cstheme="majorBidi"/>
          <w:lang w:val="en-US"/>
        </w:rPr>
        <w:t xml:space="preserve">, a </w:t>
      </w:r>
      <w:r w:rsidRPr="006B7C88">
        <w:rPr>
          <w:rFonts w:asciiTheme="majorHAnsi" w:hAnsiTheme="majorHAnsi" w:cstheme="majorBidi"/>
          <w:i/>
          <w:iCs/>
          <w:lang w:val="en-US"/>
        </w:rPr>
        <w:t xml:space="preserve">request </w:t>
      </w:r>
      <w:r>
        <w:rPr>
          <w:rFonts w:asciiTheme="majorHAnsi" w:hAnsiTheme="majorHAnsi" w:cstheme="majorBidi"/>
          <w:lang w:val="en-US"/>
        </w:rPr>
        <w:t xml:space="preserve">or a piece </w:t>
      </w:r>
      <w:r w:rsidRPr="006B7C88">
        <w:rPr>
          <w:rFonts w:asciiTheme="majorHAnsi" w:hAnsiTheme="majorHAnsi" w:cstheme="majorBidi"/>
          <w:lang w:val="en-US"/>
        </w:rPr>
        <w:t xml:space="preserve">of </w:t>
      </w:r>
      <w:r w:rsidRPr="006B7C88">
        <w:rPr>
          <w:rFonts w:asciiTheme="majorHAnsi" w:hAnsiTheme="majorHAnsi" w:cstheme="majorBidi"/>
          <w:i/>
          <w:iCs/>
          <w:lang w:val="en-US"/>
        </w:rPr>
        <w:t>advice</w:t>
      </w:r>
      <w:r w:rsidRPr="006B7C88">
        <w:rPr>
          <w:rFonts w:asciiTheme="majorHAnsi" w:hAnsiTheme="majorHAnsi"/>
          <w:i/>
          <w:iCs/>
          <w:sz w:val="54"/>
          <w:szCs w:val="54"/>
          <w:lang w:val="en-US"/>
        </w:rPr>
        <w:t>.</w:t>
      </w:r>
    </w:p>
    <w:p w:rsidR="007672C2" w:rsidRPr="006B7C88" w:rsidRDefault="007672C2" w:rsidP="007672C2">
      <w:pPr>
        <w:pStyle w:val="Default"/>
        <w:spacing w:line="360" w:lineRule="auto"/>
        <w:jc w:val="both"/>
        <w:rPr>
          <w:rFonts w:asciiTheme="majorHAnsi" w:hAnsiTheme="majorHAnsi" w:cstheme="majorBidi"/>
          <w:lang w:val="en-US"/>
        </w:rPr>
      </w:pPr>
      <w:r>
        <w:rPr>
          <w:rFonts w:asciiTheme="majorHAnsi" w:hAnsiTheme="majorHAnsi" w:cstheme="majorBidi"/>
          <w:lang w:val="en-US"/>
        </w:rPr>
        <w:t xml:space="preserve">       </w:t>
      </w:r>
      <w:r w:rsidRPr="006B7C88">
        <w:rPr>
          <w:rFonts w:asciiTheme="majorHAnsi" w:hAnsiTheme="majorHAnsi" w:cstheme="majorBidi"/>
          <w:lang w:val="en-US"/>
        </w:rPr>
        <w:t xml:space="preserve">For the speaker to make the </w:t>
      </w:r>
      <w:r w:rsidRPr="006B7C88">
        <w:rPr>
          <w:rFonts w:asciiTheme="majorHAnsi" w:hAnsiTheme="majorHAnsi" w:cstheme="majorBidi"/>
          <w:i/>
          <w:iCs/>
          <w:lang w:val="en-US"/>
        </w:rPr>
        <w:t>illocutionary force explicit</w:t>
      </w:r>
      <w:r w:rsidRPr="006B7C88">
        <w:rPr>
          <w:rFonts w:asciiTheme="majorHAnsi" w:hAnsiTheme="majorHAnsi" w:cstheme="majorBidi"/>
          <w:lang w:val="en-US"/>
        </w:rPr>
        <w:t xml:space="preserve">, s/he has to indicate the speech act involved by inserting the </w:t>
      </w:r>
      <w:r w:rsidRPr="006B7C88">
        <w:rPr>
          <w:rFonts w:asciiTheme="majorHAnsi" w:hAnsiTheme="majorHAnsi" w:cstheme="majorBidi"/>
          <w:i/>
          <w:iCs/>
          <w:lang w:val="en-US"/>
        </w:rPr>
        <w:t xml:space="preserve">performative verb </w:t>
      </w:r>
      <w:r w:rsidRPr="006B7C88">
        <w:rPr>
          <w:rFonts w:asciiTheme="majorHAnsi" w:hAnsiTheme="majorHAnsi" w:cstheme="majorBidi"/>
          <w:lang w:val="en-US"/>
        </w:rPr>
        <w:t xml:space="preserve">before the clause. If the clause is not declarative, this will involve its grammatical conversion into a declarative clause: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w:t>
      </w:r>
      <w:r w:rsidRPr="006B7C88">
        <w:rPr>
          <w:rFonts w:asciiTheme="majorHAnsi" w:hAnsiTheme="majorHAnsi" w:cstheme="majorBidi"/>
          <w:i/>
          <w:iCs/>
          <w:lang w:val="en-US"/>
        </w:rPr>
        <w:t xml:space="preserve">I warn you </w:t>
      </w:r>
      <w:r w:rsidRPr="006B7C88">
        <w:rPr>
          <w:rFonts w:asciiTheme="majorHAnsi" w:hAnsiTheme="majorHAnsi" w:cstheme="majorBidi"/>
          <w:lang w:val="en-US"/>
        </w:rPr>
        <w:t xml:space="preserve">not to say that’,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w:t>
      </w:r>
      <w:r w:rsidRPr="006B7C88">
        <w:rPr>
          <w:rFonts w:asciiTheme="majorHAnsi" w:hAnsiTheme="majorHAnsi" w:cstheme="majorBidi"/>
          <w:i/>
          <w:iCs/>
          <w:lang w:val="en-US"/>
        </w:rPr>
        <w:t xml:space="preserve">I order you </w:t>
      </w:r>
      <w:r w:rsidRPr="006B7C88">
        <w:rPr>
          <w:rFonts w:asciiTheme="majorHAnsi" w:hAnsiTheme="majorHAnsi" w:cstheme="majorBidi"/>
          <w:lang w:val="en-US"/>
        </w:rPr>
        <w:t xml:space="preserve">not to say that ‘,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w:t>
      </w:r>
      <w:r w:rsidRPr="006B7C88">
        <w:rPr>
          <w:rFonts w:asciiTheme="majorHAnsi" w:hAnsiTheme="majorHAnsi" w:cstheme="majorBidi"/>
          <w:i/>
          <w:iCs/>
          <w:lang w:val="en-US"/>
        </w:rPr>
        <w:t xml:space="preserve">I advise you </w:t>
      </w:r>
      <w:r w:rsidRPr="006B7C88">
        <w:rPr>
          <w:rFonts w:asciiTheme="majorHAnsi" w:hAnsiTheme="majorHAnsi" w:cstheme="majorBidi"/>
          <w:lang w:val="en-US"/>
        </w:rPr>
        <w:t xml:space="preserve">not to say that’,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w:t>
      </w:r>
      <w:r w:rsidRPr="006B7C88">
        <w:rPr>
          <w:rFonts w:asciiTheme="majorHAnsi" w:hAnsiTheme="majorHAnsi" w:cstheme="majorBidi"/>
          <w:i/>
          <w:iCs/>
          <w:lang w:val="en-US"/>
        </w:rPr>
        <w:t xml:space="preserve">I forbid </w:t>
      </w:r>
      <w:r w:rsidRPr="006B7C88">
        <w:rPr>
          <w:rFonts w:asciiTheme="majorHAnsi" w:hAnsiTheme="majorHAnsi" w:cstheme="majorBidi"/>
          <w:lang w:val="en-US"/>
        </w:rPr>
        <w:t>you to say that’, etc.</w:t>
      </w:r>
    </w:p>
    <w:p w:rsidR="007672C2" w:rsidRPr="006B7C88" w:rsidRDefault="007672C2" w:rsidP="007672C2">
      <w:pPr>
        <w:autoSpaceDE w:val="0"/>
        <w:autoSpaceDN w:val="0"/>
        <w:adjustRightInd w:val="0"/>
        <w:spacing w:after="73" w:line="360" w:lineRule="auto"/>
        <w:jc w:val="both"/>
        <w:rPr>
          <w:rFonts w:asciiTheme="majorHAnsi" w:hAnsiTheme="majorHAnsi" w:cstheme="majorBidi"/>
          <w:color w:val="000000"/>
          <w:sz w:val="24"/>
          <w:szCs w:val="24"/>
          <w:lang w:val="en-US"/>
        </w:rPr>
      </w:pPr>
      <w:r w:rsidRPr="006B7C88">
        <w:rPr>
          <w:rFonts w:asciiTheme="majorHAnsi" w:hAnsiTheme="majorHAnsi" w:cstheme="majorBidi"/>
          <w:color w:val="000000"/>
          <w:sz w:val="24"/>
          <w:szCs w:val="24"/>
          <w:lang w:val="en-US"/>
        </w:rPr>
        <w:t xml:space="preserve">•An explicit performative clause contains a verb that names the illocutionary point of the utterance. </w:t>
      </w:r>
    </w:p>
    <w:p w:rsidR="007672C2" w:rsidRPr="006B7C88" w:rsidRDefault="007672C2" w:rsidP="007672C2">
      <w:pPr>
        <w:autoSpaceDE w:val="0"/>
        <w:autoSpaceDN w:val="0"/>
        <w:adjustRightInd w:val="0"/>
        <w:spacing w:after="0" w:line="360" w:lineRule="auto"/>
        <w:jc w:val="both"/>
        <w:rPr>
          <w:rFonts w:asciiTheme="majorHAnsi" w:hAnsiTheme="majorHAnsi" w:cstheme="majorBidi"/>
          <w:color w:val="000000"/>
          <w:sz w:val="24"/>
          <w:szCs w:val="24"/>
          <w:lang w:val="en-US"/>
        </w:rPr>
      </w:pPr>
      <w:r w:rsidRPr="006B7C88">
        <w:rPr>
          <w:rFonts w:asciiTheme="majorHAnsi" w:hAnsiTheme="majorHAnsi" w:cstheme="majorBidi"/>
          <w:color w:val="000000"/>
          <w:sz w:val="24"/>
          <w:szCs w:val="24"/>
          <w:lang w:val="en-US"/>
        </w:rPr>
        <w:t xml:space="preserve">•By </w:t>
      </w:r>
      <w:proofErr w:type="gramStart"/>
      <w:r w:rsidRPr="006B7C88">
        <w:rPr>
          <w:rFonts w:asciiTheme="majorHAnsi" w:hAnsiTheme="majorHAnsi" w:cstheme="majorBidi"/>
          <w:color w:val="000000"/>
          <w:sz w:val="24"/>
          <w:szCs w:val="24"/>
          <w:lang w:val="en-US"/>
        </w:rPr>
        <w:t>saying :</w:t>
      </w:r>
      <w:proofErr w:type="gramEnd"/>
      <w:r w:rsidRPr="006B7C88">
        <w:rPr>
          <w:rFonts w:asciiTheme="majorHAnsi" w:hAnsiTheme="majorHAnsi" w:cstheme="majorBidi"/>
          <w:color w:val="000000"/>
          <w:sz w:val="24"/>
          <w:szCs w:val="24"/>
          <w:lang w:val="en-US"/>
        </w:rPr>
        <w:t xml:space="preserve"> </w:t>
      </w:r>
    </w:p>
    <w:p w:rsidR="007672C2" w:rsidRPr="006B7C88" w:rsidRDefault="007672C2" w:rsidP="007672C2">
      <w:pPr>
        <w:autoSpaceDE w:val="0"/>
        <w:autoSpaceDN w:val="0"/>
        <w:adjustRightInd w:val="0"/>
        <w:spacing w:after="0" w:line="360" w:lineRule="auto"/>
        <w:jc w:val="both"/>
        <w:rPr>
          <w:rFonts w:asciiTheme="majorHAnsi" w:hAnsiTheme="majorHAnsi" w:cstheme="majorBidi"/>
          <w:color w:val="000000"/>
          <w:sz w:val="24"/>
          <w:szCs w:val="24"/>
          <w:lang w:val="en-US"/>
        </w:rPr>
      </w:pPr>
      <w:r w:rsidRPr="006B7C88">
        <w:rPr>
          <w:rFonts w:asciiTheme="majorHAnsi" w:hAnsiTheme="majorHAnsi" w:cstheme="majorBidi"/>
          <w:color w:val="000000"/>
          <w:sz w:val="24"/>
          <w:szCs w:val="24"/>
          <w:lang w:val="en-US"/>
        </w:rPr>
        <w:t xml:space="preserve">‘I promise I’ll lend you a hand with your proofreading’, </w:t>
      </w:r>
    </w:p>
    <w:p w:rsidR="007672C2" w:rsidRPr="006B7C88" w:rsidRDefault="007672C2" w:rsidP="007672C2">
      <w:pPr>
        <w:autoSpaceDE w:val="0"/>
        <w:autoSpaceDN w:val="0"/>
        <w:adjustRightInd w:val="0"/>
        <w:spacing w:after="0" w:line="360" w:lineRule="auto"/>
        <w:jc w:val="both"/>
        <w:rPr>
          <w:rFonts w:asciiTheme="majorHAnsi" w:hAnsiTheme="majorHAnsi" w:cstheme="majorBidi"/>
          <w:color w:val="000000"/>
          <w:sz w:val="24"/>
          <w:szCs w:val="24"/>
          <w:lang w:val="en-US"/>
        </w:rPr>
      </w:pPr>
      <w:r w:rsidRPr="006B7C88">
        <w:rPr>
          <w:rFonts w:asciiTheme="majorHAnsi" w:hAnsiTheme="majorHAnsi" w:cstheme="majorBidi"/>
          <w:color w:val="000000"/>
          <w:sz w:val="24"/>
          <w:szCs w:val="24"/>
          <w:lang w:val="en-US"/>
        </w:rPr>
        <w:t xml:space="preserve">Speaker uses an explicit performative verb to make a promise. </w:t>
      </w:r>
    </w:p>
    <w:p w:rsidR="007672C2" w:rsidRPr="006B7C88" w:rsidRDefault="007672C2" w:rsidP="007672C2">
      <w:pPr>
        <w:autoSpaceDE w:val="0"/>
        <w:autoSpaceDN w:val="0"/>
        <w:adjustRightInd w:val="0"/>
        <w:spacing w:after="0" w:line="360" w:lineRule="auto"/>
        <w:jc w:val="both"/>
        <w:rPr>
          <w:rFonts w:asciiTheme="majorHAnsi" w:hAnsiTheme="majorHAnsi" w:cstheme="majorBidi"/>
          <w:color w:val="000000"/>
          <w:sz w:val="24"/>
          <w:szCs w:val="24"/>
          <w:lang w:val="en-US"/>
        </w:rPr>
      </w:pPr>
      <w:r w:rsidRPr="006B7C88">
        <w:rPr>
          <w:rFonts w:asciiTheme="majorHAnsi" w:hAnsiTheme="majorHAnsi" w:cstheme="majorBidi"/>
          <w:color w:val="000000"/>
          <w:sz w:val="24"/>
          <w:szCs w:val="24"/>
          <w:lang w:val="en-US"/>
        </w:rPr>
        <w:t xml:space="preserve">•Speaker could also have made the promise by merely uttering </w:t>
      </w:r>
    </w:p>
    <w:p w:rsidR="007672C2" w:rsidRPr="006B7C88" w:rsidRDefault="007672C2" w:rsidP="007672C2">
      <w:pPr>
        <w:autoSpaceDE w:val="0"/>
        <w:autoSpaceDN w:val="0"/>
        <w:adjustRightInd w:val="0"/>
        <w:spacing w:after="0" w:line="360" w:lineRule="auto"/>
        <w:jc w:val="both"/>
        <w:rPr>
          <w:rFonts w:asciiTheme="majorHAnsi" w:hAnsiTheme="majorHAnsi" w:cstheme="majorBidi"/>
          <w:color w:val="000000"/>
          <w:sz w:val="24"/>
          <w:szCs w:val="24"/>
          <w:lang w:val="en-US"/>
        </w:rPr>
      </w:pPr>
      <w:r w:rsidRPr="006B7C88">
        <w:rPr>
          <w:rFonts w:asciiTheme="majorHAnsi" w:hAnsiTheme="majorHAnsi" w:cstheme="majorBidi"/>
          <w:color w:val="000000"/>
          <w:sz w:val="24"/>
          <w:szCs w:val="24"/>
          <w:lang w:val="en-US"/>
        </w:rPr>
        <w:lastRenderedPageBreak/>
        <w:t xml:space="preserve">‘I’ll lend you a hand with your proofreading’, </w:t>
      </w:r>
    </w:p>
    <w:p w:rsidR="007672C2" w:rsidRPr="006B7C88" w:rsidRDefault="007672C2" w:rsidP="007672C2">
      <w:pPr>
        <w:pStyle w:val="Default"/>
        <w:spacing w:line="360" w:lineRule="auto"/>
        <w:jc w:val="both"/>
        <w:rPr>
          <w:rFonts w:asciiTheme="majorHAnsi" w:hAnsiTheme="majorHAnsi" w:cstheme="majorBidi"/>
          <w:lang w:val="en-US"/>
        </w:rPr>
      </w:pPr>
      <w:proofErr w:type="gramStart"/>
      <w:r w:rsidRPr="006B7C88">
        <w:rPr>
          <w:rFonts w:asciiTheme="majorHAnsi" w:hAnsiTheme="majorHAnsi" w:cstheme="majorBidi"/>
          <w:lang w:val="en-US"/>
        </w:rPr>
        <w:t>in</w:t>
      </w:r>
      <w:proofErr w:type="gramEnd"/>
      <w:r w:rsidRPr="006B7C88">
        <w:rPr>
          <w:rFonts w:asciiTheme="majorHAnsi" w:hAnsiTheme="majorHAnsi" w:cstheme="majorBidi"/>
          <w:lang w:val="en-US"/>
        </w:rPr>
        <w:t xml:space="preserve"> which the promise is not explicitly spelled out yet is easily inferable.</w:t>
      </w:r>
    </w:p>
    <w:p w:rsidR="007672C2" w:rsidRPr="006B7C88" w:rsidRDefault="007672C2" w:rsidP="007672C2">
      <w:pPr>
        <w:pStyle w:val="Default"/>
        <w:spacing w:after="82" w:line="360" w:lineRule="auto"/>
        <w:jc w:val="both"/>
        <w:rPr>
          <w:rFonts w:asciiTheme="majorHAnsi" w:hAnsiTheme="majorHAnsi" w:cstheme="majorBidi"/>
          <w:lang w:val="en-US"/>
        </w:rPr>
      </w:pPr>
      <w:r w:rsidRPr="006B7C88">
        <w:rPr>
          <w:rFonts w:asciiTheme="majorHAnsi" w:hAnsiTheme="majorHAnsi" w:cstheme="majorBidi"/>
          <w:lang w:val="en-US"/>
        </w:rPr>
        <w:t xml:space="preserve">       As </w:t>
      </w:r>
      <w:r w:rsidRPr="006B7C88">
        <w:rPr>
          <w:rFonts w:asciiTheme="majorHAnsi" w:hAnsiTheme="majorHAnsi" w:cstheme="majorBidi"/>
          <w:b/>
          <w:bCs/>
          <w:i/>
          <w:iCs/>
          <w:lang w:val="en-US"/>
        </w:rPr>
        <w:t>performative</w:t>
      </w:r>
      <w:r w:rsidRPr="006B7C88">
        <w:rPr>
          <w:rFonts w:asciiTheme="majorHAnsi" w:hAnsiTheme="majorHAnsi" w:cstheme="majorBidi"/>
          <w:i/>
          <w:iCs/>
          <w:lang w:val="en-US"/>
        </w:rPr>
        <w:t xml:space="preserve">s </w:t>
      </w:r>
      <w:r w:rsidRPr="006B7C88">
        <w:rPr>
          <w:rFonts w:asciiTheme="majorHAnsi" w:hAnsiTheme="majorHAnsi" w:cstheme="majorBidi"/>
          <w:lang w:val="en-US"/>
        </w:rPr>
        <w:t xml:space="preserve">are seldom uttered using the above constructions, it does seem to be the case that most of the performatives we encounter in English are </w:t>
      </w:r>
      <w:r w:rsidRPr="006B7C88">
        <w:rPr>
          <w:rFonts w:asciiTheme="majorHAnsi" w:hAnsiTheme="majorHAnsi" w:cstheme="majorBidi"/>
          <w:b/>
          <w:bCs/>
          <w:i/>
          <w:iCs/>
          <w:lang w:val="en-US"/>
        </w:rPr>
        <w:t>implicit</w:t>
      </w:r>
      <w:r w:rsidRPr="006B7C88">
        <w:rPr>
          <w:rFonts w:asciiTheme="majorHAnsi" w:hAnsiTheme="majorHAnsi" w:cstheme="majorBidi"/>
          <w:lang w:val="en-US"/>
        </w:rPr>
        <w:t xml:space="preserve">.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 xml:space="preserve">• A short list of performative verbs may comprise: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w:t>
      </w:r>
      <w:r w:rsidRPr="006B7C88">
        <w:rPr>
          <w:rFonts w:asciiTheme="majorHAnsi" w:hAnsiTheme="majorHAnsi" w:cstheme="majorBidi"/>
          <w:i/>
          <w:iCs/>
          <w:lang w:val="en-US"/>
        </w:rPr>
        <w:t xml:space="preserve">abolish, accept, acknowledge, acquit, admit, admonish, advise, affirm, agree to, announce, answer, apologize, ascribe, ask, assert, assess, assume, authorize, baptize, beg, bet, bid, caution, charge, christen, claim, classify, command, commiserate, compliment, concur, congratulate, convict, counsel, declare, delegate, demand, deny, describe, diagnose, disagree, donate, dub, excuse, exempt, fire, forbid, grant, guarantee, guess, hire, hypothesize, identify, implore, inform, instruct, license, name, notify, offer, order, pardon, permit, plead, pray, predict, prohibit, promise, query, question, rank, recommend, refuse, reject, renounce, report, request, require, resign, sanction, say, sentence, state, submit, suggest, summon, suppose, swear, tell, testify, thank, urge, volunteer, warn, withdraw. </w:t>
      </w:r>
    </w:p>
    <w:p w:rsidR="007672C2" w:rsidRPr="006B7C88" w:rsidRDefault="007672C2" w:rsidP="007672C2">
      <w:pPr>
        <w:pStyle w:val="Default"/>
        <w:numPr>
          <w:ilvl w:val="0"/>
          <w:numId w:val="1"/>
        </w:numPr>
        <w:spacing w:line="360" w:lineRule="auto"/>
        <w:jc w:val="both"/>
        <w:rPr>
          <w:rFonts w:asciiTheme="majorHAnsi" w:hAnsiTheme="majorHAnsi" w:cstheme="majorBidi"/>
          <w:b/>
          <w:bCs/>
          <w:lang w:val="en-US"/>
        </w:rPr>
      </w:pPr>
      <w:r w:rsidRPr="006B7C88">
        <w:rPr>
          <w:rFonts w:asciiTheme="majorHAnsi" w:hAnsiTheme="majorHAnsi" w:cstheme="majorBidi"/>
          <w:b/>
          <w:bCs/>
          <w:lang w:val="en-US"/>
        </w:rPr>
        <w:t xml:space="preserve">The performative verbs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 xml:space="preserve">•The performative verb must be in the present tense, because the illocutionary act is being performed and denominated at the moment of utterance. If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w:t>
      </w:r>
      <w:r w:rsidRPr="006B7C88">
        <w:rPr>
          <w:rFonts w:asciiTheme="majorHAnsi" w:hAnsiTheme="majorHAnsi" w:cstheme="majorBidi"/>
          <w:i/>
          <w:iCs/>
          <w:lang w:val="en-US"/>
        </w:rPr>
        <w:t xml:space="preserve">I promise </w:t>
      </w:r>
      <w:r w:rsidRPr="006B7C88">
        <w:rPr>
          <w:rFonts w:asciiTheme="majorHAnsi" w:hAnsiTheme="majorHAnsi" w:cstheme="majorBidi"/>
          <w:lang w:val="en-US"/>
        </w:rPr>
        <w:t xml:space="preserve">to take you to the game tomorrow’ </w:t>
      </w:r>
    </w:p>
    <w:p w:rsidR="007672C2" w:rsidRPr="006B7C88" w:rsidRDefault="007672C2" w:rsidP="007672C2">
      <w:pPr>
        <w:pStyle w:val="Default"/>
        <w:spacing w:line="360" w:lineRule="auto"/>
        <w:jc w:val="both"/>
        <w:rPr>
          <w:rFonts w:asciiTheme="majorHAnsi" w:hAnsiTheme="majorHAnsi" w:cstheme="majorBidi"/>
          <w:lang w:val="en-US"/>
        </w:rPr>
      </w:pPr>
      <w:proofErr w:type="gramStart"/>
      <w:r w:rsidRPr="006B7C88">
        <w:rPr>
          <w:rFonts w:asciiTheme="majorHAnsi" w:hAnsiTheme="majorHAnsi" w:cstheme="majorBidi"/>
          <w:lang w:val="en-US"/>
        </w:rPr>
        <w:t>counts</w:t>
      </w:r>
      <w:proofErr w:type="gramEnd"/>
      <w:r w:rsidRPr="006B7C88">
        <w:rPr>
          <w:rFonts w:asciiTheme="majorHAnsi" w:hAnsiTheme="majorHAnsi" w:cstheme="majorBidi"/>
          <w:lang w:val="en-US"/>
        </w:rPr>
        <w:t xml:space="preserve"> as a promise on the part of Speaker, than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w:t>
      </w:r>
      <w:r w:rsidRPr="006B7C88">
        <w:rPr>
          <w:rFonts w:asciiTheme="majorHAnsi" w:hAnsiTheme="majorHAnsi" w:cstheme="majorBidi"/>
          <w:i/>
          <w:iCs/>
          <w:lang w:val="en-US"/>
        </w:rPr>
        <w:t xml:space="preserve">I promised </w:t>
      </w:r>
      <w:r w:rsidRPr="006B7C88">
        <w:rPr>
          <w:rFonts w:asciiTheme="majorHAnsi" w:hAnsiTheme="majorHAnsi" w:cstheme="majorBidi"/>
          <w:lang w:val="en-US"/>
        </w:rPr>
        <w:t xml:space="preserve">to take you to the game tomorrow’ </w:t>
      </w:r>
    </w:p>
    <w:p w:rsidR="007672C2" w:rsidRPr="006B7C88" w:rsidRDefault="007672C2" w:rsidP="007672C2">
      <w:pPr>
        <w:pStyle w:val="Default"/>
        <w:spacing w:line="360" w:lineRule="auto"/>
        <w:jc w:val="both"/>
        <w:rPr>
          <w:rFonts w:asciiTheme="majorHAnsi" w:hAnsiTheme="majorHAnsi" w:cstheme="majorBidi"/>
          <w:lang w:val="en-US"/>
        </w:rPr>
      </w:pPr>
      <w:proofErr w:type="gramStart"/>
      <w:r w:rsidRPr="006B7C88">
        <w:rPr>
          <w:rFonts w:asciiTheme="majorHAnsi" w:hAnsiTheme="majorHAnsi" w:cstheme="majorBidi"/>
          <w:lang w:val="en-US"/>
        </w:rPr>
        <w:t>only</w:t>
      </w:r>
      <w:proofErr w:type="gramEnd"/>
      <w:r w:rsidRPr="006B7C88">
        <w:rPr>
          <w:rFonts w:asciiTheme="majorHAnsi" w:hAnsiTheme="majorHAnsi" w:cstheme="majorBidi"/>
          <w:lang w:val="en-US"/>
        </w:rPr>
        <w:t xml:space="preserve"> reports on a past promise and </w:t>
      </w: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 xml:space="preserve">’I promise to visit you next time I’m in town’ </w:t>
      </w:r>
    </w:p>
    <w:p w:rsidR="007672C2" w:rsidRPr="006B7C88" w:rsidRDefault="007672C2" w:rsidP="007672C2">
      <w:pPr>
        <w:autoSpaceDE w:val="0"/>
        <w:autoSpaceDN w:val="0"/>
        <w:adjustRightInd w:val="0"/>
        <w:spacing w:after="0" w:line="360" w:lineRule="auto"/>
        <w:jc w:val="both"/>
        <w:rPr>
          <w:rFonts w:asciiTheme="majorHAnsi" w:hAnsiTheme="majorHAnsi" w:cstheme="majorBidi"/>
          <w:sz w:val="24"/>
          <w:szCs w:val="24"/>
          <w:lang w:val="en-US"/>
        </w:rPr>
      </w:pPr>
      <w:proofErr w:type="gramStart"/>
      <w:r w:rsidRPr="006B7C88">
        <w:rPr>
          <w:rFonts w:asciiTheme="majorHAnsi" w:hAnsiTheme="majorHAnsi" w:cstheme="majorBidi"/>
          <w:sz w:val="24"/>
          <w:szCs w:val="24"/>
          <w:lang w:val="en-US"/>
        </w:rPr>
        <w:t>only</w:t>
      </w:r>
      <w:proofErr w:type="gramEnd"/>
      <w:r w:rsidRPr="006B7C88">
        <w:rPr>
          <w:rFonts w:asciiTheme="majorHAnsi" w:hAnsiTheme="majorHAnsi" w:cstheme="majorBidi"/>
          <w:sz w:val="24"/>
          <w:szCs w:val="24"/>
          <w:lang w:val="en-US"/>
        </w:rPr>
        <w:t xml:space="preserve"> announces a predicted promise.</w:t>
      </w:r>
    </w:p>
    <w:p w:rsidR="007672C2" w:rsidRPr="006B7C88" w:rsidRDefault="007672C2" w:rsidP="007672C2">
      <w:pPr>
        <w:pStyle w:val="Default"/>
        <w:numPr>
          <w:ilvl w:val="0"/>
          <w:numId w:val="1"/>
        </w:numPr>
        <w:rPr>
          <w:rFonts w:asciiTheme="majorHAnsi" w:hAnsiTheme="majorHAnsi" w:cstheme="majorBidi"/>
          <w:b/>
          <w:bCs/>
          <w:lang w:val="en-US"/>
        </w:rPr>
      </w:pPr>
      <w:r w:rsidRPr="006B7C88">
        <w:rPr>
          <w:rFonts w:asciiTheme="majorHAnsi" w:hAnsiTheme="majorHAnsi" w:cstheme="majorBidi"/>
          <w:b/>
          <w:bCs/>
          <w:lang w:val="en-US"/>
        </w:rPr>
        <w:t>The performative adverbs</w:t>
      </w:r>
    </w:p>
    <w:p w:rsidR="007672C2" w:rsidRPr="006B7C88" w:rsidRDefault="007672C2" w:rsidP="007672C2">
      <w:pPr>
        <w:pStyle w:val="Default"/>
        <w:rPr>
          <w:rFonts w:asciiTheme="majorHAnsi" w:hAnsiTheme="majorHAnsi" w:cstheme="majorBidi"/>
          <w:b/>
          <w:bCs/>
          <w:lang w:val="en-US"/>
        </w:rPr>
      </w:pPr>
      <w:r w:rsidRPr="006B7C88">
        <w:rPr>
          <w:rFonts w:asciiTheme="majorHAnsi" w:hAnsiTheme="majorHAnsi" w:cstheme="majorBidi"/>
          <w:b/>
          <w:bCs/>
          <w:lang w:val="en-US"/>
        </w:rPr>
        <w:t xml:space="preserve"> </w:t>
      </w:r>
    </w:p>
    <w:p w:rsidR="007672C2" w:rsidRPr="006B7C88" w:rsidRDefault="007672C2" w:rsidP="007672C2">
      <w:pPr>
        <w:pStyle w:val="Default"/>
        <w:spacing w:after="174"/>
        <w:rPr>
          <w:rFonts w:asciiTheme="majorHAnsi" w:hAnsiTheme="majorHAnsi" w:cstheme="majorBidi"/>
          <w:lang w:val="en-US"/>
        </w:rPr>
      </w:pPr>
      <w:r w:rsidRPr="006B7C88">
        <w:rPr>
          <w:rFonts w:asciiTheme="majorHAnsi" w:hAnsiTheme="majorHAnsi" w:cstheme="majorBidi"/>
          <w:lang w:val="en-US"/>
        </w:rPr>
        <w:t xml:space="preserve">•The adverb </w:t>
      </w:r>
      <w:r w:rsidRPr="006B7C88">
        <w:rPr>
          <w:rFonts w:asciiTheme="majorHAnsi" w:hAnsiTheme="majorHAnsi" w:cstheme="majorBidi"/>
          <w:b/>
          <w:bCs/>
          <w:i/>
          <w:iCs/>
          <w:lang w:val="en-US"/>
        </w:rPr>
        <w:t>hereby</w:t>
      </w:r>
      <w:r w:rsidRPr="006B7C88">
        <w:rPr>
          <w:rFonts w:asciiTheme="majorHAnsi" w:hAnsiTheme="majorHAnsi" w:cstheme="majorBidi"/>
          <w:b/>
          <w:bCs/>
          <w:lang w:val="en-US"/>
        </w:rPr>
        <w:t>,</w:t>
      </w:r>
      <w:r w:rsidRPr="006B7C88">
        <w:rPr>
          <w:rFonts w:asciiTheme="majorHAnsi" w:hAnsiTheme="majorHAnsi" w:cstheme="majorBidi"/>
          <w:lang w:val="en-US"/>
        </w:rPr>
        <w:t xml:space="preserve"> inserted into a performative clause, will ma</w:t>
      </w:r>
      <w:r>
        <w:rPr>
          <w:rFonts w:asciiTheme="majorHAnsi" w:hAnsiTheme="majorHAnsi" w:cstheme="majorBidi"/>
          <w:lang w:val="en-US"/>
        </w:rPr>
        <w:t>rk the verb as performative (</w:t>
      </w:r>
      <w:r w:rsidRPr="006B7C88">
        <w:rPr>
          <w:rFonts w:asciiTheme="majorHAnsi" w:hAnsiTheme="majorHAnsi" w:cstheme="majorBidi"/>
          <w:lang w:val="en-US"/>
        </w:rPr>
        <w:t>Austin</w:t>
      </w:r>
      <w:r>
        <w:rPr>
          <w:rFonts w:asciiTheme="majorHAnsi" w:hAnsiTheme="majorHAnsi" w:cstheme="majorBidi"/>
          <w:lang w:val="en-US"/>
        </w:rPr>
        <w:t>,</w:t>
      </w:r>
      <w:r w:rsidRPr="006B7C88">
        <w:rPr>
          <w:rFonts w:asciiTheme="majorHAnsi" w:hAnsiTheme="majorHAnsi" w:cstheme="majorBidi"/>
          <w:lang w:val="en-US"/>
        </w:rPr>
        <w:t xml:space="preserve"> 1962). </w:t>
      </w:r>
    </w:p>
    <w:p w:rsidR="007672C2" w:rsidRPr="006B7C88" w:rsidRDefault="007672C2" w:rsidP="007672C2">
      <w:pPr>
        <w:pStyle w:val="Default"/>
        <w:spacing w:line="360" w:lineRule="auto"/>
        <w:rPr>
          <w:rFonts w:asciiTheme="majorHAnsi" w:hAnsiTheme="majorHAnsi" w:cstheme="majorBidi"/>
          <w:lang w:val="en-US"/>
        </w:rPr>
      </w:pPr>
      <w:r w:rsidRPr="006B7C88">
        <w:rPr>
          <w:rFonts w:asciiTheme="majorHAnsi" w:hAnsiTheme="majorHAnsi" w:cstheme="majorBidi"/>
          <w:lang w:val="en-US"/>
        </w:rPr>
        <w:t xml:space="preserve">•For instance: </w:t>
      </w:r>
    </w:p>
    <w:p w:rsidR="007672C2" w:rsidRPr="006B7C88" w:rsidRDefault="007672C2" w:rsidP="007672C2">
      <w:pPr>
        <w:pStyle w:val="Default"/>
        <w:spacing w:line="360" w:lineRule="auto"/>
        <w:rPr>
          <w:rFonts w:asciiTheme="majorHAnsi" w:hAnsiTheme="majorHAnsi" w:cstheme="majorBidi"/>
          <w:lang w:val="en-US"/>
        </w:rPr>
      </w:pPr>
      <w:r w:rsidRPr="006B7C88">
        <w:rPr>
          <w:rFonts w:asciiTheme="majorHAnsi" w:hAnsiTheme="majorHAnsi" w:cstheme="majorBidi"/>
          <w:lang w:val="en-US"/>
        </w:rPr>
        <w:t xml:space="preserve">‘I must hereby renounce at your services’. </w:t>
      </w:r>
    </w:p>
    <w:p w:rsidR="007672C2" w:rsidRPr="006B7C88" w:rsidRDefault="007672C2" w:rsidP="007672C2">
      <w:pPr>
        <w:pStyle w:val="Default"/>
        <w:spacing w:line="360" w:lineRule="auto"/>
        <w:rPr>
          <w:rFonts w:asciiTheme="majorHAnsi" w:hAnsiTheme="majorHAnsi" w:cstheme="majorBidi"/>
          <w:lang w:val="en-US"/>
        </w:rPr>
      </w:pPr>
      <w:r w:rsidRPr="006B7C88">
        <w:rPr>
          <w:rFonts w:asciiTheme="majorHAnsi" w:hAnsiTheme="majorHAnsi" w:cstheme="majorBidi"/>
          <w:lang w:val="en-US"/>
        </w:rPr>
        <w:t xml:space="preserve">‘Trespassers should hereby be warned that they will be prosecuted’. </w:t>
      </w:r>
    </w:p>
    <w:p w:rsidR="007672C2" w:rsidRPr="006B7C88" w:rsidRDefault="007672C2" w:rsidP="007672C2">
      <w:pPr>
        <w:autoSpaceDE w:val="0"/>
        <w:autoSpaceDN w:val="0"/>
        <w:adjustRightInd w:val="0"/>
        <w:spacing w:after="0" w:line="360" w:lineRule="auto"/>
        <w:jc w:val="both"/>
        <w:rPr>
          <w:rFonts w:asciiTheme="majorHAnsi" w:hAnsiTheme="majorHAnsi" w:cstheme="majorBidi"/>
          <w:b/>
          <w:bCs/>
          <w:sz w:val="24"/>
          <w:szCs w:val="24"/>
          <w:lang w:val="en-US"/>
        </w:rPr>
      </w:pPr>
      <w:r w:rsidRPr="006B7C88">
        <w:rPr>
          <w:rFonts w:asciiTheme="majorHAnsi" w:hAnsiTheme="majorHAnsi" w:cstheme="majorBidi"/>
          <w:sz w:val="24"/>
          <w:szCs w:val="24"/>
          <w:lang w:val="en-US"/>
        </w:rPr>
        <w:t>‘I hereby authorize you to act as our agent from this moment’.</w:t>
      </w:r>
    </w:p>
    <w:p w:rsidR="007672C2" w:rsidRPr="006B7C88" w:rsidRDefault="007672C2" w:rsidP="007672C2">
      <w:pPr>
        <w:pStyle w:val="Paragraphedeliste"/>
        <w:numPr>
          <w:ilvl w:val="0"/>
          <w:numId w:val="1"/>
        </w:numPr>
        <w:autoSpaceDE w:val="0"/>
        <w:autoSpaceDN w:val="0"/>
        <w:adjustRightInd w:val="0"/>
        <w:spacing w:after="0" w:line="360" w:lineRule="auto"/>
        <w:jc w:val="both"/>
        <w:rPr>
          <w:rFonts w:asciiTheme="majorHAnsi" w:hAnsiTheme="majorHAnsi" w:cstheme="majorBidi"/>
          <w:b/>
          <w:bCs/>
          <w:sz w:val="28"/>
          <w:szCs w:val="28"/>
          <w:lang w:val="en-US"/>
        </w:rPr>
      </w:pPr>
      <w:r>
        <w:rPr>
          <w:rFonts w:asciiTheme="majorHAnsi" w:hAnsiTheme="majorHAnsi" w:cstheme="majorBidi"/>
          <w:b/>
          <w:bCs/>
          <w:sz w:val="28"/>
          <w:szCs w:val="28"/>
          <w:lang w:val="en-US"/>
        </w:rPr>
        <w:t>Felicity conditions</w:t>
      </w:r>
    </w:p>
    <w:p w:rsidR="007672C2" w:rsidRPr="006B7C88" w:rsidRDefault="007672C2" w:rsidP="007672C2">
      <w:pPr>
        <w:pStyle w:val="Default"/>
        <w:spacing w:after="217" w:line="360" w:lineRule="auto"/>
        <w:rPr>
          <w:rFonts w:asciiTheme="majorHAnsi" w:hAnsiTheme="majorHAnsi" w:cstheme="majorBidi"/>
          <w:lang w:val="en-US"/>
        </w:rPr>
      </w:pPr>
      <w:r w:rsidRPr="006B7C88">
        <w:rPr>
          <w:rFonts w:asciiTheme="majorHAnsi" w:hAnsiTheme="majorHAnsi" w:cstheme="majorBidi"/>
          <w:lang w:val="en-US"/>
        </w:rPr>
        <w:t xml:space="preserve">Unlike </w:t>
      </w:r>
      <w:r w:rsidRPr="006B7C88">
        <w:rPr>
          <w:rFonts w:asciiTheme="majorHAnsi" w:hAnsiTheme="majorHAnsi" w:cstheme="majorBidi"/>
          <w:i/>
          <w:iCs/>
          <w:lang w:val="en-US"/>
        </w:rPr>
        <w:t xml:space="preserve">constative </w:t>
      </w:r>
      <w:r w:rsidRPr="006B7C88">
        <w:rPr>
          <w:rFonts w:asciiTheme="majorHAnsi" w:hAnsiTheme="majorHAnsi" w:cstheme="majorBidi"/>
          <w:lang w:val="en-US"/>
        </w:rPr>
        <w:t xml:space="preserve">utterances, </w:t>
      </w:r>
      <w:r w:rsidRPr="006B7C88">
        <w:rPr>
          <w:rFonts w:asciiTheme="majorHAnsi" w:hAnsiTheme="majorHAnsi" w:cstheme="majorBidi"/>
          <w:i/>
          <w:iCs/>
          <w:lang w:val="en-US"/>
        </w:rPr>
        <w:t xml:space="preserve">performative </w:t>
      </w:r>
      <w:r w:rsidRPr="006B7C88">
        <w:rPr>
          <w:rFonts w:asciiTheme="majorHAnsi" w:hAnsiTheme="majorHAnsi" w:cstheme="majorBidi"/>
          <w:lang w:val="en-US"/>
        </w:rPr>
        <w:t xml:space="preserve">utterances do not depend on </w:t>
      </w:r>
      <w:r w:rsidRPr="006B7C88">
        <w:rPr>
          <w:rFonts w:asciiTheme="majorHAnsi" w:hAnsiTheme="majorHAnsi" w:cstheme="majorBidi"/>
          <w:i/>
          <w:iCs/>
          <w:lang w:val="en-US"/>
        </w:rPr>
        <w:t xml:space="preserve">truth conditions </w:t>
      </w:r>
      <w:r w:rsidRPr="006B7C88">
        <w:rPr>
          <w:rFonts w:asciiTheme="majorHAnsi" w:hAnsiTheme="majorHAnsi" w:cstheme="majorBidi"/>
          <w:lang w:val="en-US"/>
        </w:rPr>
        <w:t xml:space="preserve">in order to be meaningful, but on certain </w:t>
      </w:r>
      <w:r w:rsidRPr="006B7C88">
        <w:rPr>
          <w:rFonts w:asciiTheme="majorHAnsi" w:hAnsiTheme="majorHAnsi" w:cstheme="majorBidi"/>
          <w:b/>
          <w:bCs/>
          <w:i/>
          <w:iCs/>
          <w:lang w:val="en-US"/>
        </w:rPr>
        <w:t>appropriateness or felicity conditions</w:t>
      </w:r>
      <w:r w:rsidRPr="006B7C88">
        <w:rPr>
          <w:rFonts w:asciiTheme="majorHAnsi" w:hAnsiTheme="majorHAnsi" w:cstheme="majorBidi"/>
          <w:lang w:val="en-US"/>
        </w:rPr>
        <w:t xml:space="preserve">. </w:t>
      </w:r>
    </w:p>
    <w:p w:rsidR="007672C2" w:rsidRPr="006B7C88" w:rsidRDefault="007672C2" w:rsidP="007672C2">
      <w:pPr>
        <w:pStyle w:val="Default"/>
        <w:spacing w:line="360" w:lineRule="auto"/>
        <w:rPr>
          <w:rFonts w:asciiTheme="majorHAnsi" w:hAnsiTheme="majorHAnsi" w:cstheme="majorBidi"/>
          <w:lang w:val="en-US"/>
        </w:rPr>
      </w:pPr>
      <w:r w:rsidRPr="006B7C88">
        <w:rPr>
          <w:rFonts w:asciiTheme="majorHAnsi" w:hAnsiTheme="majorHAnsi" w:cstheme="majorBidi"/>
          <w:lang w:val="en-US"/>
        </w:rPr>
        <w:lastRenderedPageBreak/>
        <w:t xml:space="preserve">•Austin distinguishes three types of felicity conditions: </w:t>
      </w:r>
    </w:p>
    <w:p w:rsidR="007672C2" w:rsidRPr="006B7C88" w:rsidRDefault="007672C2" w:rsidP="007672C2">
      <w:pPr>
        <w:pStyle w:val="Default"/>
        <w:spacing w:line="360" w:lineRule="auto"/>
        <w:rPr>
          <w:rFonts w:asciiTheme="majorHAnsi" w:hAnsiTheme="majorHAnsi" w:cstheme="majorBidi"/>
          <w:lang w:val="en-US"/>
        </w:rPr>
      </w:pPr>
      <w:r w:rsidRPr="006B7C88">
        <w:rPr>
          <w:rFonts w:asciiTheme="majorHAnsi" w:hAnsiTheme="majorHAnsi" w:cstheme="majorBidi"/>
          <w:b/>
          <w:bCs/>
          <w:lang w:val="en-US"/>
        </w:rPr>
        <w:t>(i)</w:t>
      </w:r>
      <w:r w:rsidRPr="006B7C88">
        <w:rPr>
          <w:rFonts w:asciiTheme="majorHAnsi" w:hAnsiTheme="majorHAnsi" w:cstheme="majorBidi"/>
          <w:lang w:val="en-US"/>
        </w:rPr>
        <w:t xml:space="preserve"> There must be a conventional procedure having a conventional effect. </w:t>
      </w:r>
    </w:p>
    <w:p w:rsidR="007672C2" w:rsidRPr="006B7C88" w:rsidRDefault="007672C2" w:rsidP="007672C2">
      <w:pPr>
        <w:pStyle w:val="Default"/>
        <w:spacing w:line="360" w:lineRule="auto"/>
        <w:rPr>
          <w:rFonts w:asciiTheme="majorHAnsi" w:hAnsiTheme="majorHAnsi" w:cstheme="majorBidi"/>
          <w:lang w:val="en-US"/>
        </w:rPr>
      </w:pPr>
      <w:r w:rsidRPr="006B7C88">
        <w:rPr>
          <w:rFonts w:asciiTheme="majorHAnsi" w:hAnsiTheme="majorHAnsi" w:cstheme="majorBidi"/>
          <w:b/>
          <w:bCs/>
          <w:lang w:val="en-US"/>
        </w:rPr>
        <w:t>(ii)</w:t>
      </w:r>
      <w:r w:rsidRPr="006B7C88">
        <w:rPr>
          <w:rFonts w:asciiTheme="majorHAnsi" w:hAnsiTheme="majorHAnsi" w:cstheme="majorBidi"/>
          <w:lang w:val="en-US"/>
        </w:rPr>
        <w:t xml:space="preserve"> The circumstances and persons must be appropriate, as specified in the procedure. </w:t>
      </w:r>
    </w:p>
    <w:p w:rsidR="007672C2" w:rsidRPr="006B7C88" w:rsidRDefault="007672C2" w:rsidP="007672C2">
      <w:pPr>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b/>
          <w:bCs/>
          <w:sz w:val="24"/>
          <w:szCs w:val="24"/>
          <w:lang w:val="en-US"/>
        </w:rPr>
        <w:t>(iii)</w:t>
      </w:r>
      <w:r w:rsidRPr="006B7C88">
        <w:rPr>
          <w:rFonts w:asciiTheme="majorHAnsi" w:hAnsiTheme="majorHAnsi" w:cstheme="majorBidi"/>
          <w:sz w:val="24"/>
          <w:szCs w:val="24"/>
          <w:lang w:val="en-US"/>
        </w:rPr>
        <w:t xml:space="preserve"> The procedure must be executed correctly and completely.</w:t>
      </w:r>
    </w:p>
    <w:p w:rsidR="007672C2" w:rsidRPr="006B7C88" w:rsidRDefault="007672C2" w:rsidP="007672C2">
      <w:pPr>
        <w:pStyle w:val="Default"/>
        <w:spacing w:after="200" w:line="360" w:lineRule="auto"/>
        <w:rPr>
          <w:rFonts w:asciiTheme="majorHAnsi" w:hAnsiTheme="majorHAnsi" w:cstheme="majorBidi"/>
          <w:lang w:val="en-US"/>
        </w:rPr>
      </w:pPr>
      <w:proofErr w:type="gramStart"/>
      <w:r w:rsidRPr="006B7C88">
        <w:rPr>
          <w:rFonts w:asciiTheme="majorHAnsi" w:hAnsiTheme="majorHAnsi" w:cstheme="majorBidi"/>
          <w:lang w:val="en-US"/>
        </w:rPr>
        <w:t>Violation of any of the felicity conditions results in a performative ‘unhappy’ or infelicitous performative or a ‘</w:t>
      </w:r>
      <w:r w:rsidRPr="006B7C88">
        <w:rPr>
          <w:rFonts w:asciiTheme="majorHAnsi" w:hAnsiTheme="majorHAnsi" w:cstheme="majorBidi"/>
          <w:b/>
          <w:bCs/>
          <w:i/>
          <w:iCs/>
          <w:lang w:val="en-US"/>
        </w:rPr>
        <w:t>misfire</w:t>
      </w:r>
      <w:r w:rsidRPr="006B7C88">
        <w:rPr>
          <w:rFonts w:asciiTheme="majorHAnsi" w:hAnsiTheme="majorHAnsi" w:cstheme="majorBidi"/>
          <w:lang w:val="en-US"/>
        </w:rPr>
        <w:t>’.</w:t>
      </w:r>
      <w:proofErr w:type="gramEnd"/>
      <w:r w:rsidRPr="006B7C88">
        <w:rPr>
          <w:rFonts w:asciiTheme="majorHAnsi" w:hAnsiTheme="majorHAnsi" w:cstheme="majorBidi"/>
          <w:lang w:val="en-US"/>
        </w:rPr>
        <w:t xml:space="preserve"> </w:t>
      </w:r>
    </w:p>
    <w:p w:rsidR="007672C2" w:rsidRPr="006B7C88" w:rsidRDefault="007672C2" w:rsidP="007672C2">
      <w:pPr>
        <w:pStyle w:val="Default"/>
        <w:spacing w:line="360" w:lineRule="auto"/>
        <w:rPr>
          <w:rFonts w:asciiTheme="majorHAnsi" w:hAnsiTheme="majorHAnsi" w:cstheme="majorBidi"/>
          <w:lang w:val="en-US"/>
        </w:rPr>
      </w:pPr>
      <w:r w:rsidRPr="006B7C88">
        <w:rPr>
          <w:rFonts w:asciiTheme="majorHAnsi" w:hAnsiTheme="majorHAnsi" w:cstheme="majorBidi"/>
          <w:lang w:val="en-US"/>
        </w:rPr>
        <w:t xml:space="preserve">•For instance: </w:t>
      </w:r>
    </w:p>
    <w:p w:rsidR="007672C2" w:rsidRPr="006B7C88" w:rsidRDefault="007672C2" w:rsidP="007672C2">
      <w:pPr>
        <w:pStyle w:val="Default"/>
        <w:numPr>
          <w:ilvl w:val="0"/>
          <w:numId w:val="2"/>
        </w:numPr>
        <w:spacing w:after="162" w:line="360" w:lineRule="auto"/>
        <w:rPr>
          <w:rFonts w:asciiTheme="majorHAnsi" w:hAnsiTheme="majorHAnsi" w:cstheme="majorBidi"/>
          <w:lang w:val="en-US"/>
        </w:rPr>
      </w:pPr>
      <w:proofErr w:type="gramStart"/>
      <w:r w:rsidRPr="006B7C88">
        <w:rPr>
          <w:rFonts w:asciiTheme="majorHAnsi" w:hAnsiTheme="majorHAnsi" w:cstheme="majorBidi"/>
          <w:lang w:val="en-US"/>
        </w:rPr>
        <w:t>a</w:t>
      </w:r>
      <w:proofErr w:type="gramEnd"/>
      <w:r w:rsidRPr="006B7C88">
        <w:rPr>
          <w:rFonts w:asciiTheme="majorHAnsi" w:hAnsiTheme="majorHAnsi" w:cstheme="majorBidi"/>
          <w:lang w:val="en-US"/>
        </w:rPr>
        <w:t xml:space="preserve"> registrar or a priest conducting a marriage ceremony in an unauthorized place will violate condition (i), thus committing a misfire. </w:t>
      </w:r>
    </w:p>
    <w:p w:rsidR="007672C2" w:rsidRPr="006B7C88" w:rsidRDefault="007672C2" w:rsidP="007672C2">
      <w:pPr>
        <w:pStyle w:val="Default"/>
        <w:numPr>
          <w:ilvl w:val="0"/>
          <w:numId w:val="2"/>
        </w:numPr>
        <w:spacing w:line="360" w:lineRule="auto"/>
        <w:rPr>
          <w:rFonts w:asciiTheme="majorHAnsi" w:hAnsiTheme="majorHAnsi" w:cstheme="majorBidi"/>
          <w:lang w:val="en-US"/>
        </w:rPr>
      </w:pPr>
      <w:proofErr w:type="gramStart"/>
      <w:r w:rsidRPr="006B7C88">
        <w:rPr>
          <w:rFonts w:asciiTheme="majorHAnsi" w:hAnsiTheme="majorHAnsi" w:cstheme="majorBidi"/>
          <w:lang w:val="en-US"/>
        </w:rPr>
        <w:t>if</w:t>
      </w:r>
      <w:proofErr w:type="gramEnd"/>
      <w:r w:rsidRPr="006B7C88">
        <w:rPr>
          <w:rFonts w:asciiTheme="majorHAnsi" w:hAnsiTheme="majorHAnsi" w:cstheme="majorBidi"/>
          <w:lang w:val="en-US"/>
        </w:rPr>
        <w:t xml:space="preserve"> a judge utters ‘I sentence you to life imprisonment’ not in court but in the shower. </w:t>
      </w:r>
    </w:p>
    <w:p w:rsidR="007672C2" w:rsidRPr="006B7C88" w:rsidRDefault="007672C2" w:rsidP="007672C2">
      <w:pPr>
        <w:pStyle w:val="Default"/>
        <w:numPr>
          <w:ilvl w:val="0"/>
          <w:numId w:val="2"/>
        </w:numPr>
        <w:spacing w:after="150" w:line="360" w:lineRule="auto"/>
        <w:rPr>
          <w:rFonts w:asciiTheme="majorHAnsi" w:hAnsiTheme="majorHAnsi" w:cstheme="majorBidi"/>
          <w:lang w:val="en-US"/>
        </w:rPr>
      </w:pPr>
      <w:r w:rsidRPr="006B7C88">
        <w:rPr>
          <w:rFonts w:asciiTheme="majorHAnsi" w:hAnsiTheme="majorHAnsi" w:cstheme="majorBidi"/>
          <w:lang w:val="en-US"/>
        </w:rPr>
        <w:t xml:space="preserve">When a president declares war to another country not via the official procedures but within an informal setting, when he merely voices his thought or intentions. </w:t>
      </w:r>
    </w:p>
    <w:p w:rsidR="007672C2" w:rsidRPr="006B7C88" w:rsidRDefault="007672C2" w:rsidP="007672C2">
      <w:pPr>
        <w:pStyle w:val="Default"/>
        <w:numPr>
          <w:ilvl w:val="0"/>
          <w:numId w:val="2"/>
        </w:numPr>
        <w:spacing w:after="150" w:line="360" w:lineRule="auto"/>
        <w:rPr>
          <w:rFonts w:asciiTheme="majorHAnsi" w:hAnsiTheme="majorHAnsi" w:cstheme="majorBidi"/>
          <w:lang w:val="en-US"/>
        </w:rPr>
      </w:pPr>
      <w:r w:rsidRPr="006B7C88">
        <w:rPr>
          <w:rFonts w:asciiTheme="majorHAnsi" w:hAnsiTheme="majorHAnsi" w:cstheme="majorBidi"/>
          <w:lang w:val="en-US"/>
        </w:rPr>
        <w:t xml:space="preserve">A </w:t>
      </w:r>
      <w:r w:rsidRPr="006B7C88">
        <w:rPr>
          <w:rFonts w:asciiTheme="majorHAnsi" w:hAnsiTheme="majorHAnsi" w:cstheme="majorBidi"/>
          <w:i/>
          <w:iCs/>
          <w:lang w:val="en-US"/>
        </w:rPr>
        <w:t xml:space="preserve">command </w:t>
      </w:r>
      <w:r w:rsidRPr="006B7C88">
        <w:rPr>
          <w:rFonts w:asciiTheme="majorHAnsi" w:hAnsiTheme="majorHAnsi" w:cstheme="majorBidi"/>
          <w:lang w:val="en-US"/>
        </w:rPr>
        <w:t xml:space="preserve">cannot be issued by a particular person of lower </w:t>
      </w:r>
      <w:r w:rsidRPr="006B7C88">
        <w:rPr>
          <w:rFonts w:asciiTheme="majorHAnsi" w:hAnsiTheme="majorHAnsi" w:cstheme="majorBidi"/>
          <w:i/>
          <w:iCs/>
          <w:lang w:val="en-US"/>
        </w:rPr>
        <w:t xml:space="preserve">status </w:t>
      </w:r>
      <w:r w:rsidRPr="006B7C88">
        <w:rPr>
          <w:rFonts w:asciiTheme="majorHAnsi" w:hAnsiTheme="majorHAnsi" w:cstheme="majorBidi"/>
          <w:lang w:val="en-US"/>
        </w:rPr>
        <w:t xml:space="preserve">or </w:t>
      </w:r>
      <w:r w:rsidRPr="006B7C88">
        <w:rPr>
          <w:rFonts w:asciiTheme="majorHAnsi" w:hAnsiTheme="majorHAnsi" w:cstheme="majorBidi"/>
          <w:i/>
          <w:iCs/>
          <w:lang w:val="en-US"/>
        </w:rPr>
        <w:t xml:space="preserve">power </w:t>
      </w:r>
      <w:r w:rsidRPr="006B7C88">
        <w:rPr>
          <w:rFonts w:asciiTheme="majorHAnsi" w:hAnsiTheme="majorHAnsi" w:cstheme="majorBidi"/>
          <w:lang w:val="en-US"/>
        </w:rPr>
        <w:t xml:space="preserve">to another particular person of higher </w:t>
      </w:r>
      <w:r w:rsidRPr="006B7C88">
        <w:rPr>
          <w:rFonts w:asciiTheme="majorHAnsi" w:hAnsiTheme="majorHAnsi" w:cstheme="majorBidi"/>
          <w:i/>
          <w:iCs/>
          <w:lang w:val="en-US"/>
        </w:rPr>
        <w:t xml:space="preserve">status </w:t>
      </w:r>
      <w:r w:rsidRPr="006B7C88">
        <w:rPr>
          <w:rFonts w:asciiTheme="majorHAnsi" w:hAnsiTheme="majorHAnsi" w:cstheme="majorBidi"/>
          <w:lang w:val="en-US"/>
        </w:rPr>
        <w:t xml:space="preserve">or </w:t>
      </w:r>
      <w:r w:rsidRPr="006B7C88">
        <w:rPr>
          <w:rFonts w:asciiTheme="majorHAnsi" w:hAnsiTheme="majorHAnsi" w:cstheme="majorBidi"/>
          <w:i/>
          <w:iCs/>
          <w:lang w:val="en-US"/>
        </w:rPr>
        <w:t>power</w:t>
      </w:r>
      <w:r w:rsidRPr="006B7C88">
        <w:rPr>
          <w:rFonts w:asciiTheme="majorHAnsi" w:hAnsiTheme="majorHAnsi" w:cstheme="majorBidi"/>
          <w:lang w:val="en-US"/>
        </w:rPr>
        <w:t xml:space="preserve">. </w:t>
      </w:r>
    </w:p>
    <w:p w:rsidR="007672C2" w:rsidRPr="006B7C88" w:rsidRDefault="007672C2" w:rsidP="007672C2">
      <w:pPr>
        <w:pStyle w:val="Default"/>
        <w:numPr>
          <w:ilvl w:val="0"/>
          <w:numId w:val="2"/>
        </w:numPr>
        <w:spacing w:line="360" w:lineRule="auto"/>
        <w:rPr>
          <w:rFonts w:asciiTheme="majorHAnsi" w:hAnsiTheme="majorHAnsi" w:cstheme="majorBidi"/>
          <w:lang w:val="en-US"/>
        </w:rPr>
      </w:pPr>
      <w:r w:rsidRPr="006B7C88">
        <w:rPr>
          <w:rFonts w:asciiTheme="majorHAnsi" w:hAnsiTheme="majorHAnsi" w:cstheme="majorBidi"/>
          <w:lang w:val="en-US"/>
        </w:rPr>
        <w:t xml:space="preserve">A promise is usually issued in relation to some future act, while an apology indicates regret for a past action Speaker feels responsible for. </w:t>
      </w:r>
    </w:p>
    <w:p w:rsidR="007672C2" w:rsidRPr="00A30B99" w:rsidRDefault="007672C2" w:rsidP="007672C2">
      <w:pPr>
        <w:pStyle w:val="Default"/>
        <w:spacing w:line="360" w:lineRule="auto"/>
        <w:jc w:val="both"/>
        <w:rPr>
          <w:rFonts w:asciiTheme="majorHAnsi" w:hAnsiTheme="majorHAnsi" w:cstheme="majorBidi"/>
          <w:b/>
          <w:bCs/>
          <w:sz w:val="28"/>
          <w:szCs w:val="28"/>
          <w:lang w:val="en-US"/>
        </w:rPr>
      </w:pPr>
      <w:r w:rsidRPr="00A30B99">
        <w:rPr>
          <w:rFonts w:asciiTheme="majorHAnsi" w:hAnsiTheme="majorHAnsi" w:cstheme="majorBidi"/>
          <w:b/>
          <w:bCs/>
          <w:sz w:val="28"/>
          <w:szCs w:val="28"/>
          <w:lang w:val="en-US"/>
        </w:rPr>
        <w:t xml:space="preserve">4.1. Sincerity condition </w:t>
      </w:r>
    </w:p>
    <w:p w:rsidR="007672C2" w:rsidRPr="006B7C88" w:rsidRDefault="007672C2" w:rsidP="007672C2">
      <w:pPr>
        <w:pStyle w:val="Default"/>
        <w:spacing w:after="161" w:line="360" w:lineRule="auto"/>
        <w:jc w:val="both"/>
        <w:rPr>
          <w:rFonts w:asciiTheme="majorHAnsi" w:hAnsiTheme="majorHAnsi" w:cstheme="majorBidi"/>
          <w:lang w:val="en-US"/>
        </w:rPr>
      </w:pPr>
      <w:r w:rsidRPr="006B7C88">
        <w:rPr>
          <w:rFonts w:asciiTheme="majorHAnsi" w:hAnsiTheme="majorHAnsi" w:cstheme="majorBidi"/>
          <w:lang w:val="en-US"/>
        </w:rPr>
        <w:t xml:space="preserve">    In addition, he formulates a sincerity condition, specifying that the persons must have the requisite thoughts, feelings and intentions, as specified in the procedure. If the sincerity condition is violated, there is a case of what Austin calls an ‘</w:t>
      </w:r>
      <w:r w:rsidRPr="006B7C88">
        <w:rPr>
          <w:rFonts w:asciiTheme="majorHAnsi" w:hAnsiTheme="majorHAnsi" w:cstheme="majorBidi"/>
          <w:b/>
          <w:bCs/>
          <w:i/>
          <w:iCs/>
          <w:lang w:val="en-US"/>
        </w:rPr>
        <w:t>abuse</w:t>
      </w:r>
      <w:r w:rsidRPr="006B7C88">
        <w:rPr>
          <w:rFonts w:asciiTheme="majorHAnsi" w:hAnsiTheme="majorHAnsi" w:cstheme="majorBidi"/>
          <w:lang w:val="en-US"/>
        </w:rPr>
        <w:t xml:space="preserve">’. Examples of abuse include: </w:t>
      </w:r>
    </w:p>
    <w:p w:rsidR="007672C2" w:rsidRPr="006B7C88" w:rsidRDefault="007672C2" w:rsidP="007672C2">
      <w:pPr>
        <w:pStyle w:val="Default"/>
        <w:numPr>
          <w:ilvl w:val="0"/>
          <w:numId w:val="2"/>
        </w:numPr>
        <w:spacing w:line="360" w:lineRule="auto"/>
        <w:jc w:val="both"/>
        <w:rPr>
          <w:rFonts w:asciiTheme="majorHAnsi" w:hAnsiTheme="majorHAnsi" w:cstheme="majorBidi"/>
          <w:lang w:val="en-US"/>
        </w:rPr>
      </w:pPr>
      <w:proofErr w:type="gramStart"/>
      <w:r w:rsidRPr="006B7C88">
        <w:rPr>
          <w:rFonts w:asciiTheme="majorHAnsi" w:hAnsiTheme="majorHAnsi" w:cstheme="majorBidi"/>
          <w:lang w:val="en-US"/>
        </w:rPr>
        <w:t>congratulating</w:t>
      </w:r>
      <w:proofErr w:type="gramEnd"/>
      <w:r w:rsidRPr="006B7C88">
        <w:rPr>
          <w:rFonts w:asciiTheme="majorHAnsi" w:hAnsiTheme="majorHAnsi" w:cstheme="majorBidi"/>
          <w:lang w:val="en-US"/>
        </w:rPr>
        <w:t xml:space="preserve"> someone when one knows that they have passed an examination by cheating, or making a promise when one already intends to break it. </w:t>
      </w:r>
    </w:p>
    <w:p w:rsidR="007672C2" w:rsidRPr="00A30B99" w:rsidRDefault="007672C2" w:rsidP="007672C2">
      <w:pPr>
        <w:pStyle w:val="Default"/>
        <w:rPr>
          <w:rFonts w:asciiTheme="majorHAnsi" w:hAnsiTheme="majorHAnsi" w:cstheme="majorBidi"/>
          <w:b/>
          <w:bCs/>
          <w:sz w:val="28"/>
          <w:szCs w:val="28"/>
          <w:lang w:val="en-US"/>
        </w:rPr>
      </w:pPr>
      <w:r w:rsidRPr="00A30B99">
        <w:rPr>
          <w:rFonts w:asciiTheme="majorHAnsi" w:hAnsiTheme="majorHAnsi" w:cstheme="majorBidi"/>
          <w:b/>
          <w:bCs/>
          <w:sz w:val="28"/>
          <w:szCs w:val="28"/>
          <w:lang w:val="en-US"/>
        </w:rPr>
        <w:t xml:space="preserve">4.2. Performatives and truth values </w:t>
      </w:r>
    </w:p>
    <w:p w:rsidR="007672C2" w:rsidRPr="006B7C88" w:rsidRDefault="007672C2" w:rsidP="007672C2">
      <w:pPr>
        <w:pStyle w:val="Default"/>
        <w:rPr>
          <w:rFonts w:asciiTheme="majorHAnsi" w:hAnsiTheme="majorHAnsi"/>
          <w:lang w:val="en-US"/>
        </w:rPr>
      </w:pPr>
    </w:p>
    <w:p w:rsidR="007672C2" w:rsidRPr="006B7C88" w:rsidRDefault="007672C2" w:rsidP="007672C2">
      <w:pPr>
        <w:pStyle w:val="Default"/>
        <w:spacing w:line="360" w:lineRule="auto"/>
        <w:jc w:val="both"/>
        <w:rPr>
          <w:rFonts w:asciiTheme="majorHAnsi" w:hAnsiTheme="majorHAnsi" w:cstheme="majorBidi"/>
          <w:lang w:val="en-US"/>
        </w:rPr>
      </w:pPr>
      <w:r w:rsidRPr="006B7C88">
        <w:rPr>
          <w:rFonts w:asciiTheme="majorHAnsi" w:hAnsiTheme="majorHAnsi" w:cstheme="majorBidi"/>
          <w:lang w:val="en-US"/>
        </w:rPr>
        <w:t xml:space="preserve">Truth conditions are, nevertheless, not fully excluded from the performative framework. Thus, an utterance such </w:t>
      </w:r>
      <w:proofErr w:type="gramStart"/>
      <w:r w:rsidRPr="006B7C88">
        <w:rPr>
          <w:rFonts w:asciiTheme="majorHAnsi" w:hAnsiTheme="majorHAnsi" w:cstheme="majorBidi"/>
          <w:lang w:val="en-US"/>
        </w:rPr>
        <w:t>as :</w:t>
      </w:r>
      <w:proofErr w:type="gramEnd"/>
    </w:p>
    <w:p w:rsidR="007672C2" w:rsidRPr="006B7C88" w:rsidRDefault="007672C2" w:rsidP="007672C2">
      <w:pPr>
        <w:pStyle w:val="Default"/>
        <w:numPr>
          <w:ilvl w:val="0"/>
          <w:numId w:val="2"/>
        </w:numPr>
        <w:spacing w:line="360" w:lineRule="auto"/>
        <w:jc w:val="both"/>
        <w:rPr>
          <w:rFonts w:asciiTheme="majorHAnsi" w:hAnsiTheme="majorHAnsi" w:cstheme="majorBidi"/>
          <w:lang w:val="en-US"/>
        </w:rPr>
      </w:pPr>
      <w:r w:rsidRPr="006B7C88">
        <w:rPr>
          <w:rFonts w:asciiTheme="majorHAnsi" w:hAnsiTheme="majorHAnsi" w:cstheme="majorBidi"/>
          <w:lang w:val="en-US"/>
        </w:rPr>
        <w:t xml:space="preserve">‘I promise to feed the fish’ has no truth value but is felicitous if there is a fish such that Speaker has the ability and intention to feed, and is infelicitous - yet not false – in case there is no such fish. This contrasts with </w:t>
      </w:r>
    </w:p>
    <w:p w:rsidR="007672C2" w:rsidRPr="006B7C88" w:rsidRDefault="007672C2" w:rsidP="007672C2">
      <w:pPr>
        <w:pStyle w:val="Default"/>
        <w:numPr>
          <w:ilvl w:val="0"/>
          <w:numId w:val="2"/>
        </w:numPr>
        <w:spacing w:line="360" w:lineRule="auto"/>
        <w:jc w:val="both"/>
        <w:rPr>
          <w:rFonts w:asciiTheme="majorHAnsi" w:hAnsiTheme="majorHAnsi" w:cstheme="majorBidi"/>
          <w:lang w:val="en-US"/>
        </w:rPr>
      </w:pPr>
      <w:r w:rsidRPr="006B7C88">
        <w:rPr>
          <w:rFonts w:asciiTheme="majorHAnsi" w:hAnsiTheme="majorHAnsi" w:cstheme="majorBidi"/>
          <w:lang w:val="en-US"/>
        </w:rPr>
        <w:lastRenderedPageBreak/>
        <w:t xml:space="preserve">‘I’ve fed the fish’ which is either true if Speaker has fed the fish, or false if not. </w:t>
      </w:r>
    </w:p>
    <w:p w:rsidR="007672C2" w:rsidRPr="006B7C88" w:rsidRDefault="007672C2" w:rsidP="007672C2">
      <w:pPr>
        <w:pStyle w:val="Default"/>
        <w:spacing w:line="360" w:lineRule="auto"/>
        <w:jc w:val="both"/>
        <w:rPr>
          <w:rFonts w:asciiTheme="majorHAnsi" w:hAnsiTheme="majorHAnsi"/>
          <w:lang w:val="en-US"/>
        </w:rPr>
      </w:pPr>
      <w:r w:rsidRPr="006B7C88">
        <w:rPr>
          <w:rFonts w:asciiTheme="majorHAnsi" w:hAnsiTheme="majorHAnsi" w:cstheme="majorBidi"/>
          <w:lang w:val="en-US"/>
        </w:rPr>
        <w:t>To sum up, felicity conditions need to be met for performative acts to be successful. This not exclude taking truth value into account, yet entails that truth value is less communicatively significant than illocutionary point</w:t>
      </w:r>
      <w:r w:rsidRPr="006B7C88">
        <w:rPr>
          <w:rFonts w:asciiTheme="majorHAnsi" w:hAnsiTheme="majorHAnsi"/>
          <w:lang w:val="en-US"/>
        </w:rPr>
        <w:t xml:space="preserve"> </w:t>
      </w:r>
    </w:p>
    <w:p w:rsidR="007672C2" w:rsidRPr="006B7C88" w:rsidRDefault="007672C2" w:rsidP="007672C2">
      <w:pPr>
        <w:autoSpaceDE w:val="0"/>
        <w:autoSpaceDN w:val="0"/>
        <w:adjustRightInd w:val="0"/>
        <w:spacing w:after="0" w:line="360" w:lineRule="auto"/>
        <w:jc w:val="both"/>
        <w:rPr>
          <w:rFonts w:asciiTheme="majorHAnsi" w:hAnsiTheme="majorHAnsi" w:cstheme="majorBidi"/>
          <w:color w:val="000000"/>
          <w:sz w:val="24"/>
          <w:szCs w:val="24"/>
          <w:lang w:val="en-US"/>
        </w:rPr>
      </w:pPr>
      <w:r w:rsidRPr="006B7C88">
        <w:rPr>
          <w:rFonts w:asciiTheme="majorHAnsi" w:hAnsiTheme="majorHAnsi" w:cstheme="majorBidi"/>
          <w:color w:val="000000"/>
          <w:sz w:val="24"/>
          <w:szCs w:val="24"/>
          <w:lang w:val="en-US"/>
        </w:rPr>
        <w:t xml:space="preserve">      Allan (1994) summarises the Austinian framework of felicity conditions as follows: </w:t>
      </w:r>
    </w:p>
    <w:p w:rsidR="007672C2" w:rsidRPr="006B7C88" w:rsidRDefault="007672C2" w:rsidP="007672C2">
      <w:pPr>
        <w:pStyle w:val="Paragraphedeliste"/>
        <w:numPr>
          <w:ilvl w:val="0"/>
          <w:numId w:val="3"/>
        </w:numPr>
        <w:autoSpaceDE w:val="0"/>
        <w:autoSpaceDN w:val="0"/>
        <w:adjustRightInd w:val="0"/>
        <w:spacing w:after="66" w:line="360" w:lineRule="auto"/>
        <w:jc w:val="both"/>
        <w:rPr>
          <w:rFonts w:asciiTheme="majorHAnsi" w:hAnsiTheme="majorHAnsi" w:cstheme="majorBidi"/>
          <w:color w:val="000000"/>
          <w:sz w:val="24"/>
          <w:szCs w:val="24"/>
          <w:lang w:val="en-US"/>
        </w:rPr>
      </w:pPr>
      <w:r w:rsidRPr="006B7C88">
        <w:rPr>
          <w:rFonts w:asciiTheme="majorHAnsi" w:hAnsiTheme="majorHAnsi" w:cstheme="majorBidi"/>
          <w:b/>
          <w:bCs/>
          <w:color w:val="000000"/>
          <w:sz w:val="24"/>
          <w:szCs w:val="24"/>
          <w:lang w:val="en-US"/>
        </w:rPr>
        <w:t>A PREPARATORY CONDITION</w:t>
      </w:r>
      <w:r w:rsidRPr="006B7C88">
        <w:rPr>
          <w:rFonts w:asciiTheme="majorHAnsi" w:hAnsiTheme="majorHAnsi" w:cstheme="majorBidi"/>
          <w:color w:val="000000"/>
          <w:sz w:val="24"/>
          <w:szCs w:val="24"/>
          <w:lang w:val="en-US"/>
        </w:rPr>
        <w:t xml:space="preserve">, meant to establish whether or not the circumstances of the speech act and the participants in it are appropriate to its successful performance. </w:t>
      </w:r>
    </w:p>
    <w:p w:rsidR="007672C2" w:rsidRPr="006B7C88" w:rsidRDefault="007672C2" w:rsidP="007672C2">
      <w:pPr>
        <w:pStyle w:val="Paragraphedeliste"/>
        <w:numPr>
          <w:ilvl w:val="0"/>
          <w:numId w:val="3"/>
        </w:numPr>
        <w:autoSpaceDE w:val="0"/>
        <w:autoSpaceDN w:val="0"/>
        <w:adjustRightInd w:val="0"/>
        <w:spacing w:after="66" w:line="360" w:lineRule="auto"/>
        <w:jc w:val="both"/>
        <w:rPr>
          <w:rFonts w:asciiTheme="majorHAnsi" w:hAnsiTheme="majorHAnsi" w:cstheme="majorBidi"/>
          <w:color w:val="000000"/>
          <w:sz w:val="24"/>
          <w:szCs w:val="24"/>
          <w:lang w:val="en-US"/>
        </w:rPr>
      </w:pPr>
      <w:r w:rsidRPr="006B7C88">
        <w:rPr>
          <w:rFonts w:asciiTheme="majorHAnsi" w:hAnsiTheme="majorHAnsi" w:cstheme="majorBidi"/>
          <w:b/>
          <w:bCs/>
          <w:color w:val="000000"/>
          <w:sz w:val="24"/>
          <w:szCs w:val="24"/>
          <w:lang w:val="en-US"/>
        </w:rPr>
        <w:t>An EXECUTIVE CONDITION</w:t>
      </w:r>
      <w:r w:rsidRPr="006B7C88">
        <w:rPr>
          <w:rFonts w:asciiTheme="majorHAnsi" w:hAnsiTheme="majorHAnsi" w:cstheme="majorBidi"/>
          <w:color w:val="000000"/>
          <w:sz w:val="24"/>
          <w:szCs w:val="24"/>
          <w:lang w:val="en-US"/>
        </w:rPr>
        <w:t xml:space="preserve">, meant to determine whether or not the speech act has been properly executed. </w:t>
      </w:r>
    </w:p>
    <w:p w:rsidR="007672C2" w:rsidRPr="006B7C88" w:rsidRDefault="007672C2" w:rsidP="007672C2">
      <w:pPr>
        <w:pStyle w:val="Paragraphedeliste"/>
        <w:numPr>
          <w:ilvl w:val="0"/>
          <w:numId w:val="3"/>
        </w:numPr>
        <w:autoSpaceDE w:val="0"/>
        <w:autoSpaceDN w:val="0"/>
        <w:adjustRightInd w:val="0"/>
        <w:spacing w:after="66" w:line="360" w:lineRule="auto"/>
        <w:jc w:val="both"/>
        <w:rPr>
          <w:rFonts w:asciiTheme="majorHAnsi" w:hAnsiTheme="majorHAnsi" w:cstheme="majorBidi"/>
          <w:color w:val="000000"/>
          <w:sz w:val="24"/>
          <w:szCs w:val="24"/>
          <w:lang w:val="en-US"/>
        </w:rPr>
      </w:pPr>
      <w:r w:rsidRPr="006B7C88">
        <w:rPr>
          <w:rFonts w:asciiTheme="majorHAnsi" w:hAnsiTheme="majorHAnsi" w:cstheme="majorBidi"/>
          <w:b/>
          <w:bCs/>
          <w:color w:val="000000"/>
          <w:sz w:val="24"/>
          <w:szCs w:val="24"/>
          <w:lang w:val="en-US"/>
        </w:rPr>
        <w:t>A SINCERITY CONDITION</w:t>
      </w:r>
      <w:r w:rsidRPr="006B7C88">
        <w:rPr>
          <w:rFonts w:asciiTheme="majorHAnsi" w:hAnsiTheme="majorHAnsi" w:cstheme="majorBidi"/>
          <w:color w:val="000000"/>
          <w:sz w:val="24"/>
          <w:szCs w:val="24"/>
          <w:lang w:val="en-US"/>
        </w:rPr>
        <w:t xml:space="preserve"> involves Speaker's responsibility for the illocutions in the utterance. Normally, Hearer will assume that Speaker is being sincere unless s/he has good reason to believe otherwise. </w:t>
      </w:r>
    </w:p>
    <w:p w:rsidR="007672C2" w:rsidRPr="006B7C88" w:rsidRDefault="007672C2" w:rsidP="007672C2">
      <w:pPr>
        <w:pStyle w:val="Paragraphedeliste"/>
        <w:numPr>
          <w:ilvl w:val="0"/>
          <w:numId w:val="3"/>
        </w:numPr>
        <w:autoSpaceDE w:val="0"/>
        <w:autoSpaceDN w:val="0"/>
        <w:adjustRightInd w:val="0"/>
        <w:spacing w:after="0" w:line="360" w:lineRule="auto"/>
        <w:jc w:val="both"/>
        <w:rPr>
          <w:rFonts w:asciiTheme="majorHAnsi" w:hAnsiTheme="majorHAnsi" w:cstheme="majorBidi"/>
          <w:color w:val="000000"/>
          <w:sz w:val="24"/>
          <w:szCs w:val="24"/>
          <w:lang w:val="en-US"/>
        </w:rPr>
      </w:pPr>
      <w:r w:rsidRPr="006B7C88">
        <w:rPr>
          <w:rFonts w:asciiTheme="majorHAnsi" w:hAnsiTheme="majorHAnsi" w:cstheme="majorBidi"/>
          <w:b/>
          <w:bCs/>
          <w:color w:val="000000"/>
          <w:sz w:val="24"/>
          <w:szCs w:val="24"/>
          <w:lang w:val="en-US"/>
        </w:rPr>
        <w:t>A FULFILMENT CONDITION</w:t>
      </w:r>
      <w:r w:rsidRPr="006B7C88">
        <w:rPr>
          <w:rFonts w:asciiTheme="majorHAnsi" w:hAnsiTheme="majorHAnsi" w:cstheme="majorBidi"/>
          <w:color w:val="000000"/>
          <w:sz w:val="24"/>
          <w:szCs w:val="24"/>
          <w:lang w:val="en-US"/>
        </w:rPr>
        <w:t xml:space="preserve"> determined by the perlocutionary effect of the speech act </w:t>
      </w:r>
    </w:p>
    <w:p w:rsidR="007672C2" w:rsidRPr="006B7C88" w:rsidRDefault="007672C2" w:rsidP="007672C2">
      <w:pPr>
        <w:pStyle w:val="Paragraphedeliste"/>
        <w:numPr>
          <w:ilvl w:val="0"/>
          <w:numId w:val="1"/>
        </w:numPr>
        <w:autoSpaceDE w:val="0"/>
        <w:autoSpaceDN w:val="0"/>
        <w:adjustRightInd w:val="0"/>
        <w:spacing w:after="0" w:line="360" w:lineRule="auto"/>
        <w:jc w:val="both"/>
        <w:rPr>
          <w:rFonts w:asciiTheme="majorHAnsi" w:hAnsiTheme="majorHAnsi" w:cstheme="majorBidi"/>
          <w:color w:val="000000"/>
          <w:sz w:val="28"/>
          <w:szCs w:val="28"/>
          <w:lang w:val="en-US"/>
        </w:rPr>
      </w:pPr>
      <w:r w:rsidRPr="006B7C88">
        <w:rPr>
          <w:rFonts w:asciiTheme="majorHAnsi" w:hAnsiTheme="majorHAnsi" w:cstheme="majorBidi"/>
          <w:b/>
          <w:bCs/>
          <w:color w:val="000000"/>
          <w:sz w:val="28"/>
          <w:szCs w:val="28"/>
          <w:lang w:val="en-US"/>
        </w:rPr>
        <w:t>The types of illocutionary speech acts</w:t>
      </w:r>
    </w:p>
    <w:p w:rsidR="007672C2" w:rsidRPr="006B7C88" w:rsidRDefault="007672C2" w:rsidP="007672C2">
      <w:pPr>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On the basis o</w:t>
      </w:r>
      <w:r>
        <w:rPr>
          <w:rFonts w:asciiTheme="majorHAnsi" w:hAnsiTheme="majorHAnsi" w:cstheme="majorBidi"/>
          <w:sz w:val="24"/>
          <w:szCs w:val="24"/>
          <w:lang w:val="en-US"/>
        </w:rPr>
        <w:t>f these dimensions, Searle (1969</w:t>
      </w:r>
      <w:r w:rsidRPr="006B7C88">
        <w:rPr>
          <w:rFonts w:asciiTheme="majorHAnsi" w:hAnsiTheme="majorHAnsi" w:cstheme="majorBidi"/>
          <w:sz w:val="24"/>
          <w:szCs w:val="24"/>
          <w:lang w:val="en-US"/>
        </w:rPr>
        <w:t>)</w:t>
      </w:r>
      <w:r w:rsidRPr="006B7C88">
        <w:rPr>
          <w:rFonts w:asciiTheme="majorHAnsi" w:hAnsiTheme="majorHAnsi" w:cstheme="majorBidi"/>
          <w:sz w:val="24"/>
          <w:szCs w:val="24"/>
          <w:vertAlign w:val="superscript"/>
          <w:lang w:val="en-US"/>
        </w:rPr>
        <w:t xml:space="preserve"> </w:t>
      </w:r>
      <w:r w:rsidRPr="006B7C88">
        <w:rPr>
          <w:rFonts w:asciiTheme="majorHAnsi" w:hAnsiTheme="majorHAnsi" w:cstheme="majorBidi"/>
          <w:sz w:val="24"/>
          <w:szCs w:val="24"/>
          <w:lang w:val="en-US"/>
        </w:rPr>
        <w:t>has set up the following classification of illocutionary speech acts:</w:t>
      </w:r>
    </w:p>
    <w:p w:rsidR="007672C2" w:rsidRPr="006B7C88" w:rsidRDefault="007672C2" w:rsidP="007672C2">
      <w:pPr>
        <w:pStyle w:val="Paragraphedeliste"/>
        <w:numPr>
          <w:ilvl w:val="0"/>
          <w:numId w:val="3"/>
        </w:numPr>
        <w:autoSpaceDE w:val="0"/>
        <w:autoSpaceDN w:val="0"/>
        <w:adjustRightInd w:val="0"/>
        <w:spacing w:after="0" w:line="360" w:lineRule="auto"/>
        <w:jc w:val="both"/>
        <w:rPr>
          <w:rFonts w:asciiTheme="majorHAnsi" w:hAnsiTheme="majorHAnsi" w:cstheme="majorBidi"/>
          <w:b/>
          <w:bCs/>
          <w:i/>
          <w:iCs/>
          <w:sz w:val="24"/>
          <w:szCs w:val="24"/>
        </w:rPr>
      </w:pPr>
      <w:r w:rsidRPr="006B7C88">
        <w:rPr>
          <w:rFonts w:asciiTheme="majorHAnsi" w:hAnsiTheme="majorHAnsi" w:cstheme="majorBidi"/>
          <w:b/>
          <w:bCs/>
          <w:i/>
          <w:iCs/>
          <w:sz w:val="24"/>
          <w:szCs w:val="24"/>
        </w:rPr>
        <w:t>Assertives.</w:t>
      </w:r>
    </w:p>
    <w:p w:rsidR="007672C2" w:rsidRPr="006B7C88"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Examples of</w:t>
      </w:r>
      <w:r>
        <w:rPr>
          <w:rFonts w:asciiTheme="majorHAnsi" w:hAnsiTheme="majorHAnsi" w:cstheme="majorBidi"/>
          <w:sz w:val="24"/>
          <w:szCs w:val="24"/>
          <w:lang w:val="en-US"/>
        </w:rPr>
        <w:t xml:space="preserve"> </w:t>
      </w:r>
      <w:r w:rsidRPr="006B7C88">
        <w:rPr>
          <w:rFonts w:asciiTheme="majorHAnsi" w:hAnsiTheme="majorHAnsi" w:cstheme="majorBidi"/>
          <w:sz w:val="24"/>
          <w:szCs w:val="24"/>
          <w:lang w:val="en-US"/>
        </w:rPr>
        <w:t>assertives are 'It is raining' and '</w:t>
      </w:r>
      <w:proofErr w:type="gramStart"/>
      <w:r w:rsidRPr="006B7C88">
        <w:rPr>
          <w:rFonts w:asciiTheme="majorHAnsi" w:hAnsiTheme="majorHAnsi" w:cstheme="majorBidi"/>
          <w:sz w:val="24"/>
          <w:szCs w:val="24"/>
          <w:lang w:val="en-US"/>
        </w:rPr>
        <w:t>There</w:t>
      </w:r>
      <w:proofErr w:type="gramEnd"/>
      <w:r w:rsidRPr="006B7C88">
        <w:rPr>
          <w:rFonts w:asciiTheme="majorHAnsi" w:hAnsiTheme="majorHAnsi" w:cstheme="majorBidi"/>
          <w:sz w:val="24"/>
          <w:szCs w:val="24"/>
          <w:lang w:val="en-US"/>
        </w:rPr>
        <w:t xml:space="preserve"> is a horse in the hall’.</w:t>
      </w:r>
    </w:p>
    <w:p w:rsidR="007672C2" w:rsidRPr="00245046"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The illocutionary point of</w:t>
      </w:r>
      <w:r>
        <w:rPr>
          <w:rFonts w:asciiTheme="majorHAnsi" w:hAnsiTheme="majorHAnsi" w:cstheme="majorBidi"/>
          <w:sz w:val="24"/>
          <w:szCs w:val="24"/>
          <w:lang w:val="en-US"/>
        </w:rPr>
        <w:t xml:space="preserve"> </w:t>
      </w:r>
      <w:r w:rsidRPr="006B7C88">
        <w:rPr>
          <w:rFonts w:asciiTheme="majorHAnsi" w:hAnsiTheme="majorHAnsi" w:cstheme="majorBidi"/>
          <w:sz w:val="24"/>
          <w:szCs w:val="24"/>
          <w:lang w:val="en-US"/>
        </w:rPr>
        <w:t>the members of this class is to commit the speaker to the</w:t>
      </w:r>
      <w:r>
        <w:rPr>
          <w:rFonts w:asciiTheme="majorHAnsi" w:hAnsiTheme="majorHAnsi" w:cstheme="majorBidi"/>
          <w:sz w:val="24"/>
          <w:szCs w:val="24"/>
          <w:lang w:val="en-US"/>
        </w:rPr>
        <w:t xml:space="preserve"> </w:t>
      </w:r>
      <w:r w:rsidRPr="00245046">
        <w:rPr>
          <w:rFonts w:asciiTheme="majorHAnsi" w:hAnsiTheme="majorHAnsi" w:cstheme="majorBidi"/>
          <w:sz w:val="24"/>
          <w:szCs w:val="24"/>
          <w:lang w:val="en-US"/>
        </w:rPr>
        <w:t>truth of the expressed proposition. The direction of fit is word-to-world, and the</w:t>
      </w:r>
      <w:r>
        <w:rPr>
          <w:rFonts w:asciiTheme="majorHAnsi" w:hAnsiTheme="majorHAnsi" w:cstheme="majorBidi"/>
          <w:sz w:val="24"/>
          <w:szCs w:val="24"/>
          <w:lang w:val="en-US"/>
        </w:rPr>
        <w:t xml:space="preserve"> </w:t>
      </w:r>
      <w:r w:rsidRPr="00245046">
        <w:rPr>
          <w:rFonts w:asciiTheme="majorHAnsi" w:hAnsiTheme="majorHAnsi" w:cstheme="majorBidi"/>
          <w:sz w:val="24"/>
          <w:szCs w:val="24"/>
          <w:lang w:val="en-US"/>
        </w:rPr>
        <w:t>sincerity condition expressed is 'belief that p'.</w:t>
      </w:r>
    </w:p>
    <w:p w:rsidR="007672C2" w:rsidRPr="006B7C88" w:rsidRDefault="007672C2" w:rsidP="007672C2">
      <w:pPr>
        <w:pStyle w:val="Paragraphedeliste"/>
        <w:numPr>
          <w:ilvl w:val="0"/>
          <w:numId w:val="3"/>
        </w:numPr>
        <w:autoSpaceDE w:val="0"/>
        <w:autoSpaceDN w:val="0"/>
        <w:adjustRightInd w:val="0"/>
        <w:spacing w:after="0" w:line="360" w:lineRule="auto"/>
        <w:jc w:val="both"/>
        <w:rPr>
          <w:rFonts w:asciiTheme="majorHAnsi" w:hAnsiTheme="majorHAnsi" w:cstheme="majorBidi"/>
          <w:b/>
          <w:bCs/>
          <w:i/>
          <w:iCs/>
          <w:sz w:val="24"/>
          <w:szCs w:val="24"/>
        </w:rPr>
      </w:pPr>
      <w:r w:rsidRPr="006B7C88">
        <w:rPr>
          <w:rFonts w:asciiTheme="majorHAnsi" w:hAnsiTheme="majorHAnsi" w:cstheme="majorBidi"/>
          <w:b/>
          <w:bCs/>
          <w:i/>
          <w:iCs/>
          <w:sz w:val="24"/>
          <w:szCs w:val="24"/>
        </w:rPr>
        <w:t>Directives.</w:t>
      </w:r>
    </w:p>
    <w:p w:rsidR="007672C2" w:rsidRPr="006B7C88"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Examples of directives are 'Can you give me the salt' and 'Close the window'.</w:t>
      </w:r>
    </w:p>
    <w:p w:rsidR="007672C2" w:rsidRPr="00245046"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The illocutionary point of these acts consists in the fact that they are attempts by the</w:t>
      </w:r>
      <w:r>
        <w:rPr>
          <w:rFonts w:asciiTheme="majorHAnsi" w:hAnsiTheme="majorHAnsi" w:cstheme="majorBidi"/>
          <w:sz w:val="24"/>
          <w:szCs w:val="24"/>
          <w:lang w:val="en-US"/>
        </w:rPr>
        <w:t xml:space="preserve"> </w:t>
      </w:r>
      <w:r w:rsidRPr="00245046">
        <w:rPr>
          <w:rFonts w:asciiTheme="majorHAnsi" w:hAnsiTheme="majorHAnsi" w:cstheme="majorBidi"/>
          <w:sz w:val="24"/>
          <w:szCs w:val="24"/>
          <w:lang w:val="en-US"/>
        </w:rPr>
        <w:t>speaker to get the hearer to do something, expressed by the propositional content.</w:t>
      </w:r>
    </w:p>
    <w:p w:rsidR="007672C2" w:rsidRPr="006B7C88"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The direction of fit is world-to-word, and the sincerity condition is 'want that H</w:t>
      </w:r>
    </w:p>
    <w:p w:rsidR="007672C2" w:rsidRPr="006B7C88"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proofErr w:type="gramStart"/>
      <w:r w:rsidRPr="006B7C88">
        <w:rPr>
          <w:rFonts w:asciiTheme="majorHAnsi" w:hAnsiTheme="majorHAnsi" w:cstheme="majorBidi"/>
          <w:sz w:val="24"/>
          <w:szCs w:val="24"/>
          <w:lang w:val="en-US"/>
        </w:rPr>
        <w:t>takes</w:t>
      </w:r>
      <w:proofErr w:type="gramEnd"/>
      <w:r w:rsidRPr="006B7C88">
        <w:rPr>
          <w:rFonts w:asciiTheme="majorHAnsi" w:hAnsiTheme="majorHAnsi" w:cstheme="majorBidi"/>
          <w:sz w:val="24"/>
          <w:szCs w:val="24"/>
          <w:lang w:val="en-US"/>
        </w:rPr>
        <w:t xml:space="preserve"> a course of</w:t>
      </w:r>
      <w:r>
        <w:rPr>
          <w:rFonts w:asciiTheme="majorHAnsi" w:hAnsiTheme="majorHAnsi" w:cstheme="majorBidi"/>
          <w:sz w:val="24"/>
          <w:szCs w:val="24"/>
          <w:lang w:val="en-US"/>
        </w:rPr>
        <w:t xml:space="preserve"> </w:t>
      </w:r>
      <w:r w:rsidRPr="006B7C88">
        <w:rPr>
          <w:rFonts w:asciiTheme="majorHAnsi" w:hAnsiTheme="majorHAnsi" w:cstheme="majorBidi"/>
          <w:sz w:val="24"/>
          <w:szCs w:val="24"/>
          <w:lang w:val="en-US"/>
        </w:rPr>
        <w:t>action establishing the truth of</w:t>
      </w:r>
      <w:r>
        <w:rPr>
          <w:rFonts w:asciiTheme="majorHAnsi" w:hAnsiTheme="majorHAnsi" w:cstheme="majorBidi"/>
          <w:sz w:val="24"/>
          <w:szCs w:val="24"/>
          <w:lang w:val="en-US"/>
        </w:rPr>
        <w:t xml:space="preserve"> </w:t>
      </w:r>
      <w:r w:rsidRPr="006B7C88">
        <w:rPr>
          <w:rFonts w:asciiTheme="majorHAnsi" w:hAnsiTheme="majorHAnsi" w:cstheme="majorBidi"/>
          <w:sz w:val="24"/>
          <w:szCs w:val="24"/>
          <w:lang w:val="en-US"/>
        </w:rPr>
        <w:t>p'.</w:t>
      </w:r>
    </w:p>
    <w:p w:rsidR="007672C2"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Searle considers questions to be a subclass of directives, since they are attempts by</w:t>
      </w:r>
      <w:r>
        <w:rPr>
          <w:rFonts w:asciiTheme="majorHAnsi" w:hAnsiTheme="majorHAnsi" w:cstheme="majorBidi"/>
          <w:sz w:val="24"/>
          <w:szCs w:val="24"/>
          <w:lang w:val="en-US"/>
        </w:rPr>
        <w:t xml:space="preserve"> </w:t>
      </w:r>
      <w:r w:rsidRPr="00245046">
        <w:rPr>
          <w:rFonts w:asciiTheme="majorHAnsi" w:hAnsiTheme="majorHAnsi" w:cstheme="majorBidi"/>
          <w:sz w:val="24"/>
          <w:szCs w:val="24"/>
          <w:lang w:val="en-US"/>
        </w:rPr>
        <w:t xml:space="preserve">S to get H to answer, Le. </w:t>
      </w:r>
      <w:proofErr w:type="gramStart"/>
      <w:r w:rsidRPr="00245046">
        <w:rPr>
          <w:rFonts w:asciiTheme="majorHAnsi" w:hAnsiTheme="majorHAnsi" w:cstheme="majorBidi"/>
          <w:sz w:val="24"/>
          <w:szCs w:val="24"/>
          <w:lang w:val="en-US"/>
        </w:rPr>
        <w:t>to</w:t>
      </w:r>
      <w:proofErr w:type="gramEnd"/>
      <w:r w:rsidRPr="00245046">
        <w:rPr>
          <w:rFonts w:asciiTheme="majorHAnsi" w:hAnsiTheme="majorHAnsi" w:cstheme="majorBidi"/>
          <w:sz w:val="24"/>
          <w:szCs w:val="24"/>
          <w:lang w:val="en-US"/>
        </w:rPr>
        <w:t xml:space="preserve"> perform a speech act.</w:t>
      </w:r>
    </w:p>
    <w:p w:rsidR="007672C2" w:rsidRPr="00245046"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p>
    <w:p w:rsidR="007672C2" w:rsidRPr="006B7C88" w:rsidRDefault="007672C2" w:rsidP="007672C2">
      <w:pPr>
        <w:pStyle w:val="Paragraphedeliste"/>
        <w:numPr>
          <w:ilvl w:val="0"/>
          <w:numId w:val="3"/>
        </w:numPr>
        <w:autoSpaceDE w:val="0"/>
        <w:autoSpaceDN w:val="0"/>
        <w:adjustRightInd w:val="0"/>
        <w:spacing w:after="0" w:line="360" w:lineRule="auto"/>
        <w:jc w:val="both"/>
        <w:rPr>
          <w:rFonts w:asciiTheme="majorHAnsi" w:hAnsiTheme="majorHAnsi" w:cstheme="majorBidi"/>
          <w:b/>
          <w:bCs/>
          <w:i/>
          <w:iCs/>
          <w:sz w:val="24"/>
          <w:szCs w:val="24"/>
        </w:rPr>
      </w:pPr>
      <w:r w:rsidRPr="006B7C88">
        <w:rPr>
          <w:rFonts w:asciiTheme="majorHAnsi" w:hAnsiTheme="majorHAnsi" w:cstheme="majorBidi"/>
          <w:b/>
          <w:bCs/>
          <w:i/>
          <w:iCs/>
          <w:sz w:val="24"/>
          <w:szCs w:val="24"/>
        </w:rPr>
        <w:lastRenderedPageBreak/>
        <w:t>Commissives.</w:t>
      </w:r>
    </w:p>
    <w:p w:rsidR="007672C2" w:rsidRPr="006B7C88"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r w:rsidRPr="006B7C88">
        <w:rPr>
          <w:rFonts w:asciiTheme="majorHAnsi" w:hAnsiTheme="majorHAnsi" w:cstheme="majorBidi"/>
          <w:sz w:val="24"/>
          <w:szCs w:val="24"/>
          <w:lang w:val="en-US"/>
        </w:rPr>
        <w:t>Examples ofcommissives are 'I promise you to take the horse away' and 'I will be</w:t>
      </w:r>
    </w:p>
    <w:p w:rsidR="007672C2" w:rsidRPr="00245046" w:rsidRDefault="007672C2" w:rsidP="007672C2">
      <w:pPr>
        <w:pStyle w:val="Paragraphedeliste"/>
        <w:autoSpaceDE w:val="0"/>
        <w:autoSpaceDN w:val="0"/>
        <w:adjustRightInd w:val="0"/>
        <w:spacing w:after="0" w:line="360" w:lineRule="auto"/>
        <w:jc w:val="both"/>
        <w:rPr>
          <w:rFonts w:asciiTheme="majorHAnsi" w:hAnsiTheme="majorHAnsi" w:cstheme="majorBidi"/>
          <w:sz w:val="24"/>
          <w:szCs w:val="24"/>
          <w:lang w:val="en-US"/>
        </w:rPr>
      </w:pPr>
      <w:proofErr w:type="gramStart"/>
      <w:r w:rsidRPr="006B7C88">
        <w:rPr>
          <w:rFonts w:asciiTheme="majorHAnsi" w:hAnsiTheme="majorHAnsi" w:cstheme="majorBidi"/>
          <w:sz w:val="24"/>
          <w:szCs w:val="24"/>
          <w:lang w:val="en-US"/>
        </w:rPr>
        <w:t>there</w:t>
      </w:r>
      <w:proofErr w:type="gramEnd"/>
      <w:r w:rsidRPr="006B7C88">
        <w:rPr>
          <w:rFonts w:asciiTheme="majorHAnsi" w:hAnsiTheme="majorHAnsi" w:cstheme="majorBidi"/>
          <w:sz w:val="24"/>
          <w:szCs w:val="24"/>
          <w:lang w:val="en-US"/>
        </w:rPr>
        <w:t>' . Commissives are those speech acts whose illocutionary point is to commit the</w:t>
      </w:r>
      <w:r>
        <w:rPr>
          <w:rFonts w:asciiTheme="majorHAnsi" w:hAnsiTheme="majorHAnsi" w:cstheme="majorBidi"/>
          <w:sz w:val="24"/>
          <w:szCs w:val="24"/>
          <w:lang w:val="en-US"/>
        </w:rPr>
        <w:t xml:space="preserve"> </w:t>
      </w:r>
      <w:r w:rsidRPr="00245046">
        <w:rPr>
          <w:rFonts w:asciiTheme="majorHAnsi" w:hAnsiTheme="majorHAnsi" w:cstheme="majorBidi"/>
          <w:sz w:val="24"/>
          <w:szCs w:val="24"/>
          <w:lang w:val="en-US"/>
        </w:rPr>
        <w:t>speaker to some future course of action. The direction of fit is world-to-word, and</w:t>
      </w:r>
      <w:r>
        <w:rPr>
          <w:rFonts w:asciiTheme="majorHAnsi" w:hAnsiTheme="majorHAnsi" w:cstheme="majorBidi"/>
          <w:sz w:val="24"/>
          <w:szCs w:val="24"/>
          <w:lang w:val="en-US"/>
        </w:rPr>
        <w:t xml:space="preserve"> </w:t>
      </w:r>
      <w:r w:rsidRPr="00245046">
        <w:rPr>
          <w:rFonts w:asciiTheme="majorHAnsi" w:hAnsiTheme="majorHAnsi" w:cstheme="majorBidi"/>
          <w:sz w:val="24"/>
          <w:szCs w:val="24"/>
          <w:lang w:val="en-US"/>
        </w:rPr>
        <w:t>the sincerity condition is 'intend to act such that p becomes true’.</w:t>
      </w:r>
    </w:p>
    <w:p w:rsidR="007672C2" w:rsidRPr="004F57CC" w:rsidRDefault="007672C2" w:rsidP="007672C2">
      <w:pPr>
        <w:pStyle w:val="Paragraphedeliste"/>
        <w:numPr>
          <w:ilvl w:val="0"/>
          <w:numId w:val="3"/>
        </w:numPr>
        <w:autoSpaceDE w:val="0"/>
        <w:autoSpaceDN w:val="0"/>
        <w:adjustRightInd w:val="0"/>
        <w:spacing w:after="0" w:line="360" w:lineRule="auto"/>
        <w:jc w:val="both"/>
        <w:rPr>
          <w:rFonts w:asciiTheme="majorHAnsi" w:hAnsiTheme="majorHAnsi" w:cstheme="majorBidi"/>
          <w:b/>
          <w:bCs/>
          <w:i/>
          <w:iCs/>
          <w:sz w:val="24"/>
          <w:szCs w:val="24"/>
          <w:lang w:val="en-US"/>
        </w:rPr>
      </w:pPr>
      <w:r w:rsidRPr="006B7C88">
        <w:rPr>
          <w:rFonts w:asciiTheme="majorHAnsi" w:hAnsiTheme="majorHAnsi" w:cstheme="majorBidi"/>
          <w:b/>
          <w:bCs/>
          <w:i/>
          <w:iCs/>
          <w:sz w:val="24"/>
          <w:szCs w:val="24"/>
          <w:lang w:val="en-US"/>
        </w:rPr>
        <w:t>Expressives.</w:t>
      </w:r>
      <w:r>
        <w:rPr>
          <w:rFonts w:asciiTheme="majorHAnsi" w:hAnsiTheme="majorHAnsi" w:cstheme="majorBidi"/>
          <w:b/>
          <w:bCs/>
          <w:i/>
          <w:iCs/>
          <w:sz w:val="24"/>
          <w:szCs w:val="24"/>
          <w:lang w:val="en-US"/>
        </w:rPr>
        <w:t xml:space="preserve"> </w:t>
      </w:r>
      <w:r w:rsidRPr="006B7C88">
        <w:rPr>
          <w:rFonts w:asciiTheme="majorHAnsi" w:hAnsiTheme="majorHAnsi" w:cstheme="majorBidi"/>
          <w:sz w:val="24"/>
          <w:szCs w:val="24"/>
          <w:lang w:val="en-US"/>
        </w:rPr>
        <w:t>Examples of expressives are</w:t>
      </w:r>
      <w:r>
        <w:rPr>
          <w:rFonts w:asciiTheme="majorHAnsi" w:hAnsiTheme="majorHAnsi" w:cstheme="majorBidi"/>
          <w:sz w:val="24"/>
          <w:szCs w:val="24"/>
          <w:lang w:val="en-US"/>
        </w:rPr>
        <w:t>:</w:t>
      </w:r>
      <w:r w:rsidRPr="006B7C88">
        <w:rPr>
          <w:rFonts w:asciiTheme="majorHAnsi" w:hAnsiTheme="majorHAnsi" w:cstheme="majorBidi"/>
          <w:sz w:val="24"/>
          <w:szCs w:val="24"/>
          <w:lang w:val="en-US"/>
        </w:rPr>
        <w:t xml:space="preserve"> 'I apologize for stepping on your toe' and ' </w:t>
      </w:r>
      <w:proofErr w:type="gramStart"/>
      <w:r w:rsidRPr="006B7C88">
        <w:rPr>
          <w:rFonts w:asciiTheme="majorHAnsi" w:hAnsiTheme="majorHAnsi" w:cstheme="majorBidi"/>
          <w:sz w:val="24"/>
          <w:szCs w:val="24"/>
          <w:lang w:val="en-US"/>
        </w:rPr>
        <w:t>congratulate</w:t>
      </w:r>
      <w:proofErr w:type="gramEnd"/>
      <w:r w:rsidRPr="006B7C88">
        <w:rPr>
          <w:rFonts w:asciiTheme="majorHAnsi" w:hAnsiTheme="majorHAnsi" w:cstheme="majorBidi"/>
          <w:sz w:val="24"/>
          <w:szCs w:val="24"/>
          <w:lang w:val="en-US"/>
        </w:rPr>
        <w:t xml:space="preserve"> you on winning the race'.</w:t>
      </w:r>
    </w:p>
    <w:p w:rsidR="00E50CFE" w:rsidRPr="007672C2" w:rsidRDefault="00E50CFE">
      <w:pPr>
        <w:rPr>
          <w:lang w:val="en-US"/>
        </w:rPr>
      </w:pPr>
    </w:p>
    <w:sectPr w:rsidR="00E50CFE" w:rsidRPr="007672C2" w:rsidSect="00E50C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MSSBX10">
    <w:panose1 w:val="00000000000000000000"/>
    <w:charset w:val="00"/>
    <w:family w:val="auto"/>
    <w:notTrueType/>
    <w:pitch w:val="default"/>
    <w:sig w:usb0="00000003" w:usb1="00000000" w:usb2="00000000" w:usb3="00000000" w:csb0="00000001" w:csb1="00000000"/>
  </w:font>
  <w:font w:name="CMSS12">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35B8"/>
    <w:multiLevelType w:val="multilevel"/>
    <w:tmpl w:val="A6B607B2"/>
    <w:lvl w:ilvl="0">
      <w:start w:val="1"/>
      <w:numFmt w:val="decimal"/>
      <w:lvlText w:val="%1."/>
      <w:lvlJc w:val="left"/>
      <w:pPr>
        <w:ind w:left="420" w:hanging="360"/>
      </w:pPr>
      <w:rPr>
        <w:rFonts w:hint="default"/>
        <w:b/>
        <w:bCs/>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500" w:hanging="144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2220" w:hanging="2160"/>
      </w:pPr>
      <w:rPr>
        <w:rFonts w:hint="default"/>
      </w:rPr>
    </w:lvl>
    <w:lvl w:ilvl="8">
      <w:start w:val="1"/>
      <w:numFmt w:val="decimal"/>
      <w:isLgl/>
      <w:lvlText w:val="%1.%2.%3.%4.%5.%6.%7.%8.%9."/>
      <w:lvlJc w:val="left"/>
      <w:pPr>
        <w:ind w:left="2220" w:hanging="2160"/>
      </w:pPr>
      <w:rPr>
        <w:rFonts w:hint="default"/>
      </w:rPr>
    </w:lvl>
  </w:abstractNum>
  <w:abstractNum w:abstractNumId="1">
    <w:nsid w:val="336906F8"/>
    <w:multiLevelType w:val="hybridMultilevel"/>
    <w:tmpl w:val="5EE4A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79E6CEB"/>
    <w:multiLevelType w:val="hybridMultilevel"/>
    <w:tmpl w:val="29ACFAAE"/>
    <w:lvl w:ilvl="0" w:tplc="A842731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672C2"/>
    <w:rsid w:val="001742D8"/>
    <w:rsid w:val="007672C2"/>
    <w:rsid w:val="00E50CFE"/>
    <w:rsid w:val="00EB537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72C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7672C2"/>
    <w:pPr>
      <w:autoSpaceDE w:val="0"/>
      <w:autoSpaceDN w:val="0"/>
      <w:adjustRightInd w:val="0"/>
      <w:spacing w:after="0" w:line="240" w:lineRule="auto"/>
    </w:pPr>
    <w:rPr>
      <w:rFonts w:ascii="Cambria" w:hAnsi="Cambria" w:cs="Cambria"/>
      <w:color w:val="000000"/>
      <w:sz w:val="24"/>
      <w:szCs w:val="24"/>
    </w:rPr>
  </w:style>
  <w:style w:type="paragraph" w:styleId="Paragraphedeliste">
    <w:name w:val="List Paragraph"/>
    <w:basedOn w:val="Normal"/>
    <w:uiPriority w:val="34"/>
    <w:qFormat/>
    <w:rsid w:val="007672C2"/>
    <w:pPr>
      <w:ind w:left="720"/>
      <w:contextualSpacing/>
    </w:pPr>
  </w:style>
  <w:style w:type="character" w:styleId="Lienhypertexte">
    <w:name w:val="Hyperlink"/>
    <w:basedOn w:val="Policepardfaut"/>
    <w:uiPriority w:val="99"/>
    <w:unhideWhenUsed/>
    <w:rsid w:val="007672C2"/>
    <w:rPr>
      <w:color w:val="0000FF"/>
      <w:u w:val="single"/>
    </w:rPr>
  </w:style>
  <w:style w:type="character" w:styleId="lev">
    <w:name w:val="Strong"/>
    <w:basedOn w:val="Policepardfaut"/>
    <w:uiPriority w:val="22"/>
    <w:qFormat/>
    <w:rsid w:val="007672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rammar.about.com/od/rs/g/speechactterm.ht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8909</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AYHAM</dc:creator>
  <cp:lastModifiedBy>AYHAM</cp:lastModifiedBy>
  <cp:revision>1</cp:revision>
  <dcterms:created xsi:type="dcterms:W3CDTF">2017-01-14T21:04:00Z</dcterms:created>
  <dcterms:modified xsi:type="dcterms:W3CDTF">2017-01-14T21:04:00Z</dcterms:modified>
</cp:coreProperties>
</file>