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BB" w:rsidRDefault="005734BB" w:rsidP="005734BB">
      <w:pPr>
        <w:jc w:val="center"/>
        <w:rPr>
          <w:rFonts w:asciiTheme="majorHAnsi" w:hAnsiTheme="majorHAnsi" w:cs="AdvOT419e7ed1"/>
          <w:b/>
          <w:bCs/>
          <w:sz w:val="36"/>
          <w:szCs w:val="36"/>
          <w:lang w:val="en-US"/>
        </w:rPr>
      </w:pPr>
      <w:r>
        <w:rPr>
          <w:rFonts w:asciiTheme="majorHAnsi" w:hAnsiTheme="majorHAnsi" w:cs="AdvOT419e7ed1"/>
          <w:b/>
          <w:bCs/>
          <w:sz w:val="36"/>
          <w:szCs w:val="36"/>
          <w:lang w:val="en-US"/>
        </w:rPr>
        <w:t xml:space="preserve">An Introduction to </w:t>
      </w:r>
      <w:r w:rsidRPr="00FA6773">
        <w:rPr>
          <w:rFonts w:asciiTheme="majorHAnsi" w:hAnsiTheme="majorHAnsi" w:cs="AdvOT419e7ed1"/>
          <w:b/>
          <w:bCs/>
          <w:sz w:val="36"/>
          <w:szCs w:val="36"/>
          <w:lang w:val="en-US"/>
        </w:rPr>
        <w:t>Cognitive Neuroscience</w:t>
      </w:r>
    </w:p>
    <w:p w:rsidR="005734BB" w:rsidRPr="00385529" w:rsidRDefault="005734BB" w:rsidP="005734BB">
      <w:pPr>
        <w:jc w:val="center"/>
        <w:rPr>
          <w:rFonts w:asciiTheme="majorHAnsi" w:hAnsiTheme="majorHAnsi"/>
          <w:b/>
          <w:bCs/>
          <w:sz w:val="36"/>
          <w:szCs w:val="36"/>
          <w:lang w:val="en-US"/>
        </w:rPr>
      </w:pPr>
    </w:p>
    <w:p w:rsidR="005734BB" w:rsidRPr="00385529" w:rsidRDefault="005734BB" w:rsidP="005734BB">
      <w:pPr>
        <w:rPr>
          <w:rFonts w:asciiTheme="majorHAnsi" w:hAnsiTheme="majorHAnsi"/>
          <w:b/>
          <w:bCs/>
          <w:sz w:val="28"/>
          <w:szCs w:val="28"/>
          <w:lang w:val="en-US"/>
        </w:rPr>
      </w:pPr>
      <w:r>
        <w:rPr>
          <w:rFonts w:asciiTheme="majorHAnsi" w:hAnsiTheme="majorHAnsi"/>
          <w:b/>
          <w:bCs/>
          <w:sz w:val="28"/>
          <w:szCs w:val="28"/>
          <w:lang w:val="en-US"/>
        </w:rPr>
        <w:t>1.</w:t>
      </w:r>
      <w:r w:rsidRPr="00385529">
        <w:rPr>
          <w:rFonts w:asciiTheme="majorHAnsi" w:hAnsiTheme="majorHAnsi"/>
          <w:b/>
          <w:bCs/>
          <w:sz w:val="28"/>
          <w:szCs w:val="28"/>
          <w:lang w:val="en-US"/>
        </w:rPr>
        <w:t xml:space="preserve"> Definition</w:t>
      </w:r>
    </w:p>
    <w:p w:rsidR="005734BB" w:rsidRPr="00385529"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385529">
        <w:rPr>
          <w:rFonts w:asciiTheme="majorHAnsi" w:hAnsiTheme="majorHAnsi" w:cs="AdvOT13063f1e.B"/>
          <w:sz w:val="24"/>
          <w:szCs w:val="24"/>
          <w:lang w:val="en-US"/>
        </w:rPr>
        <w:t xml:space="preserve">Cognitive neuroscience </w:t>
      </w:r>
      <w:r w:rsidRPr="00385529">
        <w:rPr>
          <w:rFonts w:asciiTheme="majorHAnsi" w:hAnsiTheme="majorHAnsi" w:cs="AdvOT419e7ed1"/>
          <w:sz w:val="24"/>
          <w:szCs w:val="24"/>
          <w:lang w:val="en-US"/>
        </w:rPr>
        <w:t xml:space="preserve">is the field of study linking the brain and other aspects of the nervous system to cognitive processing and, ultimately, to behavior. The </w:t>
      </w:r>
      <w:r w:rsidRPr="00385529">
        <w:rPr>
          <w:rFonts w:asciiTheme="majorHAnsi" w:hAnsiTheme="majorHAnsi" w:cs="AdvOT13063f1e.B"/>
          <w:sz w:val="24"/>
          <w:szCs w:val="24"/>
          <w:lang w:val="en-US"/>
        </w:rPr>
        <w:t xml:space="preserve">brain </w:t>
      </w:r>
      <w:r w:rsidRPr="00385529">
        <w:rPr>
          <w:rFonts w:asciiTheme="majorHAnsi" w:hAnsiTheme="majorHAnsi" w:cs="AdvOT419e7ed1"/>
          <w:sz w:val="24"/>
          <w:szCs w:val="24"/>
          <w:lang w:val="en-US"/>
        </w:rPr>
        <w:t>is the organ in our bodies that most directly controls our thoughts, emotions</w:t>
      </w:r>
      <w:r>
        <w:rPr>
          <w:rFonts w:asciiTheme="majorHAnsi" w:hAnsiTheme="majorHAnsi" w:cs="AdvOT419e7ed1"/>
          <w:sz w:val="24"/>
          <w:szCs w:val="24"/>
          <w:lang w:val="en-US"/>
        </w:rPr>
        <w:t>, and motivations (Rockland, 2000</w:t>
      </w:r>
      <w:r w:rsidRPr="00385529">
        <w:rPr>
          <w:rFonts w:asciiTheme="majorHAnsi" w:hAnsiTheme="majorHAnsi" w:cs="AdvOT419e7ed1"/>
          <w:sz w:val="24"/>
          <w:szCs w:val="24"/>
          <w:lang w:val="en-US"/>
        </w:rPr>
        <w:t>).</w:t>
      </w:r>
    </w:p>
    <w:p w:rsidR="005734BB" w:rsidRPr="00385529" w:rsidRDefault="005734BB" w:rsidP="005734BB">
      <w:pPr>
        <w:spacing w:line="360" w:lineRule="auto"/>
        <w:jc w:val="both"/>
        <w:rPr>
          <w:rFonts w:asciiTheme="majorHAnsi" w:hAnsiTheme="majorHAnsi"/>
          <w:b/>
          <w:bCs/>
          <w:sz w:val="24"/>
          <w:szCs w:val="24"/>
          <w:lang w:val="en-US"/>
        </w:rPr>
      </w:pPr>
      <w:r>
        <w:rPr>
          <w:rFonts w:asciiTheme="majorHAnsi" w:hAnsiTheme="majorHAnsi" w:cs="AdvOTf32ed098.B"/>
          <w:b/>
          <w:bCs/>
          <w:sz w:val="28"/>
          <w:szCs w:val="28"/>
          <w:lang w:val="en-US"/>
        </w:rPr>
        <w:t>2.</w:t>
      </w:r>
      <w:r w:rsidRPr="00385529">
        <w:rPr>
          <w:rFonts w:asciiTheme="majorHAnsi" w:hAnsiTheme="majorHAnsi" w:cs="AdvOTf32ed098.B"/>
          <w:b/>
          <w:bCs/>
          <w:sz w:val="28"/>
          <w:szCs w:val="28"/>
          <w:lang w:val="en-US"/>
        </w:rPr>
        <w:t xml:space="preserve"> Cognition in the Brain: The Anatomy and Mechanisms of the Brain</w:t>
      </w:r>
    </w:p>
    <w:p w:rsidR="005734BB" w:rsidRPr="00385529"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385529">
        <w:rPr>
          <w:rFonts w:asciiTheme="majorHAnsi" w:hAnsiTheme="majorHAnsi" w:cs="AdvOT419e7ed1"/>
          <w:sz w:val="24"/>
          <w:szCs w:val="24"/>
          <w:lang w:val="en-US"/>
        </w:rPr>
        <w:t>The brain has three major regions: forebrain, midbrain, and hindbrain. These labels do not correspond exactly to locations of regions in an adult or even a child</w:t>
      </w:r>
      <w:r w:rsidRPr="00385529">
        <w:rPr>
          <w:rFonts w:asciiTheme="majorHAnsi" w:hAnsiTheme="majorHAnsi" w:cs="AdvOT419e7ed1+20"/>
          <w:sz w:val="24"/>
          <w:szCs w:val="24"/>
          <w:lang w:val="en-US"/>
        </w:rPr>
        <w:t>’</w:t>
      </w:r>
      <w:r w:rsidRPr="00385529">
        <w:rPr>
          <w:rFonts w:asciiTheme="majorHAnsi" w:hAnsiTheme="majorHAnsi" w:cs="AdvOT419e7ed1"/>
          <w:sz w:val="24"/>
          <w:szCs w:val="24"/>
          <w:lang w:val="en-US"/>
        </w:rPr>
        <w:t>s head. Rather, the terms come from the front-to-back physical arrangement of these parts in the nervous system of a developing embryo.</w:t>
      </w:r>
    </w:p>
    <w:p w:rsidR="005734BB" w:rsidRDefault="005734BB" w:rsidP="005734BB">
      <w:pPr>
        <w:rPr>
          <w:lang w:val="en-US"/>
        </w:rPr>
      </w:pPr>
    </w:p>
    <w:p w:rsidR="005734BB" w:rsidRDefault="005734BB" w:rsidP="005734BB">
      <w:pPr>
        <w:rPr>
          <w:lang w:val="en-US"/>
        </w:rPr>
      </w:pPr>
      <w:r>
        <w:rPr>
          <w:noProof/>
          <w:lang w:eastAsia="fr-FR"/>
        </w:rPr>
        <w:drawing>
          <wp:inline distT="0" distB="0" distL="0" distR="0">
            <wp:extent cx="5762625" cy="4667250"/>
            <wp:effectExtent l="1905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5760720" cy="4665707"/>
                    </a:xfrm>
                    <a:prstGeom prst="rect">
                      <a:avLst/>
                    </a:prstGeom>
                    <a:noFill/>
                    <a:ln w="9525">
                      <a:noFill/>
                      <a:miter lim="800000"/>
                      <a:headEnd/>
                      <a:tailEnd/>
                    </a:ln>
                  </pic:spPr>
                </pic:pic>
              </a:graphicData>
            </a:graphic>
          </wp:inline>
        </w:drawing>
      </w:r>
    </w:p>
    <w:p w:rsidR="005734BB" w:rsidRPr="00BD4617" w:rsidRDefault="005734BB" w:rsidP="005734BB">
      <w:pPr>
        <w:jc w:val="center"/>
        <w:rPr>
          <w:rFonts w:asciiTheme="majorHAnsi" w:hAnsiTheme="majorHAnsi"/>
          <w:b/>
          <w:bCs/>
          <w:sz w:val="24"/>
          <w:szCs w:val="24"/>
          <w:lang w:val="en-US"/>
        </w:rPr>
      </w:pPr>
      <w:r w:rsidRPr="00BD4617">
        <w:rPr>
          <w:rFonts w:asciiTheme="majorHAnsi" w:hAnsiTheme="majorHAnsi"/>
          <w:b/>
          <w:bCs/>
          <w:sz w:val="24"/>
          <w:szCs w:val="24"/>
          <w:lang w:val="en-US"/>
        </w:rPr>
        <w:lastRenderedPageBreak/>
        <w:t>Figure (01): Structures of the Brain (Sternberg, 2000)</w:t>
      </w:r>
    </w:p>
    <w:p w:rsidR="005734BB" w:rsidRDefault="005734BB" w:rsidP="005734BB">
      <w:pPr>
        <w:jc w:val="both"/>
        <w:rPr>
          <w:rFonts w:asciiTheme="majorHAnsi" w:hAnsiTheme="majorHAnsi"/>
          <w:sz w:val="24"/>
          <w:szCs w:val="24"/>
          <w:lang w:val="en-US"/>
        </w:rPr>
      </w:pPr>
      <w:r w:rsidRPr="00BD4617">
        <w:rPr>
          <w:rFonts w:asciiTheme="majorHAnsi" w:hAnsiTheme="majorHAnsi"/>
          <w:sz w:val="24"/>
          <w:szCs w:val="24"/>
          <w:lang w:val="en-US"/>
        </w:rPr>
        <w:t>The following table sums up the major structures of the Brain and their functions</w:t>
      </w:r>
    </w:p>
    <w:p w:rsidR="005734BB" w:rsidRPr="008130C3" w:rsidRDefault="005734BB" w:rsidP="005734BB">
      <w:pPr>
        <w:jc w:val="both"/>
        <w:rPr>
          <w:rFonts w:asciiTheme="majorHAnsi" w:hAnsiTheme="majorHAnsi"/>
          <w:sz w:val="24"/>
          <w:szCs w:val="24"/>
          <w:lang w:val="en-US"/>
        </w:rPr>
      </w:pPr>
      <w:r>
        <w:rPr>
          <w:noProof/>
          <w:lang w:eastAsia="fr-FR"/>
        </w:rPr>
        <w:lastRenderedPageBreak/>
        <w:drawing>
          <wp:inline distT="0" distB="0" distL="0" distR="0">
            <wp:extent cx="6162675" cy="8324850"/>
            <wp:effectExtent l="19050" t="0" r="9525" b="0"/>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6162675" cy="8324850"/>
                    </a:xfrm>
                    <a:prstGeom prst="rect">
                      <a:avLst/>
                    </a:prstGeom>
                    <a:noFill/>
                    <a:ln w="9525">
                      <a:noFill/>
                      <a:miter lim="800000"/>
                      <a:headEnd/>
                      <a:tailEnd/>
                    </a:ln>
                  </pic:spPr>
                </pic:pic>
              </a:graphicData>
            </a:graphic>
          </wp:inline>
        </w:drawing>
      </w:r>
    </w:p>
    <w:p w:rsidR="005734BB" w:rsidRDefault="005734BB" w:rsidP="005734BB">
      <w:pPr>
        <w:rPr>
          <w:lang w:val="en-US"/>
        </w:rPr>
      </w:pPr>
      <w:r>
        <w:rPr>
          <w:noProof/>
          <w:lang w:eastAsia="fr-FR"/>
        </w:rPr>
        <w:lastRenderedPageBreak/>
        <w:drawing>
          <wp:inline distT="0" distB="0" distL="0" distR="0">
            <wp:extent cx="5591175" cy="3371850"/>
            <wp:effectExtent l="19050" t="0" r="9525"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591175" cy="3371850"/>
                    </a:xfrm>
                    <a:prstGeom prst="rect">
                      <a:avLst/>
                    </a:prstGeom>
                    <a:noFill/>
                    <a:ln w="9525">
                      <a:noFill/>
                      <a:miter lim="800000"/>
                      <a:headEnd/>
                      <a:tailEnd/>
                    </a:ln>
                  </pic:spPr>
                </pic:pic>
              </a:graphicData>
            </a:graphic>
          </wp:inline>
        </w:drawing>
      </w:r>
    </w:p>
    <w:p w:rsidR="005734BB" w:rsidRPr="00CA12EB" w:rsidRDefault="005734BB" w:rsidP="005734BB">
      <w:pPr>
        <w:jc w:val="center"/>
        <w:rPr>
          <w:rFonts w:asciiTheme="majorHAnsi" w:hAnsiTheme="majorHAnsi"/>
          <w:b/>
          <w:bCs/>
          <w:sz w:val="24"/>
          <w:szCs w:val="24"/>
          <w:lang w:val="en-US"/>
        </w:rPr>
      </w:pPr>
      <w:r>
        <w:rPr>
          <w:rFonts w:asciiTheme="majorHAnsi" w:hAnsiTheme="majorHAnsi"/>
          <w:b/>
          <w:bCs/>
          <w:sz w:val="24"/>
          <w:szCs w:val="24"/>
          <w:lang w:val="en-US"/>
        </w:rPr>
        <w:t>Table</w:t>
      </w:r>
      <w:r w:rsidRPr="00BD4617">
        <w:rPr>
          <w:rFonts w:asciiTheme="majorHAnsi" w:hAnsiTheme="majorHAnsi"/>
          <w:b/>
          <w:bCs/>
          <w:sz w:val="24"/>
          <w:szCs w:val="24"/>
          <w:lang w:val="en-US"/>
        </w:rPr>
        <w:t xml:space="preserve"> (0</w:t>
      </w:r>
      <w:r>
        <w:rPr>
          <w:rFonts w:asciiTheme="majorHAnsi" w:hAnsiTheme="majorHAnsi"/>
          <w:b/>
          <w:bCs/>
          <w:sz w:val="24"/>
          <w:szCs w:val="24"/>
          <w:lang w:val="en-US"/>
        </w:rPr>
        <w:t>1</w:t>
      </w:r>
      <w:r w:rsidRPr="00BD4617">
        <w:rPr>
          <w:rFonts w:asciiTheme="majorHAnsi" w:hAnsiTheme="majorHAnsi"/>
          <w:b/>
          <w:bCs/>
          <w:sz w:val="24"/>
          <w:szCs w:val="24"/>
          <w:lang w:val="en-US"/>
        </w:rPr>
        <w:t>): Major structures and Functions of the Brain (Sternberg, 2000)</w:t>
      </w:r>
    </w:p>
    <w:p w:rsidR="005734BB" w:rsidRPr="008130C3" w:rsidRDefault="005734BB" w:rsidP="005734BB">
      <w:pPr>
        <w:rPr>
          <w:rFonts w:asciiTheme="majorHAnsi" w:hAnsiTheme="majorHAnsi"/>
          <w:b/>
          <w:bCs/>
          <w:sz w:val="28"/>
          <w:szCs w:val="28"/>
          <w:lang w:val="en-US"/>
        </w:rPr>
      </w:pPr>
      <w:r>
        <w:rPr>
          <w:rFonts w:asciiTheme="majorHAnsi" w:hAnsiTheme="majorHAnsi" w:cs="AdvOTf32ed098.B"/>
          <w:b/>
          <w:bCs/>
          <w:sz w:val="28"/>
          <w:szCs w:val="28"/>
          <w:lang w:val="en-US"/>
        </w:rPr>
        <w:t xml:space="preserve">3. </w:t>
      </w:r>
      <w:r w:rsidRPr="008130C3">
        <w:rPr>
          <w:rFonts w:asciiTheme="majorHAnsi" w:hAnsiTheme="majorHAnsi" w:cs="AdvOTf32ed098.B"/>
          <w:b/>
          <w:bCs/>
          <w:sz w:val="28"/>
          <w:szCs w:val="28"/>
          <w:lang w:val="en-US"/>
        </w:rPr>
        <w:t>Cerebral Cortex and Localization of Function</w:t>
      </w:r>
    </w:p>
    <w:p w:rsidR="005734BB" w:rsidRPr="00A3596B" w:rsidRDefault="005734BB" w:rsidP="005734BB">
      <w:pPr>
        <w:autoSpaceDE w:val="0"/>
        <w:autoSpaceDN w:val="0"/>
        <w:adjustRightInd w:val="0"/>
        <w:spacing w:after="0" w:line="360" w:lineRule="auto"/>
        <w:jc w:val="both"/>
        <w:rPr>
          <w:rFonts w:asciiTheme="majorHAnsi" w:hAnsiTheme="majorHAnsi" w:cs="AdvOT419e7ed1"/>
          <w:b/>
          <w:bCs/>
          <w:sz w:val="24"/>
          <w:szCs w:val="24"/>
          <w:lang w:val="en-US"/>
        </w:rPr>
      </w:pPr>
      <w:r>
        <w:rPr>
          <w:rFonts w:asciiTheme="majorHAnsi" w:hAnsiTheme="majorHAnsi" w:cs="AdvOT419e7ed1"/>
          <w:sz w:val="24"/>
          <w:szCs w:val="24"/>
          <w:lang w:val="en-US"/>
        </w:rPr>
        <w:t xml:space="preserve">       </w:t>
      </w:r>
      <w:r w:rsidRPr="00CA12EB">
        <w:rPr>
          <w:rFonts w:asciiTheme="majorHAnsi" w:hAnsiTheme="majorHAnsi" w:cs="AdvOT419e7ed1"/>
          <w:sz w:val="24"/>
          <w:szCs w:val="24"/>
          <w:lang w:val="en-US"/>
        </w:rPr>
        <w:t>The cerebral cortex forms the outer layer of the two halves of the brain</w:t>
      </w:r>
      <w:r w:rsidRPr="00CA12EB">
        <w:rPr>
          <w:rFonts w:asciiTheme="majorHAnsi" w:hAnsiTheme="majorHAnsi" w:cs="AdvOT419e7ed1+20"/>
          <w:sz w:val="24"/>
          <w:szCs w:val="24"/>
          <w:lang w:val="en-US"/>
        </w:rPr>
        <w:t>—</w:t>
      </w:r>
      <w:r w:rsidRPr="00335196">
        <w:rPr>
          <w:rFonts w:asciiTheme="majorHAnsi" w:hAnsiTheme="majorHAnsi" w:cs="AdvOT419e7ed1"/>
          <w:b/>
          <w:bCs/>
          <w:sz w:val="24"/>
          <w:szCs w:val="24"/>
          <w:lang w:val="en-US"/>
        </w:rPr>
        <w:t>the left</w:t>
      </w:r>
      <w:r w:rsidRPr="00CA12EB">
        <w:rPr>
          <w:rFonts w:asciiTheme="majorHAnsi" w:hAnsiTheme="majorHAnsi" w:cs="AdvOT419e7ed1"/>
          <w:sz w:val="24"/>
          <w:szCs w:val="24"/>
          <w:lang w:val="en-US"/>
        </w:rPr>
        <w:t xml:space="preserve"> and </w:t>
      </w:r>
      <w:r w:rsidRPr="00A3596B">
        <w:rPr>
          <w:rFonts w:asciiTheme="majorHAnsi" w:hAnsiTheme="majorHAnsi" w:cs="AdvOT419e7ed1"/>
          <w:b/>
          <w:bCs/>
          <w:sz w:val="24"/>
          <w:szCs w:val="24"/>
          <w:lang w:val="en-US"/>
        </w:rPr>
        <w:t>right cerebral hemispheres</w:t>
      </w:r>
      <w:r>
        <w:rPr>
          <w:rFonts w:asciiTheme="majorHAnsi" w:hAnsiTheme="majorHAnsi" w:cs="AdvOT419e7ed1"/>
          <w:sz w:val="24"/>
          <w:szCs w:val="24"/>
          <w:lang w:val="en-US"/>
        </w:rPr>
        <w:t xml:space="preserve"> (</w:t>
      </w:r>
      <w:proofErr w:type="spellStart"/>
      <w:r w:rsidRPr="00CA12EB">
        <w:rPr>
          <w:rFonts w:asciiTheme="majorHAnsi" w:hAnsiTheme="majorHAnsi" w:cs="AdvOT419e7ed1"/>
          <w:sz w:val="24"/>
          <w:szCs w:val="24"/>
          <w:lang w:val="en-US"/>
        </w:rPr>
        <w:t>Galaburda</w:t>
      </w:r>
      <w:proofErr w:type="spellEnd"/>
      <w:r w:rsidRPr="00CA12EB">
        <w:rPr>
          <w:rFonts w:asciiTheme="majorHAnsi" w:hAnsiTheme="majorHAnsi" w:cs="AdvOT419e7ed1"/>
          <w:sz w:val="24"/>
          <w:szCs w:val="24"/>
          <w:lang w:val="en-US"/>
        </w:rPr>
        <w:t xml:space="preserve"> &amp; </w:t>
      </w:r>
      <w:r>
        <w:rPr>
          <w:rFonts w:asciiTheme="majorHAnsi" w:hAnsiTheme="majorHAnsi" w:cs="AdvOT419e7ed1"/>
          <w:sz w:val="24"/>
          <w:szCs w:val="24"/>
          <w:lang w:val="en-US"/>
        </w:rPr>
        <w:t>Rosen, 2003</w:t>
      </w:r>
      <w:r w:rsidRPr="00CA12EB">
        <w:rPr>
          <w:rFonts w:asciiTheme="majorHAnsi" w:hAnsiTheme="majorHAnsi" w:cs="AdvOT419e7ed1"/>
          <w:sz w:val="24"/>
          <w:szCs w:val="24"/>
          <w:lang w:val="en-US"/>
        </w:rPr>
        <w:t xml:space="preserve">). Although the two hemispheres appear to be quite similar, they function differently. </w:t>
      </w:r>
      <w:r w:rsidRPr="00335196">
        <w:rPr>
          <w:rFonts w:asciiTheme="majorHAnsi" w:hAnsiTheme="majorHAnsi" w:cs="AdvOT419e7ed1"/>
          <w:b/>
          <w:bCs/>
          <w:sz w:val="24"/>
          <w:szCs w:val="24"/>
          <w:lang w:val="en-US"/>
        </w:rPr>
        <w:t>The left cerebral hemisphere</w:t>
      </w:r>
      <w:r w:rsidRPr="00CA12EB">
        <w:rPr>
          <w:rFonts w:asciiTheme="majorHAnsi" w:hAnsiTheme="majorHAnsi" w:cs="AdvOT419e7ed1"/>
          <w:sz w:val="24"/>
          <w:szCs w:val="24"/>
          <w:lang w:val="en-US"/>
        </w:rPr>
        <w:t xml:space="preserve"> is specialized for some kinds of activity whereas </w:t>
      </w:r>
      <w:r w:rsidRPr="00A3596B">
        <w:rPr>
          <w:rFonts w:asciiTheme="majorHAnsi" w:hAnsiTheme="majorHAnsi" w:cs="AdvOT419e7ed1"/>
          <w:b/>
          <w:bCs/>
          <w:sz w:val="24"/>
          <w:szCs w:val="24"/>
          <w:lang w:val="en-US"/>
        </w:rPr>
        <w:t>the right cerebral hemisphere</w:t>
      </w:r>
      <w:r w:rsidRPr="00CA12EB">
        <w:rPr>
          <w:rFonts w:asciiTheme="majorHAnsi" w:hAnsiTheme="majorHAnsi" w:cs="AdvOT419e7ed1"/>
          <w:sz w:val="24"/>
          <w:szCs w:val="24"/>
          <w:lang w:val="en-US"/>
        </w:rPr>
        <w:t xml:space="preserve"> is specialized for other kinds. For example, receptors in the skin on the right side of the body generally send information through the medulla to areas in the left hemisphere in the brain. The receptors on the left side generally transmit information to the right hemisphere. Similarly, the left hemisphere of the brain directs the motor responses on the right side of the body. The right hemisphere directs responses on the left side of the body. </w:t>
      </w:r>
      <w:r w:rsidRPr="00A3596B">
        <w:rPr>
          <w:rFonts w:asciiTheme="majorHAnsi" w:hAnsiTheme="majorHAnsi" w:cs="AdvOT419e7ed1"/>
          <w:b/>
          <w:bCs/>
          <w:sz w:val="24"/>
          <w:szCs w:val="24"/>
          <w:lang w:val="en-US"/>
        </w:rPr>
        <w:t>The following figure shows clearly the functional areas of the cortex.</w:t>
      </w:r>
    </w:p>
    <w:p w:rsidR="005734BB" w:rsidRPr="00A3596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      </w:t>
      </w:r>
      <w:r w:rsidRPr="00A3596B">
        <w:rPr>
          <w:rFonts w:asciiTheme="majorHAnsi" w:hAnsiTheme="majorHAnsi" w:cs="AdvOT419e7ed1"/>
          <w:sz w:val="24"/>
          <w:szCs w:val="24"/>
          <w:lang w:val="en-US"/>
        </w:rPr>
        <w:t xml:space="preserve">However, not all information transmission is </w:t>
      </w:r>
      <w:proofErr w:type="spellStart"/>
      <w:r w:rsidRPr="00A3596B">
        <w:rPr>
          <w:rFonts w:asciiTheme="majorHAnsi" w:hAnsiTheme="majorHAnsi" w:cs="AdvOT13063f1e.B"/>
          <w:sz w:val="24"/>
          <w:szCs w:val="24"/>
          <w:lang w:val="en-US"/>
        </w:rPr>
        <w:t>contralateral</w:t>
      </w:r>
      <w:proofErr w:type="spellEnd"/>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 xml:space="preserve">from one side to another (contra-, </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opposite</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 xml:space="preserve">; lateral, </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side</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 xml:space="preserve">). Some </w:t>
      </w:r>
      <w:proofErr w:type="spellStart"/>
      <w:r w:rsidRPr="00A3596B">
        <w:rPr>
          <w:rFonts w:asciiTheme="majorHAnsi" w:hAnsiTheme="majorHAnsi" w:cs="AdvOT13063f1e.B"/>
          <w:sz w:val="24"/>
          <w:szCs w:val="24"/>
          <w:lang w:val="en-US"/>
        </w:rPr>
        <w:t>ipsilateral</w:t>
      </w:r>
      <w:proofErr w:type="spellEnd"/>
      <w:r w:rsidRPr="00A3596B">
        <w:rPr>
          <w:rFonts w:asciiTheme="majorHAnsi" w:hAnsiTheme="majorHAnsi" w:cs="AdvOT13063f1e.B"/>
          <w:sz w:val="24"/>
          <w:szCs w:val="24"/>
          <w:lang w:val="en-US"/>
        </w:rPr>
        <w:t xml:space="preserve"> </w:t>
      </w:r>
      <w:r w:rsidRPr="00A3596B">
        <w:rPr>
          <w:rFonts w:asciiTheme="majorHAnsi" w:hAnsiTheme="majorHAnsi" w:cs="AdvOT419e7ed1"/>
          <w:sz w:val="24"/>
          <w:szCs w:val="24"/>
          <w:lang w:val="en-US"/>
        </w:rPr>
        <w:t>transmission</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on the same side</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 xml:space="preserve">occurs as well. For example, odor information from the right nostril goes primarily to the right side of the brain. About half the information from the right eye goes to the right side of the </w:t>
      </w:r>
      <w:proofErr w:type="gramStart"/>
      <w:r w:rsidRPr="00A3596B">
        <w:rPr>
          <w:rFonts w:asciiTheme="majorHAnsi" w:hAnsiTheme="majorHAnsi" w:cs="AdvOT419e7ed1"/>
          <w:sz w:val="24"/>
          <w:szCs w:val="24"/>
          <w:lang w:val="en-US"/>
        </w:rPr>
        <w:t>brain,</w:t>
      </w:r>
      <w:proofErr w:type="gramEnd"/>
      <w:r w:rsidRPr="00A3596B">
        <w:rPr>
          <w:rFonts w:asciiTheme="majorHAnsi" w:hAnsiTheme="majorHAnsi" w:cs="AdvOT419e7ed1"/>
          <w:sz w:val="24"/>
          <w:szCs w:val="24"/>
          <w:lang w:val="en-US"/>
        </w:rPr>
        <w:t xml:space="preserve"> the other half goes to the left side of the brain.</w:t>
      </w:r>
    </w:p>
    <w:p w:rsidR="005734BB" w:rsidRPr="00A3596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lastRenderedPageBreak/>
        <w:t xml:space="preserve">        </w:t>
      </w:r>
      <w:r w:rsidRPr="00A3596B">
        <w:rPr>
          <w:rFonts w:asciiTheme="majorHAnsi" w:hAnsiTheme="majorHAnsi" w:cs="AdvOT419e7ed1"/>
          <w:sz w:val="24"/>
          <w:szCs w:val="24"/>
          <w:lang w:val="en-US"/>
        </w:rPr>
        <w:t xml:space="preserve">In addition to this general tendency for </w:t>
      </w:r>
      <w:proofErr w:type="spellStart"/>
      <w:r w:rsidRPr="00A3596B">
        <w:rPr>
          <w:rFonts w:asciiTheme="majorHAnsi" w:hAnsiTheme="majorHAnsi" w:cs="AdvOT419e7ed1"/>
          <w:sz w:val="24"/>
          <w:szCs w:val="24"/>
          <w:lang w:val="en-US"/>
        </w:rPr>
        <w:t>contralateral</w:t>
      </w:r>
      <w:proofErr w:type="spellEnd"/>
      <w:r w:rsidRPr="00A3596B">
        <w:rPr>
          <w:rFonts w:asciiTheme="majorHAnsi" w:hAnsiTheme="majorHAnsi" w:cs="AdvOT419e7ed1"/>
          <w:sz w:val="24"/>
          <w:szCs w:val="24"/>
          <w:lang w:val="en-US"/>
        </w:rPr>
        <w:t xml:space="preserve"> specialization, the hemispheres also communicate directly with one another. The </w:t>
      </w:r>
      <w:r w:rsidRPr="00A3596B">
        <w:rPr>
          <w:rFonts w:asciiTheme="majorHAnsi" w:hAnsiTheme="majorHAnsi" w:cs="AdvOT13063f1e.B"/>
          <w:sz w:val="24"/>
          <w:szCs w:val="24"/>
          <w:lang w:val="en-US"/>
        </w:rPr>
        <w:t xml:space="preserve">corpus </w:t>
      </w:r>
      <w:proofErr w:type="spellStart"/>
      <w:r w:rsidRPr="00A3596B">
        <w:rPr>
          <w:rFonts w:asciiTheme="majorHAnsi" w:hAnsiTheme="majorHAnsi" w:cs="AdvOT13063f1e.B"/>
          <w:sz w:val="24"/>
          <w:szCs w:val="24"/>
          <w:lang w:val="en-US"/>
        </w:rPr>
        <w:t>callosum</w:t>
      </w:r>
      <w:proofErr w:type="spellEnd"/>
      <w:r w:rsidRPr="00A3596B">
        <w:rPr>
          <w:rFonts w:asciiTheme="majorHAnsi" w:hAnsiTheme="majorHAnsi" w:cs="AdvOT13063f1e.B"/>
          <w:sz w:val="24"/>
          <w:szCs w:val="24"/>
          <w:lang w:val="en-US"/>
        </w:rPr>
        <w:t xml:space="preserve"> </w:t>
      </w:r>
      <w:r w:rsidRPr="00A3596B">
        <w:rPr>
          <w:rFonts w:asciiTheme="majorHAnsi" w:hAnsiTheme="majorHAnsi" w:cs="AdvOT419e7ed1"/>
          <w:sz w:val="24"/>
          <w:szCs w:val="24"/>
          <w:lang w:val="en-US"/>
        </w:rPr>
        <w:t>is a dense aggregate of neural fibers connecting the two cerebral hemispheres (</w:t>
      </w:r>
      <w:proofErr w:type="spellStart"/>
      <w:r w:rsidRPr="00A3596B">
        <w:rPr>
          <w:rFonts w:asciiTheme="majorHAnsi" w:hAnsiTheme="majorHAnsi" w:cs="AdvOT419e7ed1"/>
          <w:sz w:val="24"/>
          <w:szCs w:val="24"/>
          <w:lang w:val="en-US"/>
        </w:rPr>
        <w:t>Witelson</w:t>
      </w:r>
      <w:proofErr w:type="spellEnd"/>
      <w:r w:rsidRPr="00A3596B">
        <w:rPr>
          <w:rFonts w:asciiTheme="majorHAnsi" w:hAnsiTheme="majorHAnsi" w:cs="AdvOT419e7ed1"/>
          <w:sz w:val="24"/>
          <w:szCs w:val="24"/>
          <w:lang w:val="en-US"/>
        </w:rPr>
        <w:t xml:space="preserve">, </w:t>
      </w:r>
      <w:proofErr w:type="spellStart"/>
      <w:r w:rsidRPr="00A3596B">
        <w:rPr>
          <w:rFonts w:asciiTheme="majorHAnsi" w:hAnsiTheme="majorHAnsi" w:cs="AdvOT419e7ed1"/>
          <w:sz w:val="24"/>
          <w:szCs w:val="24"/>
          <w:lang w:val="en-US"/>
        </w:rPr>
        <w:t>Kigar</w:t>
      </w:r>
      <w:proofErr w:type="spellEnd"/>
      <w:r w:rsidRPr="00A3596B">
        <w:rPr>
          <w:rFonts w:asciiTheme="majorHAnsi" w:hAnsiTheme="majorHAnsi" w:cs="AdvOT419e7ed1"/>
          <w:sz w:val="24"/>
          <w:szCs w:val="24"/>
          <w:lang w:val="en-US"/>
        </w:rPr>
        <w:t>, &amp; Walter, 2003). It allows transmission of information back and forth. Once information</w:t>
      </w:r>
      <w:r>
        <w:rPr>
          <w:rFonts w:asciiTheme="majorHAnsi" w:hAnsiTheme="majorHAnsi" w:cs="AdvOT419e7ed1"/>
          <w:sz w:val="24"/>
          <w:szCs w:val="24"/>
          <w:lang w:val="en-US"/>
        </w:rPr>
        <w:t xml:space="preserve"> </w:t>
      </w:r>
      <w:r w:rsidRPr="00A3596B">
        <w:rPr>
          <w:rFonts w:asciiTheme="majorHAnsi" w:hAnsiTheme="majorHAnsi" w:cs="AdvOT419e7ed1"/>
          <w:sz w:val="24"/>
          <w:szCs w:val="24"/>
          <w:lang w:val="en-US"/>
        </w:rPr>
        <w:t xml:space="preserve">has reached one hemisphere, the corpus </w:t>
      </w:r>
      <w:proofErr w:type="spellStart"/>
      <w:r w:rsidRPr="00A3596B">
        <w:rPr>
          <w:rFonts w:asciiTheme="majorHAnsi" w:hAnsiTheme="majorHAnsi" w:cs="AdvOT419e7ed1"/>
          <w:sz w:val="24"/>
          <w:szCs w:val="24"/>
          <w:lang w:val="en-US"/>
        </w:rPr>
        <w:t>callosum</w:t>
      </w:r>
      <w:proofErr w:type="spellEnd"/>
      <w:r w:rsidRPr="00A3596B">
        <w:rPr>
          <w:rFonts w:asciiTheme="majorHAnsi" w:hAnsiTheme="majorHAnsi" w:cs="AdvOT419e7ed1"/>
          <w:sz w:val="24"/>
          <w:szCs w:val="24"/>
          <w:lang w:val="en-US"/>
        </w:rPr>
        <w:t xml:space="preserve"> transfers it to the other hemisphere.</w:t>
      </w:r>
    </w:p>
    <w:p w:rsidR="005734BB" w:rsidRPr="00A3596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A3596B">
        <w:rPr>
          <w:rFonts w:asciiTheme="majorHAnsi" w:hAnsiTheme="majorHAnsi" w:cs="AdvOT419e7ed1"/>
          <w:sz w:val="24"/>
          <w:szCs w:val="24"/>
          <w:lang w:val="en-US"/>
        </w:rPr>
        <w:t xml:space="preserve">If the corpus </w:t>
      </w:r>
      <w:proofErr w:type="spellStart"/>
      <w:r w:rsidRPr="00A3596B">
        <w:rPr>
          <w:rFonts w:asciiTheme="majorHAnsi" w:hAnsiTheme="majorHAnsi" w:cs="AdvOT419e7ed1"/>
          <w:sz w:val="24"/>
          <w:szCs w:val="24"/>
          <w:lang w:val="en-US"/>
        </w:rPr>
        <w:t>callosum</w:t>
      </w:r>
      <w:proofErr w:type="spellEnd"/>
      <w:r w:rsidRPr="00A3596B">
        <w:rPr>
          <w:rFonts w:asciiTheme="majorHAnsi" w:hAnsiTheme="majorHAnsi" w:cs="AdvOT419e7ed1"/>
          <w:sz w:val="24"/>
          <w:szCs w:val="24"/>
          <w:lang w:val="en-US"/>
        </w:rPr>
        <w:t xml:space="preserve"> is cut, the two </w:t>
      </w:r>
      <w:r w:rsidRPr="00A3596B">
        <w:rPr>
          <w:rFonts w:asciiTheme="majorHAnsi" w:hAnsiTheme="majorHAnsi" w:cs="AdvOT13063f1e.B"/>
          <w:sz w:val="24"/>
          <w:szCs w:val="24"/>
          <w:lang w:val="en-US"/>
        </w:rPr>
        <w:t>cerebral hemispheres</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the two halves of the</w:t>
      </w:r>
      <w:r>
        <w:rPr>
          <w:rFonts w:asciiTheme="majorHAnsi" w:hAnsiTheme="majorHAnsi" w:cs="AdvOT419e7ed1"/>
          <w:sz w:val="24"/>
          <w:szCs w:val="24"/>
          <w:lang w:val="en-US"/>
        </w:rPr>
        <w:t xml:space="preserve"> </w:t>
      </w:r>
      <w:r w:rsidRPr="00A3596B">
        <w:rPr>
          <w:rFonts w:asciiTheme="majorHAnsi" w:hAnsiTheme="majorHAnsi" w:cs="AdvOT419e7ed1"/>
          <w:sz w:val="24"/>
          <w:szCs w:val="24"/>
          <w:lang w:val="en-US"/>
        </w:rPr>
        <w:t>brain</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cannot communicate with each other (</w:t>
      </w:r>
      <w:proofErr w:type="spellStart"/>
      <w:r w:rsidRPr="00A3596B">
        <w:rPr>
          <w:rFonts w:asciiTheme="majorHAnsi" w:hAnsiTheme="majorHAnsi" w:cs="AdvOT419e7ed1"/>
          <w:sz w:val="24"/>
          <w:szCs w:val="24"/>
          <w:lang w:val="en-US"/>
        </w:rPr>
        <w:t>Glickstein</w:t>
      </w:r>
      <w:proofErr w:type="spellEnd"/>
      <w:r w:rsidRPr="00A3596B">
        <w:rPr>
          <w:rFonts w:asciiTheme="majorHAnsi" w:hAnsiTheme="majorHAnsi" w:cs="AdvOT419e7ed1"/>
          <w:sz w:val="24"/>
          <w:szCs w:val="24"/>
          <w:lang w:val="en-US"/>
        </w:rPr>
        <w:t xml:space="preserve"> &amp; </w:t>
      </w:r>
      <w:proofErr w:type="spellStart"/>
      <w:r w:rsidRPr="00A3596B">
        <w:rPr>
          <w:rFonts w:asciiTheme="majorHAnsi" w:hAnsiTheme="majorHAnsi" w:cs="AdvOT419e7ed1"/>
          <w:sz w:val="24"/>
          <w:szCs w:val="24"/>
          <w:lang w:val="en-US"/>
        </w:rPr>
        <w:t>Berlucchi</w:t>
      </w:r>
      <w:proofErr w:type="spellEnd"/>
      <w:r w:rsidRPr="00A3596B">
        <w:rPr>
          <w:rFonts w:asciiTheme="majorHAnsi" w:hAnsiTheme="majorHAnsi" w:cs="AdvOT419e7ed1"/>
          <w:sz w:val="24"/>
          <w:szCs w:val="24"/>
          <w:lang w:val="en-US"/>
        </w:rPr>
        <w:t>, 2008). Although</w:t>
      </w:r>
      <w:r>
        <w:rPr>
          <w:rFonts w:asciiTheme="majorHAnsi" w:hAnsiTheme="majorHAnsi" w:cs="AdvOT419e7ed1"/>
          <w:sz w:val="24"/>
          <w:szCs w:val="24"/>
          <w:lang w:val="en-US"/>
        </w:rPr>
        <w:t xml:space="preserve"> </w:t>
      </w:r>
      <w:r w:rsidRPr="00A3596B">
        <w:rPr>
          <w:rFonts w:asciiTheme="majorHAnsi" w:hAnsiTheme="majorHAnsi" w:cs="AdvOT419e7ed1"/>
          <w:sz w:val="24"/>
          <w:szCs w:val="24"/>
          <w:lang w:val="en-US"/>
        </w:rPr>
        <w:t>some functioning, like language, is highly lateralized, most functioning</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even</w:t>
      </w:r>
      <w:r>
        <w:rPr>
          <w:rFonts w:asciiTheme="majorHAnsi" w:hAnsiTheme="majorHAnsi" w:cs="AdvOT419e7ed1"/>
          <w:sz w:val="24"/>
          <w:szCs w:val="24"/>
          <w:lang w:val="en-US"/>
        </w:rPr>
        <w:t xml:space="preserve"> </w:t>
      </w:r>
      <w:r w:rsidRPr="00A3596B">
        <w:rPr>
          <w:rFonts w:asciiTheme="majorHAnsi" w:hAnsiTheme="majorHAnsi" w:cs="AdvOT419e7ed1"/>
          <w:sz w:val="24"/>
          <w:szCs w:val="24"/>
          <w:lang w:val="en-US"/>
        </w:rPr>
        <w:t>language</w:t>
      </w:r>
      <w:r w:rsidRPr="00A3596B">
        <w:rPr>
          <w:rFonts w:asciiTheme="majorHAnsi" w:hAnsiTheme="majorHAnsi" w:cs="AdvOT419e7ed1+20"/>
          <w:sz w:val="24"/>
          <w:szCs w:val="24"/>
          <w:lang w:val="en-US"/>
        </w:rPr>
        <w:t>—</w:t>
      </w:r>
      <w:r w:rsidRPr="00A3596B">
        <w:rPr>
          <w:rFonts w:asciiTheme="majorHAnsi" w:hAnsiTheme="majorHAnsi" w:cs="AdvOT419e7ed1"/>
          <w:sz w:val="24"/>
          <w:szCs w:val="24"/>
          <w:lang w:val="en-US"/>
        </w:rPr>
        <w:t>depends in large part on integration of the two hemispheres of the brain.</w:t>
      </w:r>
      <w:r w:rsidRPr="00A3596B">
        <w:rPr>
          <w:rFonts w:asciiTheme="majorHAnsi" w:hAnsiTheme="majorHAnsi" w:cs="AdvOT419e7ed1"/>
          <w:b/>
          <w:bCs/>
          <w:sz w:val="24"/>
          <w:szCs w:val="24"/>
          <w:lang w:val="en-US"/>
        </w:rPr>
        <w:t xml:space="preserve"> </w:t>
      </w:r>
      <w:r w:rsidRPr="00A3596B">
        <w:rPr>
          <w:rFonts w:asciiTheme="majorHAnsi" w:hAnsiTheme="majorHAnsi" w:cs="AdvOT419e7ed1"/>
          <w:sz w:val="24"/>
          <w:szCs w:val="24"/>
          <w:lang w:val="en-US"/>
        </w:rPr>
        <w:t>The following figure shows clearly the functional areas of the cortex.</w:t>
      </w:r>
    </w:p>
    <w:p w:rsidR="005734BB" w:rsidRDefault="005734BB" w:rsidP="005734BB">
      <w:pPr>
        <w:rPr>
          <w:rFonts w:ascii="AdvOT419e7ed1" w:hAnsi="AdvOT419e7ed1" w:cs="AdvOT419e7ed1"/>
          <w:sz w:val="21"/>
          <w:szCs w:val="21"/>
          <w:lang w:val="en-US"/>
        </w:rPr>
      </w:pPr>
      <w:r>
        <w:rPr>
          <w:rFonts w:ascii="AdvOT419e7ed1" w:hAnsi="AdvOT419e7ed1" w:cs="AdvOT419e7ed1"/>
          <w:noProof/>
          <w:sz w:val="21"/>
          <w:szCs w:val="21"/>
          <w:lang w:eastAsia="fr-FR"/>
        </w:rPr>
        <w:drawing>
          <wp:inline distT="0" distB="0" distL="0" distR="0">
            <wp:extent cx="5400675" cy="5591175"/>
            <wp:effectExtent l="19050" t="0" r="9525" b="0"/>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400675" cy="5591175"/>
                    </a:xfrm>
                    <a:prstGeom prst="rect">
                      <a:avLst/>
                    </a:prstGeom>
                    <a:noFill/>
                    <a:ln w="9525">
                      <a:noFill/>
                      <a:miter lim="800000"/>
                      <a:headEnd/>
                      <a:tailEnd/>
                    </a:ln>
                  </pic:spPr>
                </pic:pic>
              </a:graphicData>
            </a:graphic>
          </wp:inline>
        </w:drawing>
      </w:r>
    </w:p>
    <w:p w:rsidR="005734BB" w:rsidRPr="008130C3" w:rsidRDefault="005734BB" w:rsidP="005734BB">
      <w:pPr>
        <w:rPr>
          <w:lang w:val="en-US"/>
        </w:rPr>
      </w:pPr>
    </w:p>
    <w:p w:rsidR="005734BB" w:rsidRPr="00802817" w:rsidRDefault="005734BB" w:rsidP="005734BB">
      <w:pPr>
        <w:jc w:val="center"/>
        <w:rPr>
          <w:rFonts w:asciiTheme="majorHAnsi" w:hAnsiTheme="majorHAnsi"/>
          <w:b/>
          <w:bCs/>
          <w:sz w:val="24"/>
          <w:szCs w:val="24"/>
          <w:lang w:val="en-US"/>
        </w:rPr>
      </w:pPr>
      <w:r w:rsidRPr="00094BA9">
        <w:rPr>
          <w:rFonts w:asciiTheme="majorHAnsi" w:hAnsiTheme="majorHAnsi"/>
          <w:b/>
          <w:bCs/>
          <w:sz w:val="24"/>
          <w:szCs w:val="24"/>
          <w:lang w:val="en-US"/>
        </w:rPr>
        <w:lastRenderedPageBreak/>
        <w:t>Figure (02): the Functional areas of the Cortex</w:t>
      </w:r>
      <w:r>
        <w:rPr>
          <w:rFonts w:asciiTheme="majorHAnsi" w:hAnsiTheme="majorHAnsi"/>
          <w:b/>
          <w:bCs/>
          <w:sz w:val="24"/>
          <w:szCs w:val="24"/>
          <w:lang w:val="en-US"/>
        </w:rPr>
        <w:t xml:space="preserve"> (Sternberg, 2000)</w:t>
      </w:r>
    </w:p>
    <w:p w:rsidR="005734BB" w:rsidRDefault="005734BB" w:rsidP="005734BB">
      <w:pPr>
        <w:rPr>
          <w:rFonts w:asciiTheme="majorHAnsi" w:hAnsiTheme="majorHAnsi" w:cs="AdvOTf32ed098.B"/>
          <w:b/>
          <w:bCs/>
          <w:sz w:val="28"/>
          <w:szCs w:val="28"/>
          <w:lang w:val="en-US"/>
        </w:rPr>
      </w:pPr>
      <w:r>
        <w:rPr>
          <w:rFonts w:asciiTheme="majorHAnsi" w:hAnsiTheme="majorHAnsi" w:cs="AdvOTf32ed098.B"/>
          <w:b/>
          <w:bCs/>
          <w:sz w:val="28"/>
          <w:szCs w:val="28"/>
          <w:lang w:val="en-US"/>
        </w:rPr>
        <w:t xml:space="preserve">4. </w:t>
      </w:r>
      <w:r w:rsidRPr="00802817">
        <w:rPr>
          <w:rFonts w:asciiTheme="majorHAnsi" w:hAnsiTheme="majorHAnsi" w:cs="AdvOTf32ed098.B"/>
          <w:b/>
          <w:bCs/>
          <w:sz w:val="28"/>
          <w:szCs w:val="28"/>
          <w:lang w:val="en-US"/>
        </w:rPr>
        <w:t>Lobes of the Cerebral Hemispheres</w:t>
      </w:r>
    </w:p>
    <w:p w:rsidR="005734B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802817">
        <w:rPr>
          <w:rFonts w:asciiTheme="majorHAnsi" w:hAnsiTheme="majorHAnsi" w:cs="AdvOT419e7ed1"/>
          <w:sz w:val="24"/>
          <w:szCs w:val="24"/>
          <w:lang w:val="en-US"/>
        </w:rPr>
        <w:t xml:space="preserve">For practical purposes, four </w:t>
      </w:r>
      <w:r w:rsidRPr="00802817">
        <w:rPr>
          <w:rFonts w:asciiTheme="majorHAnsi" w:hAnsiTheme="majorHAnsi" w:cs="AdvOT13063f1e.B"/>
          <w:sz w:val="24"/>
          <w:szCs w:val="24"/>
          <w:lang w:val="en-US"/>
        </w:rPr>
        <w:t xml:space="preserve">lobes </w:t>
      </w:r>
      <w:r w:rsidRPr="00802817">
        <w:rPr>
          <w:rFonts w:asciiTheme="majorHAnsi" w:hAnsiTheme="majorHAnsi" w:cs="AdvOT419e7ed1"/>
          <w:sz w:val="24"/>
          <w:szCs w:val="24"/>
          <w:lang w:val="en-US"/>
        </w:rPr>
        <w:t>divide the cerebral hemispheres and cortex into</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four parts. They are not distinct units. Rather, they are largely arbitrary anatomical</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regions divided by fissures. Particular functions have been identified with each lobe,</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but the lobes also interact. The four lobes, named after the bones of the skull lying</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 xml:space="preserve">directly over them are:  </w:t>
      </w:r>
      <w:r w:rsidRPr="00802817">
        <w:rPr>
          <w:rFonts w:asciiTheme="majorHAnsi" w:hAnsiTheme="majorHAnsi" w:cs="AdvOT419e7ed1"/>
          <w:b/>
          <w:bCs/>
          <w:sz w:val="24"/>
          <w:szCs w:val="24"/>
          <w:lang w:val="en-US"/>
        </w:rPr>
        <w:t xml:space="preserve">the frontal, parietal, temporal, </w:t>
      </w:r>
      <w:r w:rsidRPr="00802817">
        <w:rPr>
          <w:rFonts w:asciiTheme="majorHAnsi" w:hAnsiTheme="majorHAnsi" w:cs="AdvOT419e7ed1"/>
          <w:sz w:val="24"/>
          <w:szCs w:val="24"/>
          <w:lang w:val="en-US"/>
        </w:rPr>
        <w:t>and</w:t>
      </w:r>
      <w:r w:rsidRPr="00802817">
        <w:rPr>
          <w:rFonts w:asciiTheme="majorHAnsi" w:hAnsiTheme="majorHAnsi" w:cs="AdvOT419e7ed1"/>
          <w:b/>
          <w:bCs/>
          <w:sz w:val="24"/>
          <w:szCs w:val="24"/>
          <w:lang w:val="en-US"/>
        </w:rPr>
        <w:t xml:space="preserve"> occipital lobes</w:t>
      </w:r>
      <w:r w:rsidRPr="00802817">
        <w:rPr>
          <w:rFonts w:asciiTheme="majorHAnsi" w:hAnsiTheme="majorHAnsi" w:cs="AdvOT419e7ed1"/>
          <w:sz w:val="24"/>
          <w:szCs w:val="24"/>
          <w:lang w:val="en-US"/>
        </w:rPr>
        <w:t>.</w:t>
      </w:r>
    </w:p>
    <w:p w:rsidR="005734B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p>
    <w:p w:rsidR="005734B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noProof/>
          <w:sz w:val="24"/>
          <w:szCs w:val="24"/>
          <w:lang w:eastAsia="fr-FR"/>
        </w:rPr>
        <w:drawing>
          <wp:inline distT="0" distB="0" distL="0" distR="0">
            <wp:extent cx="5760720" cy="3351836"/>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60720" cy="3351836"/>
                    </a:xfrm>
                    <a:prstGeom prst="rect">
                      <a:avLst/>
                    </a:prstGeom>
                    <a:noFill/>
                    <a:ln w="9525">
                      <a:noFill/>
                      <a:miter lim="800000"/>
                      <a:headEnd/>
                      <a:tailEnd/>
                    </a:ln>
                  </pic:spPr>
                </pic:pic>
              </a:graphicData>
            </a:graphic>
          </wp:inline>
        </w:drawing>
      </w:r>
    </w:p>
    <w:p w:rsidR="005734BB" w:rsidRDefault="005734BB" w:rsidP="005734BB">
      <w:pPr>
        <w:autoSpaceDE w:val="0"/>
        <w:autoSpaceDN w:val="0"/>
        <w:adjustRightInd w:val="0"/>
        <w:spacing w:after="0" w:line="360" w:lineRule="auto"/>
        <w:jc w:val="center"/>
        <w:rPr>
          <w:rFonts w:asciiTheme="majorHAnsi" w:hAnsiTheme="majorHAnsi" w:cs="AdvOT419e7ed1"/>
          <w:sz w:val="24"/>
          <w:szCs w:val="24"/>
          <w:lang w:val="en-US"/>
        </w:rPr>
      </w:pPr>
      <w:r w:rsidRPr="00F26255">
        <w:rPr>
          <w:rFonts w:asciiTheme="majorHAnsi" w:hAnsiTheme="majorHAnsi" w:cs="AdvOT419e7ed1"/>
          <w:b/>
          <w:bCs/>
          <w:sz w:val="24"/>
          <w:szCs w:val="24"/>
          <w:lang w:val="en-US"/>
        </w:rPr>
        <w:t>Figure (03):</w:t>
      </w:r>
      <w:r>
        <w:rPr>
          <w:rFonts w:asciiTheme="majorHAnsi" w:hAnsiTheme="majorHAnsi" w:cs="AdvOT419e7ed1"/>
          <w:sz w:val="24"/>
          <w:szCs w:val="24"/>
          <w:lang w:val="en-US"/>
        </w:rPr>
        <w:t xml:space="preserve"> Four Lobes of the Brain (Sternberg, 1998)</w:t>
      </w:r>
    </w:p>
    <w:p w:rsidR="005734BB" w:rsidRPr="00802817"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p>
    <w:p w:rsidR="005734BB" w:rsidRDefault="005734BB" w:rsidP="005734BB">
      <w:pPr>
        <w:autoSpaceDE w:val="0"/>
        <w:autoSpaceDN w:val="0"/>
        <w:adjustRightInd w:val="0"/>
        <w:spacing w:after="0" w:line="240" w:lineRule="auto"/>
        <w:rPr>
          <w:rFonts w:asciiTheme="majorHAnsi" w:hAnsiTheme="majorHAnsi" w:cs="AdvOT13063f1e.B"/>
          <w:b/>
          <w:bCs/>
          <w:sz w:val="28"/>
          <w:szCs w:val="28"/>
          <w:lang w:val="en-US"/>
        </w:rPr>
      </w:pPr>
      <w:r>
        <w:rPr>
          <w:rFonts w:asciiTheme="majorHAnsi" w:hAnsiTheme="majorHAnsi" w:cs="AdvOT419e7ed1"/>
          <w:b/>
          <w:bCs/>
          <w:sz w:val="28"/>
          <w:szCs w:val="28"/>
          <w:lang w:val="en-US"/>
        </w:rPr>
        <w:t xml:space="preserve">4.1. </w:t>
      </w:r>
      <w:r w:rsidRPr="00802817">
        <w:rPr>
          <w:rFonts w:asciiTheme="majorHAnsi" w:hAnsiTheme="majorHAnsi" w:cs="AdvOT419e7ed1"/>
          <w:b/>
          <w:bCs/>
          <w:sz w:val="28"/>
          <w:szCs w:val="28"/>
          <w:lang w:val="en-US"/>
        </w:rPr>
        <w:t xml:space="preserve">The </w:t>
      </w:r>
      <w:r w:rsidRPr="00802817">
        <w:rPr>
          <w:rFonts w:asciiTheme="majorHAnsi" w:hAnsiTheme="majorHAnsi" w:cs="AdvOT13063f1e.B"/>
          <w:b/>
          <w:bCs/>
          <w:sz w:val="28"/>
          <w:szCs w:val="28"/>
          <w:lang w:val="en-US"/>
        </w:rPr>
        <w:t>frontal lobe</w:t>
      </w:r>
    </w:p>
    <w:p w:rsidR="005734BB" w:rsidRPr="00802817" w:rsidRDefault="005734BB" w:rsidP="005734BB">
      <w:pPr>
        <w:autoSpaceDE w:val="0"/>
        <w:autoSpaceDN w:val="0"/>
        <w:adjustRightInd w:val="0"/>
        <w:spacing w:after="0" w:line="240" w:lineRule="auto"/>
        <w:rPr>
          <w:rFonts w:asciiTheme="majorHAnsi" w:hAnsiTheme="majorHAnsi" w:cs="AdvOT13063f1e.B"/>
          <w:b/>
          <w:bCs/>
          <w:sz w:val="28"/>
          <w:szCs w:val="28"/>
          <w:lang w:val="en-US"/>
        </w:rPr>
      </w:pPr>
    </w:p>
    <w:p w:rsidR="005734B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It is </w:t>
      </w:r>
      <w:r w:rsidRPr="00802817">
        <w:rPr>
          <w:rFonts w:asciiTheme="majorHAnsi" w:hAnsiTheme="majorHAnsi" w:cs="AdvOT419e7ed1"/>
          <w:sz w:val="24"/>
          <w:szCs w:val="24"/>
          <w:lang w:val="en-US"/>
        </w:rPr>
        <w:t>t</w:t>
      </w:r>
      <w:r>
        <w:rPr>
          <w:rFonts w:asciiTheme="majorHAnsi" w:hAnsiTheme="majorHAnsi" w:cs="AdvOT419e7ed1"/>
          <w:sz w:val="24"/>
          <w:szCs w:val="24"/>
          <w:lang w:val="en-US"/>
        </w:rPr>
        <w:t>oward the front of the brain and</w:t>
      </w:r>
      <w:r w:rsidRPr="00802817">
        <w:rPr>
          <w:rFonts w:asciiTheme="majorHAnsi" w:hAnsiTheme="majorHAnsi" w:cs="AdvOT419e7ed1"/>
          <w:sz w:val="24"/>
          <w:szCs w:val="24"/>
          <w:lang w:val="en-US"/>
        </w:rPr>
        <w:t xml:space="preserve"> associated with motor processing</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and higher thought processes, such as abstract reasoning, problem solving,</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planning, and judgment (</w:t>
      </w:r>
      <w:proofErr w:type="spellStart"/>
      <w:r w:rsidRPr="00802817">
        <w:rPr>
          <w:rFonts w:asciiTheme="majorHAnsi" w:hAnsiTheme="majorHAnsi" w:cs="AdvOT419e7ed1"/>
          <w:sz w:val="24"/>
          <w:szCs w:val="24"/>
          <w:lang w:val="en-US"/>
        </w:rPr>
        <w:t>Stuss</w:t>
      </w:r>
      <w:proofErr w:type="spellEnd"/>
      <w:r w:rsidRPr="00802817">
        <w:rPr>
          <w:rFonts w:asciiTheme="majorHAnsi" w:hAnsiTheme="majorHAnsi" w:cs="AdvOT419e7ed1"/>
          <w:sz w:val="24"/>
          <w:szCs w:val="24"/>
          <w:lang w:val="en-US"/>
        </w:rPr>
        <w:t xml:space="preserve"> &amp; </w:t>
      </w:r>
      <w:proofErr w:type="spellStart"/>
      <w:r w:rsidRPr="00802817">
        <w:rPr>
          <w:rFonts w:asciiTheme="majorHAnsi" w:hAnsiTheme="majorHAnsi" w:cs="AdvOT419e7ed1"/>
          <w:sz w:val="24"/>
          <w:szCs w:val="24"/>
          <w:lang w:val="en-US"/>
        </w:rPr>
        <w:t>Floden</w:t>
      </w:r>
      <w:proofErr w:type="spellEnd"/>
      <w:r w:rsidRPr="00802817">
        <w:rPr>
          <w:rFonts w:asciiTheme="majorHAnsi" w:hAnsiTheme="majorHAnsi" w:cs="AdvOT419e7ed1"/>
          <w:sz w:val="24"/>
          <w:szCs w:val="24"/>
          <w:lang w:val="en-US"/>
        </w:rPr>
        <w:t>, 2003). It tends to be involved when</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sequences of thoughts or actions are called for. It is critical in producing speech.</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 xml:space="preserve">The </w:t>
      </w:r>
      <w:r w:rsidRPr="00802817">
        <w:rPr>
          <w:rFonts w:asciiTheme="majorHAnsi" w:hAnsiTheme="majorHAnsi" w:cs="AdvOT2876775b.I"/>
          <w:sz w:val="24"/>
          <w:szCs w:val="24"/>
          <w:lang w:val="en-US"/>
        </w:rPr>
        <w:t>prefrontal cortex</w:t>
      </w:r>
      <w:r w:rsidRPr="00802817">
        <w:rPr>
          <w:rFonts w:asciiTheme="majorHAnsi" w:hAnsiTheme="majorHAnsi" w:cs="AdvOT419e7ed1"/>
          <w:sz w:val="24"/>
          <w:szCs w:val="24"/>
          <w:lang w:val="en-US"/>
        </w:rPr>
        <w:t>, the region toward the front of the frontal lobe, is involved in</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complex motor control and tasks that require integration of information over time</w:t>
      </w:r>
      <w:r>
        <w:rPr>
          <w:rFonts w:asciiTheme="majorHAnsi" w:hAnsiTheme="majorHAnsi" w:cs="AdvOT419e7ed1"/>
          <w:sz w:val="24"/>
          <w:szCs w:val="24"/>
          <w:lang w:val="en-US"/>
        </w:rPr>
        <w:t xml:space="preserve"> </w:t>
      </w:r>
      <w:r w:rsidRPr="00802817">
        <w:rPr>
          <w:rFonts w:asciiTheme="majorHAnsi" w:hAnsiTheme="majorHAnsi" w:cs="AdvOT419e7ed1"/>
          <w:sz w:val="24"/>
          <w:szCs w:val="24"/>
          <w:lang w:val="en-US"/>
        </w:rPr>
        <w:t>(</w:t>
      </w:r>
      <w:proofErr w:type="spellStart"/>
      <w:r w:rsidRPr="00802817">
        <w:rPr>
          <w:rFonts w:asciiTheme="majorHAnsi" w:hAnsiTheme="majorHAnsi" w:cs="AdvOT419e7ed1"/>
          <w:sz w:val="24"/>
          <w:szCs w:val="24"/>
          <w:lang w:val="en-US"/>
        </w:rPr>
        <w:t>Gazzaniga</w:t>
      </w:r>
      <w:proofErr w:type="spellEnd"/>
      <w:r w:rsidRPr="00802817">
        <w:rPr>
          <w:rFonts w:asciiTheme="majorHAnsi" w:hAnsiTheme="majorHAnsi" w:cs="AdvOT419e7ed1"/>
          <w:sz w:val="24"/>
          <w:szCs w:val="24"/>
          <w:lang w:val="en-US"/>
        </w:rPr>
        <w:t xml:space="preserve">, </w:t>
      </w:r>
      <w:proofErr w:type="spellStart"/>
      <w:r w:rsidRPr="00802817">
        <w:rPr>
          <w:rFonts w:asciiTheme="majorHAnsi" w:hAnsiTheme="majorHAnsi" w:cs="AdvOT419e7ed1"/>
          <w:sz w:val="24"/>
          <w:szCs w:val="24"/>
          <w:lang w:val="en-US"/>
        </w:rPr>
        <w:t>Ivry</w:t>
      </w:r>
      <w:proofErr w:type="spellEnd"/>
      <w:r w:rsidRPr="00802817">
        <w:rPr>
          <w:rFonts w:asciiTheme="majorHAnsi" w:hAnsiTheme="majorHAnsi" w:cs="AdvOT419e7ed1"/>
          <w:sz w:val="24"/>
          <w:szCs w:val="24"/>
          <w:lang w:val="en-US"/>
        </w:rPr>
        <w:t xml:space="preserve">, &amp; </w:t>
      </w:r>
      <w:proofErr w:type="spellStart"/>
      <w:r w:rsidRPr="00802817">
        <w:rPr>
          <w:rFonts w:asciiTheme="majorHAnsi" w:hAnsiTheme="majorHAnsi" w:cs="AdvOT419e7ed1"/>
          <w:sz w:val="24"/>
          <w:szCs w:val="24"/>
          <w:lang w:val="en-US"/>
        </w:rPr>
        <w:t>Mangun</w:t>
      </w:r>
      <w:proofErr w:type="spellEnd"/>
      <w:r w:rsidRPr="00802817">
        <w:rPr>
          <w:rFonts w:asciiTheme="majorHAnsi" w:hAnsiTheme="majorHAnsi" w:cs="AdvOT419e7ed1"/>
          <w:sz w:val="24"/>
          <w:szCs w:val="24"/>
          <w:lang w:val="en-US"/>
        </w:rPr>
        <w:t>, 2002).</w:t>
      </w:r>
    </w:p>
    <w:p w:rsidR="005734BB" w:rsidRDefault="005734BB" w:rsidP="005734BB">
      <w:pPr>
        <w:autoSpaceDE w:val="0"/>
        <w:autoSpaceDN w:val="0"/>
        <w:adjustRightInd w:val="0"/>
        <w:spacing w:after="0" w:line="240" w:lineRule="auto"/>
        <w:rPr>
          <w:rFonts w:asciiTheme="majorHAnsi" w:hAnsiTheme="majorHAnsi" w:cs="AdvOT13063f1e.B"/>
          <w:b/>
          <w:bCs/>
          <w:sz w:val="28"/>
          <w:szCs w:val="28"/>
          <w:lang w:val="en-US"/>
        </w:rPr>
      </w:pPr>
      <w:r>
        <w:rPr>
          <w:rFonts w:asciiTheme="majorHAnsi" w:hAnsiTheme="majorHAnsi" w:cs="AdvOT419e7ed1"/>
          <w:b/>
          <w:bCs/>
          <w:sz w:val="28"/>
          <w:szCs w:val="28"/>
          <w:lang w:val="en-US"/>
        </w:rPr>
        <w:t xml:space="preserve">4.2. </w:t>
      </w:r>
      <w:r w:rsidRPr="00802817">
        <w:rPr>
          <w:rFonts w:asciiTheme="majorHAnsi" w:hAnsiTheme="majorHAnsi" w:cs="AdvOT419e7ed1"/>
          <w:b/>
          <w:bCs/>
          <w:sz w:val="28"/>
          <w:szCs w:val="28"/>
          <w:lang w:val="en-US"/>
        </w:rPr>
        <w:t xml:space="preserve">The </w:t>
      </w:r>
      <w:r w:rsidRPr="00802817">
        <w:rPr>
          <w:rFonts w:asciiTheme="majorHAnsi" w:hAnsiTheme="majorHAnsi" w:cs="AdvOT13063f1e.B"/>
          <w:b/>
          <w:bCs/>
          <w:sz w:val="28"/>
          <w:szCs w:val="28"/>
          <w:lang w:val="en-US"/>
        </w:rPr>
        <w:t>parietal lobe</w:t>
      </w:r>
    </w:p>
    <w:p w:rsidR="005734BB" w:rsidRDefault="005734BB" w:rsidP="005734BB">
      <w:pPr>
        <w:autoSpaceDE w:val="0"/>
        <w:autoSpaceDN w:val="0"/>
        <w:adjustRightInd w:val="0"/>
        <w:spacing w:after="0" w:line="240" w:lineRule="auto"/>
        <w:rPr>
          <w:rFonts w:asciiTheme="majorHAnsi" w:hAnsiTheme="majorHAnsi" w:cs="AdvOT13063f1e.B"/>
          <w:b/>
          <w:bCs/>
          <w:sz w:val="28"/>
          <w:szCs w:val="28"/>
          <w:lang w:val="en-US"/>
        </w:rPr>
      </w:pPr>
    </w:p>
    <w:p w:rsidR="005734BB" w:rsidRPr="00A0406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A04060">
        <w:rPr>
          <w:rFonts w:asciiTheme="majorHAnsi" w:hAnsiTheme="majorHAnsi" w:cs="AdvOT419e7ed1"/>
          <w:sz w:val="24"/>
          <w:szCs w:val="24"/>
          <w:lang w:val="en-US"/>
        </w:rPr>
        <w:lastRenderedPageBreak/>
        <w:t xml:space="preserve">It is at the upper back portion of the brain and associated with </w:t>
      </w:r>
      <w:proofErr w:type="spellStart"/>
      <w:r w:rsidRPr="00A04060">
        <w:rPr>
          <w:rFonts w:asciiTheme="majorHAnsi" w:hAnsiTheme="majorHAnsi" w:cs="AdvOT419e7ed1"/>
          <w:sz w:val="24"/>
          <w:szCs w:val="24"/>
          <w:lang w:val="en-US"/>
        </w:rPr>
        <w:t>somatosensory</w:t>
      </w:r>
      <w:proofErr w:type="spellEnd"/>
      <w:r w:rsidRPr="00A04060">
        <w:rPr>
          <w:rFonts w:asciiTheme="majorHAnsi" w:hAnsiTheme="majorHAnsi" w:cs="AdvOT419e7ed1"/>
          <w:sz w:val="24"/>
          <w:szCs w:val="24"/>
          <w:lang w:val="en-US"/>
        </w:rPr>
        <w:t xml:space="preserve"> processing. It receives inputs from the neurons regarding touch, pain, temperature sense, and limb position when you are perceiving space and your relationship to it</w:t>
      </w:r>
      <w:r w:rsidRPr="00A04060">
        <w:rPr>
          <w:rFonts w:asciiTheme="majorHAnsi" w:hAnsiTheme="majorHAnsi" w:cs="AdvOT419e7ed1+20"/>
          <w:sz w:val="24"/>
          <w:szCs w:val="24"/>
          <w:lang w:val="en-US"/>
        </w:rPr>
        <w:t>—</w:t>
      </w:r>
      <w:r w:rsidRPr="00A04060">
        <w:rPr>
          <w:rFonts w:asciiTheme="majorHAnsi" w:hAnsiTheme="majorHAnsi" w:cs="AdvOT419e7ed1"/>
          <w:sz w:val="24"/>
          <w:szCs w:val="24"/>
          <w:lang w:val="en-US"/>
        </w:rPr>
        <w:t>how you are situated relative to the space you are occupying (</w:t>
      </w:r>
      <w:proofErr w:type="spellStart"/>
      <w:r w:rsidRPr="00A04060">
        <w:rPr>
          <w:rFonts w:asciiTheme="majorHAnsi" w:hAnsiTheme="majorHAnsi" w:cs="AdvOT419e7ed1"/>
          <w:sz w:val="24"/>
          <w:szCs w:val="24"/>
          <w:lang w:val="en-US"/>
        </w:rPr>
        <w:t>Culham</w:t>
      </w:r>
      <w:proofErr w:type="spellEnd"/>
      <w:r w:rsidRPr="00A04060">
        <w:rPr>
          <w:rFonts w:asciiTheme="majorHAnsi" w:hAnsiTheme="majorHAnsi" w:cs="AdvOT419e7ed1"/>
          <w:sz w:val="24"/>
          <w:szCs w:val="24"/>
          <w:lang w:val="en-US"/>
        </w:rPr>
        <w:t>, 2003). The parietal lobe is also involved in consciousness and paying attention. If you are paying attention to what you are reading, your parietal lobe is activated.</w:t>
      </w:r>
    </w:p>
    <w:p w:rsidR="005734BB" w:rsidRDefault="005734BB" w:rsidP="005734BB">
      <w:pPr>
        <w:autoSpaceDE w:val="0"/>
        <w:autoSpaceDN w:val="0"/>
        <w:adjustRightInd w:val="0"/>
        <w:spacing w:after="0" w:line="240" w:lineRule="auto"/>
        <w:rPr>
          <w:rFonts w:asciiTheme="majorHAnsi" w:hAnsiTheme="majorHAnsi" w:cs="AdvOT419e7ed1"/>
          <w:b/>
          <w:bCs/>
          <w:sz w:val="28"/>
          <w:szCs w:val="28"/>
          <w:lang w:val="en-US"/>
        </w:rPr>
      </w:pPr>
      <w:r>
        <w:rPr>
          <w:rFonts w:asciiTheme="majorHAnsi" w:hAnsiTheme="majorHAnsi" w:cs="AdvOT419e7ed1"/>
          <w:b/>
          <w:bCs/>
          <w:sz w:val="28"/>
          <w:szCs w:val="28"/>
          <w:lang w:val="en-US"/>
        </w:rPr>
        <w:t xml:space="preserve">4.3. </w:t>
      </w:r>
      <w:r w:rsidRPr="00A04060">
        <w:rPr>
          <w:rFonts w:asciiTheme="majorHAnsi" w:hAnsiTheme="majorHAnsi" w:cs="AdvOT419e7ed1"/>
          <w:b/>
          <w:bCs/>
          <w:sz w:val="28"/>
          <w:szCs w:val="28"/>
          <w:lang w:val="en-US"/>
        </w:rPr>
        <w:t xml:space="preserve">The </w:t>
      </w:r>
      <w:r w:rsidRPr="00A04060">
        <w:rPr>
          <w:rFonts w:asciiTheme="majorHAnsi" w:hAnsiTheme="majorHAnsi" w:cs="AdvOT13063f1e.B"/>
          <w:b/>
          <w:bCs/>
          <w:sz w:val="28"/>
          <w:szCs w:val="28"/>
          <w:lang w:val="en-US"/>
        </w:rPr>
        <w:t>temporal lobe</w:t>
      </w:r>
    </w:p>
    <w:p w:rsidR="005734BB" w:rsidRPr="00A04060" w:rsidRDefault="005734BB" w:rsidP="005734BB">
      <w:pPr>
        <w:autoSpaceDE w:val="0"/>
        <w:autoSpaceDN w:val="0"/>
        <w:adjustRightInd w:val="0"/>
        <w:spacing w:after="0" w:line="240" w:lineRule="auto"/>
        <w:rPr>
          <w:rFonts w:asciiTheme="majorHAnsi" w:hAnsiTheme="majorHAnsi" w:cs="AdvOT419e7ed1"/>
          <w:b/>
          <w:bCs/>
          <w:sz w:val="28"/>
          <w:szCs w:val="28"/>
          <w:lang w:val="en-US"/>
        </w:rPr>
      </w:pPr>
      <w:r w:rsidRPr="00A04060">
        <w:rPr>
          <w:rFonts w:asciiTheme="majorHAnsi" w:hAnsiTheme="majorHAnsi" w:cs="AdvOT419e7ed1"/>
          <w:b/>
          <w:bCs/>
          <w:sz w:val="28"/>
          <w:szCs w:val="28"/>
          <w:lang w:val="en-US"/>
        </w:rPr>
        <w:t xml:space="preserve"> </w:t>
      </w:r>
    </w:p>
    <w:p w:rsidR="005734B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A04060">
        <w:rPr>
          <w:rFonts w:asciiTheme="majorHAnsi" w:hAnsiTheme="majorHAnsi" w:cs="AdvOT419e7ed1"/>
          <w:sz w:val="24"/>
          <w:szCs w:val="24"/>
          <w:lang w:val="en-US"/>
        </w:rPr>
        <w:t>It is directly under your temples and associated with auditory processing (Murray, 2003) and comprehending language. It is also involved in your retention of visual memories. For example, if you are trying to keep in memory then your temporal lobe is involved. The temporal lobe also matches new things you see to what you have retained in visual memory.</w:t>
      </w:r>
    </w:p>
    <w:p w:rsidR="005734BB" w:rsidRDefault="005734BB" w:rsidP="005734BB">
      <w:pPr>
        <w:autoSpaceDE w:val="0"/>
        <w:autoSpaceDN w:val="0"/>
        <w:adjustRightInd w:val="0"/>
        <w:spacing w:after="0" w:line="240" w:lineRule="auto"/>
        <w:rPr>
          <w:rFonts w:asciiTheme="majorHAnsi" w:hAnsiTheme="majorHAnsi" w:cs="AdvOT13063f1e.B"/>
          <w:b/>
          <w:bCs/>
          <w:sz w:val="28"/>
          <w:szCs w:val="28"/>
          <w:lang w:val="en-US"/>
        </w:rPr>
      </w:pPr>
      <w:r>
        <w:rPr>
          <w:rFonts w:asciiTheme="majorHAnsi" w:hAnsiTheme="majorHAnsi" w:cs="AdvOT419e7ed1"/>
          <w:b/>
          <w:bCs/>
          <w:sz w:val="28"/>
          <w:szCs w:val="28"/>
          <w:lang w:val="en-US"/>
        </w:rPr>
        <w:t xml:space="preserve">4.4. </w:t>
      </w:r>
      <w:r w:rsidRPr="00A04060">
        <w:rPr>
          <w:rFonts w:asciiTheme="majorHAnsi" w:hAnsiTheme="majorHAnsi" w:cs="AdvOT419e7ed1"/>
          <w:b/>
          <w:bCs/>
          <w:sz w:val="28"/>
          <w:szCs w:val="28"/>
          <w:lang w:val="en-US"/>
        </w:rPr>
        <w:t xml:space="preserve">The </w:t>
      </w:r>
      <w:r w:rsidRPr="00A04060">
        <w:rPr>
          <w:rFonts w:asciiTheme="majorHAnsi" w:hAnsiTheme="majorHAnsi" w:cs="AdvOT13063f1e.B"/>
          <w:b/>
          <w:bCs/>
          <w:sz w:val="28"/>
          <w:szCs w:val="28"/>
          <w:lang w:val="en-US"/>
        </w:rPr>
        <w:t>occipital lobe</w:t>
      </w:r>
    </w:p>
    <w:p w:rsidR="005734BB" w:rsidRDefault="005734BB" w:rsidP="005734BB">
      <w:pPr>
        <w:autoSpaceDE w:val="0"/>
        <w:autoSpaceDN w:val="0"/>
        <w:adjustRightInd w:val="0"/>
        <w:spacing w:after="0" w:line="240" w:lineRule="auto"/>
        <w:rPr>
          <w:rFonts w:asciiTheme="majorHAnsi" w:hAnsiTheme="majorHAnsi" w:cs="AdvOT13063f1e.B"/>
          <w:b/>
          <w:bCs/>
          <w:sz w:val="28"/>
          <w:szCs w:val="28"/>
          <w:lang w:val="en-US"/>
        </w:rPr>
      </w:pPr>
    </w:p>
    <w:p w:rsidR="005734BB" w:rsidRPr="00A0406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A04060">
        <w:rPr>
          <w:rFonts w:asciiTheme="majorHAnsi" w:hAnsiTheme="majorHAnsi" w:cs="AdvOT13063f1e.B"/>
          <w:sz w:val="24"/>
          <w:szCs w:val="24"/>
          <w:lang w:val="en-US"/>
        </w:rPr>
        <w:t xml:space="preserve">It </w:t>
      </w:r>
      <w:r w:rsidRPr="00A04060">
        <w:rPr>
          <w:rFonts w:asciiTheme="majorHAnsi" w:hAnsiTheme="majorHAnsi" w:cs="AdvOT419e7ed1"/>
          <w:sz w:val="24"/>
          <w:szCs w:val="24"/>
          <w:lang w:val="en-US"/>
        </w:rPr>
        <w:t xml:space="preserve">is associated with visual processing (De </w:t>
      </w:r>
      <w:proofErr w:type="spellStart"/>
      <w:r w:rsidRPr="00A04060">
        <w:rPr>
          <w:rFonts w:asciiTheme="majorHAnsi" w:hAnsiTheme="majorHAnsi" w:cs="AdvOT419e7ed1"/>
          <w:sz w:val="24"/>
          <w:szCs w:val="24"/>
          <w:lang w:val="en-US"/>
        </w:rPr>
        <w:t>Weerd</w:t>
      </w:r>
      <w:proofErr w:type="spellEnd"/>
      <w:r w:rsidRPr="00A04060">
        <w:rPr>
          <w:rFonts w:asciiTheme="majorHAnsi" w:hAnsiTheme="majorHAnsi" w:cs="AdvOT419e7ed1"/>
          <w:sz w:val="24"/>
          <w:szCs w:val="24"/>
          <w:lang w:val="en-US"/>
        </w:rPr>
        <w:t xml:space="preserve">, 2003b). The occipital lobe contains numerous visual </w:t>
      </w:r>
      <w:proofErr w:type="gramStart"/>
      <w:r w:rsidRPr="00A04060">
        <w:rPr>
          <w:rFonts w:asciiTheme="majorHAnsi" w:hAnsiTheme="majorHAnsi" w:cs="AdvOT419e7ed1"/>
          <w:sz w:val="24"/>
          <w:szCs w:val="24"/>
          <w:lang w:val="en-US"/>
        </w:rPr>
        <w:t>areas,</w:t>
      </w:r>
      <w:proofErr w:type="gramEnd"/>
      <w:r w:rsidRPr="00A04060">
        <w:rPr>
          <w:rFonts w:asciiTheme="majorHAnsi" w:hAnsiTheme="majorHAnsi" w:cs="AdvOT419e7ed1"/>
          <w:sz w:val="24"/>
          <w:szCs w:val="24"/>
          <w:lang w:val="en-US"/>
        </w:rPr>
        <w:t xml:space="preserve"> each specialized to analyze specific aspects of a scene, including color, motion, location, and form (</w:t>
      </w:r>
      <w:proofErr w:type="spellStart"/>
      <w:r w:rsidRPr="00A04060">
        <w:rPr>
          <w:rFonts w:asciiTheme="majorHAnsi" w:hAnsiTheme="majorHAnsi" w:cs="AdvOT419e7ed1"/>
          <w:sz w:val="24"/>
          <w:szCs w:val="24"/>
          <w:lang w:val="en-US"/>
        </w:rPr>
        <w:t>Gazzaniga</w:t>
      </w:r>
      <w:proofErr w:type="spellEnd"/>
      <w:r w:rsidRPr="00A04060">
        <w:rPr>
          <w:rFonts w:asciiTheme="majorHAnsi" w:hAnsiTheme="majorHAnsi" w:cs="AdvOT419e7ed1"/>
          <w:sz w:val="24"/>
          <w:szCs w:val="24"/>
          <w:lang w:val="en-US"/>
        </w:rPr>
        <w:t xml:space="preserve">, </w:t>
      </w:r>
      <w:proofErr w:type="spellStart"/>
      <w:r w:rsidRPr="00A04060">
        <w:rPr>
          <w:rFonts w:asciiTheme="majorHAnsi" w:hAnsiTheme="majorHAnsi" w:cs="AdvOT419e7ed1"/>
          <w:sz w:val="24"/>
          <w:szCs w:val="24"/>
          <w:lang w:val="en-US"/>
        </w:rPr>
        <w:t>Ivry</w:t>
      </w:r>
      <w:proofErr w:type="spellEnd"/>
      <w:r w:rsidRPr="00A04060">
        <w:rPr>
          <w:rFonts w:asciiTheme="majorHAnsi" w:hAnsiTheme="majorHAnsi" w:cs="AdvOT419e7ed1"/>
          <w:sz w:val="24"/>
          <w:szCs w:val="24"/>
          <w:lang w:val="en-US"/>
        </w:rPr>
        <w:t xml:space="preserve">, &amp; </w:t>
      </w:r>
      <w:proofErr w:type="spellStart"/>
      <w:r w:rsidRPr="00A04060">
        <w:rPr>
          <w:rFonts w:asciiTheme="majorHAnsi" w:hAnsiTheme="majorHAnsi" w:cs="AdvOT419e7ed1"/>
          <w:sz w:val="24"/>
          <w:szCs w:val="24"/>
          <w:lang w:val="en-US"/>
        </w:rPr>
        <w:t>Mangun</w:t>
      </w:r>
      <w:proofErr w:type="spellEnd"/>
      <w:r w:rsidRPr="00A04060">
        <w:rPr>
          <w:rFonts w:asciiTheme="majorHAnsi" w:hAnsiTheme="majorHAnsi" w:cs="AdvOT419e7ed1"/>
          <w:sz w:val="24"/>
          <w:szCs w:val="24"/>
          <w:lang w:val="en-US"/>
        </w:rPr>
        <w:t>, 2002). When you go to pick strawberries, your occipital lobe is involved in helping you find the red strawberries in between the green leaves.</w:t>
      </w:r>
    </w:p>
    <w:p w:rsidR="005734BB" w:rsidRPr="00A0406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2876775b.I"/>
          <w:b/>
          <w:bCs/>
          <w:i/>
          <w:iCs/>
          <w:sz w:val="24"/>
          <w:szCs w:val="24"/>
          <w:lang w:val="en-US"/>
        </w:rPr>
        <w:t xml:space="preserve">      </w:t>
      </w:r>
      <w:r w:rsidRPr="00A04060">
        <w:rPr>
          <w:rFonts w:asciiTheme="majorHAnsi" w:hAnsiTheme="majorHAnsi" w:cs="AdvOT2876775b.I"/>
          <w:b/>
          <w:bCs/>
          <w:i/>
          <w:iCs/>
          <w:sz w:val="24"/>
          <w:szCs w:val="24"/>
          <w:lang w:val="en-US"/>
        </w:rPr>
        <w:t>Projection areas</w:t>
      </w:r>
      <w:r w:rsidRPr="00A04060">
        <w:rPr>
          <w:rFonts w:asciiTheme="majorHAnsi" w:hAnsiTheme="majorHAnsi" w:cs="AdvOT2876775b.I"/>
          <w:sz w:val="24"/>
          <w:szCs w:val="24"/>
          <w:lang w:val="en-US"/>
        </w:rPr>
        <w:t xml:space="preserve"> </w:t>
      </w:r>
      <w:r w:rsidRPr="00A04060">
        <w:rPr>
          <w:rFonts w:asciiTheme="majorHAnsi" w:hAnsiTheme="majorHAnsi" w:cs="AdvOT419e7ed1"/>
          <w:sz w:val="24"/>
          <w:szCs w:val="24"/>
          <w:lang w:val="en-US"/>
        </w:rPr>
        <w:t>are the areas in the lobes in which sensory processing occurs. These areas are referred to as projection areas because the nerves contain sensory information going to (projecting to) the thalamus. It is from here that the sensory information is communicated to the appropriate area in the relevant lobe. Similarly, the projection areas communicate motor information downward through the spinal cord to the appropriate muscles via the peripheral nervous system (PNS).</w:t>
      </w:r>
    </w:p>
    <w:p w:rsidR="005734BB" w:rsidRPr="001A4B8D" w:rsidRDefault="005734BB" w:rsidP="005734BB">
      <w:pPr>
        <w:rPr>
          <w:rFonts w:asciiTheme="majorHAnsi" w:hAnsiTheme="majorHAnsi"/>
          <w:b/>
          <w:bCs/>
          <w:sz w:val="28"/>
          <w:szCs w:val="28"/>
          <w:lang w:val="en-US"/>
        </w:rPr>
      </w:pPr>
      <w:r>
        <w:rPr>
          <w:rFonts w:asciiTheme="majorHAnsi" w:hAnsiTheme="majorHAnsi" w:cs="AdvOTf32ed098.B"/>
          <w:b/>
          <w:bCs/>
          <w:sz w:val="28"/>
          <w:szCs w:val="28"/>
          <w:lang w:val="en-US"/>
        </w:rPr>
        <w:t>5.</w:t>
      </w:r>
      <w:r w:rsidRPr="001A4B8D">
        <w:rPr>
          <w:rFonts w:asciiTheme="majorHAnsi" w:hAnsiTheme="majorHAnsi" w:cs="AdvOTf32ed098.B"/>
          <w:b/>
          <w:bCs/>
          <w:sz w:val="28"/>
          <w:szCs w:val="28"/>
          <w:lang w:val="en-US"/>
        </w:rPr>
        <w:t xml:space="preserve"> Neuronal Structure and Function</w:t>
      </w:r>
    </w:p>
    <w:p w:rsidR="005734B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     </w:t>
      </w:r>
      <w:r w:rsidRPr="00103C9E">
        <w:rPr>
          <w:rFonts w:asciiTheme="majorHAnsi" w:hAnsiTheme="majorHAnsi" w:cs="AdvOT419e7ed1"/>
          <w:sz w:val="24"/>
          <w:szCs w:val="24"/>
          <w:lang w:val="en-US"/>
        </w:rPr>
        <w:t xml:space="preserve">Individual neural cells, called </w:t>
      </w:r>
      <w:r w:rsidRPr="00103C9E">
        <w:rPr>
          <w:rFonts w:asciiTheme="majorHAnsi" w:hAnsiTheme="majorHAnsi" w:cs="AdvOT13063f1e.B"/>
          <w:sz w:val="24"/>
          <w:szCs w:val="24"/>
          <w:lang w:val="en-US"/>
        </w:rPr>
        <w:t>neurons</w:t>
      </w:r>
      <w:r w:rsidRPr="00103C9E">
        <w:rPr>
          <w:rFonts w:asciiTheme="majorHAnsi" w:hAnsiTheme="majorHAnsi" w:cs="AdvOT419e7ed1"/>
          <w:sz w:val="24"/>
          <w:szCs w:val="24"/>
          <w:lang w:val="en-US"/>
        </w:rPr>
        <w:t>, transmit electrical signals from one location to another in</w:t>
      </w:r>
      <w:r>
        <w:rPr>
          <w:rFonts w:asciiTheme="majorHAnsi" w:hAnsiTheme="majorHAnsi" w:cs="AdvOT419e7ed1"/>
          <w:sz w:val="24"/>
          <w:szCs w:val="24"/>
          <w:lang w:val="en-US"/>
        </w:rPr>
        <w:t xml:space="preserve"> </w:t>
      </w:r>
      <w:r w:rsidRPr="00103C9E">
        <w:rPr>
          <w:rFonts w:asciiTheme="majorHAnsi" w:hAnsiTheme="majorHAnsi" w:cs="AdvOT419e7ed1"/>
          <w:sz w:val="24"/>
          <w:szCs w:val="24"/>
          <w:lang w:val="en-US"/>
        </w:rPr>
        <w:t>the nervous syste</w:t>
      </w:r>
      <w:r>
        <w:rPr>
          <w:rFonts w:asciiTheme="majorHAnsi" w:hAnsiTheme="majorHAnsi" w:cs="AdvOT419e7ed1"/>
          <w:sz w:val="24"/>
          <w:szCs w:val="24"/>
          <w:lang w:val="en-US"/>
        </w:rPr>
        <w:t>m (Carlson, 2006</w:t>
      </w:r>
      <w:r w:rsidRPr="00103C9E">
        <w:rPr>
          <w:rFonts w:asciiTheme="majorHAnsi" w:hAnsiTheme="majorHAnsi" w:cs="AdvOT419e7ed1"/>
          <w:sz w:val="24"/>
          <w:szCs w:val="24"/>
          <w:lang w:val="en-US"/>
        </w:rPr>
        <w:t xml:space="preserve">). The greatest concentration of neurons is in the </w:t>
      </w:r>
      <w:proofErr w:type="spellStart"/>
      <w:r w:rsidRPr="00103C9E">
        <w:rPr>
          <w:rFonts w:asciiTheme="majorHAnsi" w:hAnsiTheme="majorHAnsi" w:cs="AdvOT419e7ed1"/>
          <w:sz w:val="24"/>
          <w:szCs w:val="24"/>
          <w:lang w:val="en-US"/>
        </w:rPr>
        <w:t>neocortex</w:t>
      </w:r>
      <w:proofErr w:type="spellEnd"/>
      <w:r w:rsidRPr="00103C9E">
        <w:rPr>
          <w:rFonts w:asciiTheme="majorHAnsi" w:hAnsiTheme="majorHAnsi" w:cs="AdvOT419e7ed1"/>
          <w:sz w:val="24"/>
          <w:szCs w:val="24"/>
          <w:lang w:val="en-US"/>
        </w:rPr>
        <w:t xml:space="preserve"> of the brain. The </w:t>
      </w:r>
      <w:proofErr w:type="spellStart"/>
      <w:r w:rsidRPr="00103C9E">
        <w:rPr>
          <w:rFonts w:asciiTheme="majorHAnsi" w:hAnsiTheme="majorHAnsi" w:cs="AdvOT419e7ed1"/>
          <w:sz w:val="24"/>
          <w:szCs w:val="24"/>
          <w:lang w:val="en-US"/>
        </w:rPr>
        <w:t>neocortex</w:t>
      </w:r>
      <w:proofErr w:type="spellEnd"/>
      <w:r w:rsidRPr="00103C9E">
        <w:rPr>
          <w:rFonts w:asciiTheme="majorHAnsi" w:hAnsiTheme="majorHAnsi" w:cs="AdvOT419e7ed1"/>
          <w:sz w:val="24"/>
          <w:szCs w:val="24"/>
          <w:lang w:val="en-US"/>
        </w:rPr>
        <w:t xml:space="preserve"> is the part of the brain associated with complex cognition. This tissue can contain as many as 100,000 neurons per cubic millimeter (</w:t>
      </w:r>
      <w:proofErr w:type="spellStart"/>
      <w:r w:rsidRPr="00103C9E">
        <w:rPr>
          <w:rFonts w:asciiTheme="majorHAnsi" w:hAnsiTheme="majorHAnsi" w:cs="AdvOT419e7ed1"/>
          <w:sz w:val="24"/>
          <w:szCs w:val="24"/>
          <w:lang w:val="en-US"/>
        </w:rPr>
        <w:t>Churchland</w:t>
      </w:r>
      <w:proofErr w:type="spellEnd"/>
      <w:r w:rsidRPr="00103C9E">
        <w:rPr>
          <w:rFonts w:asciiTheme="majorHAnsi" w:hAnsiTheme="majorHAnsi" w:cs="AdvOT419e7ed1"/>
          <w:sz w:val="24"/>
          <w:szCs w:val="24"/>
          <w:lang w:val="en-US"/>
        </w:rPr>
        <w:t xml:space="preserve"> &amp; </w:t>
      </w:r>
      <w:proofErr w:type="spellStart"/>
      <w:r w:rsidRPr="00103C9E">
        <w:rPr>
          <w:rFonts w:asciiTheme="majorHAnsi" w:hAnsiTheme="majorHAnsi" w:cs="AdvOT419e7ed1"/>
          <w:sz w:val="24"/>
          <w:szCs w:val="24"/>
          <w:lang w:val="en-US"/>
        </w:rPr>
        <w:t>Sejnowski</w:t>
      </w:r>
      <w:proofErr w:type="spellEnd"/>
      <w:r w:rsidRPr="00103C9E">
        <w:rPr>
          <w:rFonts w:asciiTheme="majorHAnsi" w:hAnsiTheme="majorHAnsi" w:cs="AdvOT419e7ed1"/>
          <w:sz w:val="24"/>
          <w:szCs w:val="24"/>
          <w:lang w:val="en-US"/>
        </w:rPr>
        <w:t>, 2004). The neurons tend to be arranged in the form of networks, which provide information and feedback to each other within various kinds of information processing (</w:t>
      </w:r>
      <w:proofErr w:type="spellStart"/>
      <w:r w:rsidRPr="00103C9E">
        <w:rPr>
          <w:rFonts w:asciiTheme="majorHAnsi" w:hAnsiTheme="majorHAnsi" w:cs="AdvOT419e7ed1"/>
          <w:sz w:val="24"/>
          <w:szCs w:val="24"/>
          <w:lang w:val="en-US"/>
        </w:rPr>
        <w:t>Vogels</w:t>
      </w:r>
      <w:proofErr w:type="spellEnd"/>
      <w:r w:rsidRPr="00103C9E">
        <w:rPr>
          <w:rFonts w:asciiTheme="majorHAnsi" w:hAnsiTheme="majorHAnsi" w:cs="AdvOT419e7ed1"/>
          <w:sz w:val="24"/>
          <w:szCs w:val="24"/>
          <w:lang w:val="en-US"/>
        </w:rPr>
        <w:t xml:space="preserve">, </w:t>
      </w:r>
      <w:proofErr w:type="spellStart"/>
      <w:r w:rsidRPr="00103C9E">
        <w:rPr>
          <w:rFonts w:asciiTheme="majorHAnsi" w:hAnsiTheme="majorHAnsi" w:cs="AdvOT419e7ed1"/>
          <w:sz w:val="24"/>
          <w:szCs w:val="24"/>
          <w:lang w:val="en-US"/>
        </w:rPr>
        <w:t>Rajan</w:t>
      </w:r>
      <w:proofErr w:type="spellEnd"/>
      <w:r w:rsidRPr="00103C9E">
        <w:rPr>
          <w:rFonts w:asciiTheme="majorHAnsi" w:hAnsiTheme="majorHAnsi" w:cs="AdvOT419e7ed1"/>
          <w:sz w:val="24"/>
          <w:szCs w:val="24"/>
          <w:lang w:val="en-US"/>
        </w:rPr>
        <w:t xml:space="preserve">, &amp; Abbott, 2005). Neurons vary in their </w:t>
      </w:r>
      <w:r w:rsidRPr="00103C9E">
        <w:rPr>
          <w:rFonts w:asciiTheme="majorHAnsi" w:hAnsiTheme="majorHAnsi" w:cs="AdvOT419e7ed1"/>
          <w:sz w:val="24"/>
          <w:szCs w:val="24"/>
          <w:lang w:val="en-US"/>
        </w:rPr>
        <w:lastRenderedPageBreak/>
        <w:t xml:space="preserve">structure, but almost all neurons have four basic parts, as </w:t>
      </w:r>
      <w:r>
        <w:rPr>
          <w:rFonts w:asciiTheme="majorHAnsi" w:hAnsiTheme="majorHAnsi" w:cs="AdvOT419e7ed1"/>
          <w:sz w:val="24"/>
          <w:szCs w:val="24"/>
          <w:lang w:val="en-US"/>
        </w:rPr>
        <w:t>illustrated in Figure (04)</w:t>
      </w:r>
      <w:r w:rsidRPr="00103C9E">
        <w:rPr>
          <w:rFonts w:asciiTheme="majorHAnsi" w:hAnsiTheme="majorHAnsi" w:cs="AdvOT419e7ed1"/>
          <w:sz w:val="24"/>
          <w:szCs w:val="24"/>
          <w:lang w:val="en-US"/>
        </w:rPr>
        <w:t xml:space="preserve">. These include </w:t>
      </w:r>
      <w:r w:rsidRPr="00103C9E">
        <w:rPr>
          <w:rFonts w:asciiTheme="majorHAnsi" w:hAnsiTheme="majorHAnsi" w:cs="AdvOT419e7ed1"/>
          <w:b/>
          <w:bCs/>
          <w:sz w:val="24"/>
          <w:szCs w:val="24"/>
          <w:lang w:val="en-US"/>
        </w:rPr>
        <w:t>a soma</w:t>
      </w:r>
      <w:r w:rsidRPr="00103C9E">
        <w:rPr>
          <w:rFonts w:asciiTheme="majorHAnsi" w:hAnsiTheme="majorHAnsi" w:cs="AdvOT419e7ed1"/>
          <w:sz w:val="24"/>
          <w:szCs w:val="24"/>
          <w:lang w:val="en-US"/>
        </w:rPr>
        <w:t xml:space="preserve"> (cell body), </w:t>
      </w:r>
      <w:r w:rsidRPr="00103C9E">
        <w:rPr>
          <w:rFonts w:asciiTheme="majorHAnsi" w:hAnsiTheme="majorHAnsi" w:cs="AdvOT419e7ed1"/>
          <w:b/>
          <w:bCs/>
          <w:sz w:val="24"/>
          <w:szCs w:val="24"/>
          <w:lang w:val="en-US"/>
        </w:rPr>
        <w:t>dendrites</w:t>
      </w:r>
      <w:r w:rsidRPr="00103C9E">
        <w:rPr>
          <w:rFonts w:asciiTheme="majorHAnsi" w:hAnsiTheme="majorHAnsi" w:cs="AdvOT419e7ed1"/>
          <w:sz w:val="24"/>
          <w:szCs w:val="24"/>
          <w:lang w:val="en-US"/>
        </w:rPr>
        <w:t xml:space="preserve">, </w:t>
      </w:r>
      <w:r w:rsidRPr="00103C9E">
        <w:rPr>
          <w:rFonts w:asciiTheme="majorHAnsi" w:hAnsiTheme="majorHAnsi" w:cs="AdvOT419e7ed1"/>
          <w:b/>
          <w:bCs/>
          <w:sz w:val="24"/>
          <w:szCs w:val="24"/>
          <w:lang w:val="en-US"/>
        </w:rPr>
        <w:t>an axon</w:t>
      </w:r>
      <w:r w:rsidRPr="00103C9E">
        <w:rPr>
          <w:rFonts w:asciiTheme="majorHAnsi" w:hAnsiTheme="majorHAnsi" w:cs="AdvOT419e7ed1"/>
          <w:sz w:val="24"/>
          <w:szCs w:val="24"/>
          <w:lang w:val="en-US"/>
        </w:rPr>
        <w:t>, and</w:t>
      </w:r>
      <w:r>
        <w:rPr>
          <w:rFonts w:asciiTheme="majorHAnsi" w:hAnsiTheme="majorHAnsi" w:cs="AdvOT419e7ed1"/>
          <w:sz w:val="24"/>
          <w:szCs w:val="24"/>
          <w:lang w:val="en-US"/>
        </w:rPr>
        <w:t xml:space="preserve"> </w:t>
      </w:r>
      <w:r w:rsidRPr="00103C9E">
        <w:rPr>
          <w:rFonts w:asciiTheme="majorHAnsi" w:hAnsiTheme="majorHAnsi" w:cs="AdvOT419e7ed1"/>
          <w:b/>
          <w:bCs/>
          <w:sz w:val="24"/>
          <w:szCs w:val="24"/>
          <w:lang w:val="en-US"/>
        </w:rPr>
        <w:t>terminal buttons</w:t>
      </w:r>
      <w:r w:rsidRPr="00103C9E">
        <w:rPr>
          <w:rFonts w:asciiTheme="majorHAnsi" w:hAnsiTheme="majorHAnsi" w:cs="AdvOT419e7ed1"/>
          <w:sz w:val="24"/>
          <w:szCs w:val="24"/>
          <w:lang w:val="en-US"/>
        </w:rPr>
        <w:t>.</w:t>
      </w:r>
    </w:p>
    <w:p w:rsidR="005734BB"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noProof/>
          <w:sz w:val="24"/>
          <w:szCs w:val="24"/>
          <w:lang w:eastAsia="fr-FR"/>
        </w:rPr>
        <w:drawing>
          <wp:inline distT="0" distB="0" distL="0" distR="0">
            <wp:extent cx="5760720" cy="2909709"/>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60720" cy="2909709"/>
                    </a:xfrm>
                    <a:prstGeom prst="rect">
                      <a:avLst/>
                    </a:prstGeom>
                    <a:noFill/>
                    <a:ln w="9525">
                      <a:noFill/>
                      <a:miter lim="800000"/>
                      <a:headEnd/>
                      <a:tailEnd/>
                    </a:ln>
                  </pic:spPr>
                </pic:pic>
              </a:graphicData>
            </a:graphic>
          </wp:inline>
        </w:drawing>
      </w:r>
    </w:p>
    <w:p w:rsidR="005734BB" w:rsidRPr="006C18EC" w:rsidRDefault="005734BB" w:rsidP="005734BB">
      <w:pPr>
        <w:autoSpaceDE w:val="0"/>
        <w:autoSpaceDN w:val="0"/>
        <w:adjustRightInd w:val="0"/>
        <w:spacing w:after="0" w:line="360" w:lineRule="auto"/>
        <w:jc w:val="center"/>
        <w:rPr>
          <w:rFonts w:asciiTheme="majorHAnsi" w:hAnsiTheme="majorHAnsi" w:cs="AdvOT419e7ed1"/>
          <w:sz w:val="24"/>
          <w:szCs w:val="24"/>
          <w:lang w:val="en-US"/>
        </w:rPr>
      </w:pPr>
      <w:r w:rsidRPr="00515733">
        <w:rPr>
          <w:rFonts w:asciiTheme="majorHAnsi" w:hAnsiTheme="majorHAnsi" w:cs="AdvOT419e7ed1"/>
          <w:b/>
          <w:bCs/>
          <w:sz w:val="24"/>
          <w:szCs w:val="24"/>
          <w:lang w:val="en-US"/>
        </w:rPr>
        <w:t>Figure (04):</w:t>
      </w:r>
      <w:r>
        <w:rPr>
          <w:rFonts w:asciiTheme="majorHAnsi" w:hAnsiTheme="majorHAnsi" w:cs="AdvOT419e7ed1"/>
          <w:sz w:val="24"/>
          <w:szCs w:val="24"/>
          <w:lang w:val="en-US"/>
        </w:rPr>
        <w:t xml:space="preserve"> The composition of a Neuron (Sternberg, 1998)</w:t>
      </w:r>
    </w:p>
    <w:p w:rsidR="005734BB" w:rsidRPr="001A4B8D" w:rsidRDefault="005734BB" w:rsidP="005734BB">
      <w:pPr>
        <w:autoSpaceDE w:val="0"/>
        <w:autoSpaceDN w:val="0"/>
        <w:adjustRightInd w:val="0"/>
        <w:spacing w:after="0" w:line="360" w:lineRule="auto"/>
        <w:jc w:val="both"/>
        <w:rPr>
          <w:rFonts w:asciiTheme="majorHAnsi" w:hAnsiTheme="majorHAnsi" w:cs="AdvOT419e7ed1"/>
          <w:sz w:val="28"/>
          <w:szCs w:val="28"/>
          <w:lang w:val="en-US"/>
        </w:rPr>
      </w:pPr>
      <w:r>
        <w:rPr>
          <w:rFonts w:asciiTheme="majorHAnsi" w:hAnsiTheme="majorHAnsi" w:cs="AdvOT419e7ed1"/>
          <w:b/>
          <w:bCs/>
          <w:sz w:val="28"/>
          <w:szCs w:val="28"/>
          <w:lang w:val="en-US"/>
        </w:rPr>
        <w:t>5.1.</w:t>
      </w:r>
      <w:r w:rsidRPr="001A4B8D">
        <w:rPr>
          <w:rFonts w:asciiTheme="majorHAnsi" w:hAnsiTheme="majorHAnsi" w:cs="AdvOT419e7ed1"/>
          <w:b/>
          <w:bCs/>
          <w:sz w:val="28"/>
          <w:szCs w:val="28"/>
          <w:lang w:val="en-US"/>
        </w:rPr>
        <w:t xml:space="preserve"> The </w:t>
      </w:r>
      <w:r w:rsidRPr="001A4B8D">
        <w:rPr>
          <w:rFonts w:asciiTheme="majorHAnsi" w:hAnsiTheme="majorHAnsi" w:cs="AdvOT13063f1e.B"/>
          <w:b/>
          <w:bCs/>
          <w:sz w:val="28"/>
          <w:szCs w:val="28"/>
          <w:lang w:val="en-US"/>
        </w:rPr>
        <w:t>soma</w:t>
      </w:r>
    </w:p>
    <w:p w:rsidR="005734BB" w:rsidRPr="006C18EC"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It </w:t>
      </w:r>
      <w:r w:rsidRPr="006C18EC">
        <w:rPr>
          <w:rFonts w:asciiTheme="majorHAnsi" w:hAnsiTheme="majorHAnsi" w:cs="AdvOT419e7ed1"/>
          <w:sz w:val="24"/>
          <w:szCs w:val="24"/>
          <w:lang w:val="en-US"/>
        </w:rPr>
        <w:t>contains the nucleus of the cell (the center portion that performs metabolic and reproductive functions for the cell), is responsible for the life of the neuron and connects the dendrites to the axon.</w:t>
      </w:r>
    </w:p>
    <w:p w:rsidR="005734BB" w:rsidRDefault="005734BB" w:rsidP="005734BB">
      <w:pPr>
        <w:autoSpaceDE w:val="0"/>
        <w:autoSpaceDN w:val="0"/>
        <w:adjustRightInd w:val="0"/>
        <w:spacing w:after="0" w:line="240" w:lineRule="auto"/>
        <w:rPr>
          <w:rFonts w:ascii="AdvOT419e7ed1" w:hAnsi="AdvOT419e7ed1" w:cs="AdvOT419e7ed1"/>
          <w:b/>
          <w:bCs/>
          <w:sz w:val="21"/>
          <w:szCs w:val="21"/>
          <w:lang w:val="en-US"/>
        </w:rPr>
      </w:pPr>
    </w:p>
    <w:p w:rsidR="005734BB" w:rsidRPr="00CD157C" w:rsidRDefault="005734BB" w:rsidP="005734BB">
      <w:pPr>
        <w:autoSpaceDE w:val="0"/>
        <w:autoSpaceDN w:val="0"/>
        <w:adjustRightInd w:val="0"/>
        <w:spacing w:after="0" w:line="240" w:lineRule="auto"/>
        <w:rPr>
          <w:rFonts w:asciiTheme="majorHAnsi" w:hAnsiTheme="majorHAnsi" w:cs="AdvOT13063f1e.B"/>
          <w:sz w:val="28"/>
          <w:szCs w:val="28"/>
          <w:lang w:val="en-US"/>
        </w:rPr>
      </w:pPr>
      <w:r>
        <w:rPr>
          <w:rFonts w:asciiTheme="majorHAnsi" w:hAnsiTheme="majorHAnsi" w:cs="AdvOT419e7ed1"/>
          <w:b/>
          <w:bCs/>
          <w:sz w:val="28"/>
          <w:szCs w:val="28"/>
          <w:lang w:val="en-US"/>
        </w:rPr>
        <w:t>5.2.</w:t>
      </w:r>
      <w:r w:rsidRPr="00CD157C">
        <w:rPr>
          <w:rFonts w:asciiTheme="majorHAnsi" w:hAnsiTheme="majorHAnsi" w:cs="AdvOT419e7ed1"/>
          <w:b/>
          <w:bCs/>
          <w:sz w:val="28"/>
          <w:szCs w:val="28"/>
          <w:lang w:val="en-US"/>
        </w:rPr>
        <w:t xml:space="preserve"> The </w:t>
      </w:r>
      <w:r w:rsidRPr="00CD157C">
        <w:rPr>
          <w:rFonts w:asciiTheme="majorHAnsi" w:hAnsiTheme="majorHAnsi" w:cs="AdvOT13063f1e.B"/>
          <w:b/>
          <w:bCs/>
          <w:sz w:val="28"/>
          <w:szCs w:val="28"/>
          <w:lang w:val="en-US"/>
        </w:rPr>
        <w:t>dendrites</w:t>
      </w:r>
      <w:r w:rsidRPr="00CD157C">
        <w:rPr>
          <w:rFonts w:asciiTheme="majorHAnsi" w:hAnsiTheme="majorHAnsi" w:cs="AdvOT13063f1e.B"/>
          <w:sz w:val="28"/>
          <w:szCs w:val="28"/>
          <w:lang w:val="en-US"/>
        </w:rPr>
        <w:t xml:space="preserve"> </w:t>
      </w:r>
    </w:p>
    <w:p w:rsidR="005734BB" w:rsidRDefault="005734BB" w:rsidP="005734BB">
      <w:pPr>
        <w:autoSpaceDE w:val="0"/>
        <w:autoSpaceDN w:val="0"/>
        <w:adjustRightInd w:val="0"/>
        <w:spacing w:after="0" w:line="240" w:lineRule="auto"/>
        <w:rPr>
          <w:rFonts w:ascii="AdvOT13063f1e.B" w:hAnsi="AdvOT13063f1e.B" w:cs="AdvOT13063f1e.B"/>
          <w:sz w:val="21"/>
          <w:szCs w:val="21"/>
          <w:lang w:val="en-US"/>
        </w:rPr>
      </w:pPr>
    </w:p>
    <w:p w:rsidR="005734BB" w:rsidRPr="006C18EC"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6C18EC">
        <w:rPr>
          <w:rFonts w:asciiTheme="majorHAnsi" w:hAnsiTheme="majorHAnsi" w:cs="AdvOT419e7ed1"/>
          <w:sz w:val="24"/>
          <w:szCs w:val="24"/>
          <w:lang w:val="en-US"/>
        </w:rPr>
        <w:t>They are branchlike structures that receive information from other neurons, and the soma integrates the information. Learning is associated with the formation of new neuronal connections. Hence, it occurs in conjunction with increased complexity or ramification in</w:t>
      </w:r>
      <w:r>
        <w:rPr>
          <w:rFonts w:asciiTheme="majorHAnsi" w:hAnsiTheme="majorHAnsi" w:cs="AdvOT419e7ed1"/>
          <w:sz w:val="24"/>
          <w:szCs w:val="24"/>
          <w:lang w:val="en-US"/>
        </w:rPr>
        <w:t xml:space="preserve"> </w:t>
      </w:r>
      <w:r w:rsidRPr="006C18EC">
        <w:rPr>
          <w:rFonts w:asciiTheme="majorHAnsi" w:hAnsiTheme="majorHAnsi" w:cs="AdvOT419e7ed1"/>
          <w:sz w:val="24"/>
          <w:szCs w:val="24"/>
          <w:lang w:val="en-US"/>
        </w:rPr>
        <w:t>the branching structure of dendrites in the brain</w:t>
      </w:r>
      <w:r w:rsidRPr="00103C9E">
        <w:rPr>
          <w:rFonts w:ascii="AdvOT419e7ed1" w:hAnsi="AdvOT419e7ed1" w:cs="AdvOT419e7ed1"/>
          <w:sz w:val="21"/>
          <w:szCs w:val="21"/>
          <w:lang w:val="en-US"/>
        </w:rPr>
        <w:t>.</w:t>
      </w:r>
    </w:p>
    <w:p w:rsidR="005734BB" w:rsidRPr="00CD157C" w:rsidRDefault="005734BB" w:rsidP="005734BB">
      <w:pPr>
        <w:autoSpaceDE w:val="0"/>
        <w:autoSpaceDN w:val="0"/>
        <w:adjustRightInd w:val="0"/>
        <w:spacing w:after="0" w:line="240" w:lineRule="auto"/>
        <w:rPr>
          <w:rFonts w:ascii="AdvOT13063f1e.B" w:hAnsi="AdvOT13063f1e.B" w:cs="AdvOT13063f1e.B"/>
          <w:sz w:val="28"/>
          <w:szCs w:val="28"/>
          <w:lang w:val="en-US"/>
        </w:rPr>
      </w:pPr>
      <w:r>
        <w:rPr>
          <w:rFonts w:asciiTheme="majorHAnsi" w:hAnsiTheme="majorHAnsi" w:cs="AdvOT419e7ed1"/>
          <w:b/>
          <w:bCs/>
          <w:sz w:val="28"/>
          <w:szCs w:val="28"/>
          <w:lang w:val="en-US"/>
        </w:rPr>
        <w:t>5.3.</w:t>
      </w:r>
      <w:r w:rsidRPr="00CD157C">
        <w:rPr>
          <w:rFonts w:asciiTheme="majorHAnsi" w:hAnsiTheme="majorHAnsi" w:cs="AdvOT419e7ed1"/>
          <w:b/>
          <w:bCs/>
          <w:sz w:val="28"/>
          <w:szCs w:val="28"/>
          <w:lang w:val="en-US"/>
        </w:rPr>
        <w:t xml:space="preserve"> The </w:t>
      </w:r>
      <w:r w:rsidRPr="00CD157C">
        <w:rPr>
          <w:rFonts w:asciiTheme="majorHAnsi" w:hAnsiTheme="majorHAnsi" w:cs="AdvOT13063f1e.B"/>
          <w:b/>
          <w:bCs/>
          <w:sz w:val="28"/>
          <w:szCs w:val="28"/>
          <w:lang w:val="en-US"/>
        </w:rPr>
        <w:t>axon</w:t>
      </w:r>
      <w:r w:rsidRPr="00CD157C">
        <w:rPr>
          <w:rFonts w:ascii="AdvOT13063f1e.B" w:hAnsi="AdvOT13063f1e.B" w:cs="AdvOT13063f1e.B"/>
          <w:sz w:val="28"/>
          <w:szCs w:val="28"/>
          <w:lang w:val="en-US"/>
        </w:rPr>
        <w:t xml:space="preserve"> </w:t>
      </w:r>
    </w:p>
    <w:p w:rsidR="005734BB" w:rsidRDefault="005734BB" w:rsidP="005734BB">
      <w:pPr>
        <w:autoSpaceDE w:val="0"/>
        <w:autoSpaceDN w:val="0"/>
        <w:adjustRightInd w:val="0"/>
        <w:spacing w:after="0" w:line="240" w:lineRule="auto"/>
        <w:rPr>
          <w:rFonts w:ascii="AdvOT13063f1e.B" w:hAnsi="AdvOT13063f1e.B" w:cs="AdvOT13063f1e.B"/>
          <w:sz w:val="21"/>
          <w:szCs w:val="21"/>
          <w:lang w:val="en-US"/>
        </w:rPr>
      </w:pPr>
    </w:p>
    <w:p w:rsidR="005734BB" w:rsidRPr="00515733"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6C18EC">
        <w:rPr>
          <w:rFonts w:asciiTheme="majorHAnsi" w:hAnsiTheme="majorHAnsi" w:cs="AdvOT13063f1e.B"/>
          <w:sz w:val="24"/>
          <w:szCs w:val="24"/>
          <w:lang w:val="en-US"/>
        </w:rPr>
        <w:t xml:space="preserve">It </w:t>
      </w:r>
      <w:r w:rsidRPr="006C18EC">
        <w:rPr>
          <w:rFonts w:asciiTheme="majorHAnsi" w:hAnsiTheme="majorHAnsi" w:cs="AdvOT419e7ed1"/>
          <w:sz w:val="24"/>
          <w:szCs w:val="24"/>
          <w:lang w:val="en-US"/>
        </w:rPr>
        <w:t>is a long, thin tube that extends (and sometimes splits) from the soma and responds to the information, when appropriate, by transmitting an electrochemical signal, which travels to the terminus (end), where the signal can be transmitted to other neurons.</w:t>
      </w:r>
      <w:r>
        <w:rPr>
          <w:rFonts w:asciiTheme="majorHAnsi" w:hAnsiTheme="majorHAnsi" w:cs="AdvOT419e7ed1"/>
          <w:sz w:val="24"/>
          <w:szCs w:val="24"/>
          <w:lang w:val="en-US"/>
        </w:rPr>
        <w:t xml:space="preserve"> </w:t>
      </w:r>
      <w:r w:rsidRPr="00515733">
        <w:rPr>
          <w:rFonts w:asciiTheme="majorHAnsi" w:hAnsiTheme="majorHAnsi" w:cs="AdvOT419e7ed1"/>
          <w:sz w:val="24"/>
          <w:szCs w:val="24"/>
          <w:lang w:val="en-US"/>
        </w:rPr>
        <w:t xml:space="preserve">Axons are of two basic, roughly equally occurring kinds, distinguished by the presence or absence of myelin. </w:t>
      </w:r>
      <w:r w:rsidRPr="00515733">
        <w:rPr>
          <w:rFonts w:asciiTheme="majorHAnsi" w:hAnsiTheme="majorHAnsi" w:cs="AdvOT13063f1e.B"/>
          <w:sz w:val="24"/>
          <w:szCs w:val="24"/>
          <w:lang w:val="en-US"/>
        </w:rPr>
        <w:t xml:space="preserve">Myelin </w:t>
      </w:r>
      <w:r w:rsidRPr="00515733">
        <w:rPr>
          <w:rFonts w:asciiTheme="majorHAnsi" w:hAnsiTheme="majorHAnsi" w:cs="AdvOT419e7ed1"/>
          <w:sz w:val="24"/>
          <w:szCs w:val="24"/>
          <w:lang w:val="en-US"/>
        </w:rPr>
        <w:t>is a white, fatty substance that surrounds some of the axons of the nervous system, which accounts for some of the whiteness of the white matter of the brain.</w:t>
      </w:r>
      <w:r w:rsidRPr="00103C9E">
        <w:rPr>
          <w:rFonts w:ascii="AdvOT419e7ed1" w:hAnsi="AdvOT419e7ed1" w:cs="AdvOT419e7ed1"/>
          <w:sz w:val="21"/>
          <w:szCs w:val="21"/>
          <w:lang w:val="en-US"/>
        </w:rPr>
        <w:t xml:space="preserve"> </w:t>
      </w:r>
    </w:p>
    <w:p w:rsidR="005734BB" w:rsidRDefault="005734BB" w:rsidP="005734BB">
      <w:pPr>
        <w:autoSpaceDE w:val="0"/>
        <w:autoSpaceDN w:val="0"/>
        <w:adjustRightInd w:val="0"/>
        <w:spacing w:after="0" w:line="240" w:lineRule="auto"/>
        <w:rPr>
          <w:rFonts w:ascii="AdvOT419e7ed1" w:hAnsi="AdvOT419e7ed1" w:cs="AdvOT419e7ed1"/>
          <w:sz w:val="21"/>
          <w:szCs w:val="21"/>
          <w:lang w:val="en-US"/>
        </w:rPr>
      </w:pPr>
    </w:p>
    <w:p w:rsidR="005734BB" w:rsidRPr="00515733" w:rsidRDefault="005734BB" w:rsidP="005734BB">
      <w:pPr>
        <w:pStyle w:val="Paragraphedeliste"/>
        <w:numPr>
          <w:ilvl w:val="0"/>
          <w:numId w:val="1"/>
        </w:numPr>
        <w:autoSpaceDE w:val="0"/>
        <w:autoSpaceDN w:val="0"/>
        <w:adjustRightInd w:val="0"/>
        <w:spacing w:after="0" w:line="360" w:lineRule="auto"/>
        <w:jc w:val="both"/>
        <w:rPr>
          <w:rFonts w:asciiTheme="majorHAnsi" w:hAnsiTheme="majorHAnsi" w:cs="AdvOT419e7ed1"/>
          <w:sz w:val="24"/>
          <w:szCs w:val="24"/>
          <w:lang w:val="en-US"/>
        </w:rPr>
      </w:pPr>
      <w:proofErr w:type="spellStart"/>
      <w:r w:rsidRPr="00515733">
        <w:rPr>
          <w:rFonts w:asciiTheme="majorHAnsi" w:hAnsiTheme="majorHAnsi" w:cs="AdvOT419e7ed1"/>
          <w:b/>
          <w:bCs/>
          <w:sz w:val="24"/>
          <w:szCs w:val="24"/>
          <w:lang w:val="en-US"/>
        </w:rPr>
        <w:t>Myelinated</w:t>
      </w:r>
      <w:proofErr w:type="spellEnd"/>
      <w:r w:rsidRPr="00515733">
        <w:rPr>
          <w:rFonts w:asciiTheme="majorHAnsi" w:hAnsiTheme="majorHAnsi" w:cs="AdvOT419e7ed1"/>
          <w:b/>
          <w:bCs/>
          <w:sz w:val="24"/>
          <w:szCs w:val="24"/>
          <w:lang w:val="en-US"/>
        </w:rPr>
        <w:t xml:space="preserve"> axons</w:t>
      </w:r>
      <w:r w:rsidRPr="00515733">
        <w:rPr>
          <w:rFonts w:asciiTheme="majorHAnsi" w:hAnsiTheme="majorHAnsi" w:cs="AdvOT419e7ed1"/>
          <w:sz w:val="24"/>
          <w:szCs w:val="24"/>
          <w:lang w:val="en-US"/>
        </w:rPr>
        <w:t xml:space="preserve"> (in that they are surrounded by a myelin sheath): This sheath, which insulates and protects longer axons from electrical interference by other neurons in the area, also speeds up the</w:t>
      </w:r>
    </w:p>
    <w:p w:rsidR="005734BB" w:rsidRPr="00515733" w:rsidRDefault="005734BB" w:rsidP="005734BB">
      <w:pPr>
        <w:pStyle w:val="Paragraphedeliste"/>
        <w:numPr>
          <w:ilvl w:val="0"/>
          <w:numId w:val="1"/>
        </w:numPr>
        <w:autoSpaceDE w:val="0"/>
        <w:autoSpaceDN w:val="0"/>
        <w:adjustRightInd w:val="0"/>
        <w:spacing w:after="0" w:line="360" w:lineRule="auto"/>
        <w:jc w:val="both"/>
        <w:rPr>
          <w:rFonts w:asciiTheme="majorHAnsi" w:hAnsiTheme="majorHAnsi" w:cs="AdvOT419e7ed1"/>
          <w:b/>
          <w:bCs/>
          <w:sz w:val="24"/>
          <w:szCs w:val="24"/>
          <w:lang w:val="en-US"/>
        </w:rPr>
      </w:pPr>
      <w:proofErr w:type="spellStart"/>
      <w:r w:rsidRPr="00515733">
        <w:rPr>
          <w:rFonts w:asciiTheme="majorHAnsi" w:hAnsiTheme="majorHAnsi" w:cs="AdvOT419e7ed1"/>
          <w:b/>
          <w:bCs/>
          <w:sz w:val="24"/>
          <w:szCs w:val="24"/>
          <w:lang w:val="en-US"/>
        </w:rPr>
        <w:t>Unmyelinated</w:t>
      </w:r>
      <w:proofErr w:type="spellEnd"/>
      <w:r w:rsidRPr="00515733">
        <w:rPr>
          <w:rFonts w:asciiTheme="majorHAnsi" w:hAnsiTheme="majorHAnsi" w:cs="AdvOT419e7ed1"/>
          <w:b/>
          <w:bCs/>
          <w:sz w:val="24"/>
          <w:szCs w:val="24"/>
          <w:lang w:val="en-US"/>
        </w:rPr>
        <w:t xml:space="preserve"> axons: </w:t>
      </w:r>
      <w:r w:rsidRPr="00515733">
        <w:rPr>
          <w:rFonts w:asciiTheme="majorHAnsi" w:hAnsiTheme="majorHAnsi" w:cs="AdvOT419e7ed1"/>
          <w:sz w:val="24"/>
          <w:szCs w:val="24"/>
          <w:lang w:val="en-US"/>
        </w:rPr>
        <w:t xml:space="preserve">they are smaller and shorter (as well as slower) than the </w:t>
      </w:r>
      <w:proofErr w:type="spellStart"/>
      <w:r w:rsidRPr="00515733">
        <w:rPr>
          <w:rFonts w:asciiTheme="majorHAnsi" w:hAnsiTheme="majorHAnsi" w:cs="AdvOT419e7ed1"/>
          <w:sz w:val="24"/>
          <w:szCs w:val="24"/>
          <w:lang w:val="en-US"/>
        </w:rPr>
        <w:t>myelinated</w:t>
      </w:r>
      <w:proofErr w:type="spellEnd"/>
      <w:r w:rsidRPr="00515733">
        <w:rPr>
          <w:rFonts w:asciiTheme="majorHAnsi" w:hAnsiTheme="majorHAnsi" w:cs="AdvOT419e7ed1"/>
          <w:sz w:val="24"/>
          <w:szCs w:val="24"/>
          <w:lang w:val="en-US"/>
        </w:rPr>
        <w:t xml:space="preserve"> axons. As a result, they do not need the increased conduction velocity myelin provides for longer axons (</w:t>
      </w:r>
      <w:proofErr w:type="spellStart"/>
      <w:r w:rsidRPr="00515733">
        <w:rPr>
          <w:rFonts w:asciiTheme="majorHAnsi" w:hAnsiTheme="majorHAnsi" w:cs="AdvOT419e7ed1"/>
          <w:sz w:val="24"/>
          <w:szCs w:val="24"/>
          <w:lang w:val="en-US"/>
        </w:rPr>
        <w:t>Giuliodori</w:t>
      </w:r>
      <w:proofErr w:type="spellEnd"/>
      <w:r w:rsidRPr="00515733">
        <w:rPr>
          <w:rFonts w:asciiTheme="majorHAnsi" w:hAnsiTheme="majorHAnsi" w:cs="AdvOT419e7ed1"/>
          <w:sz w:val="24"/>
          <w:szCs w:val="24"/>
          <w:lang w:val="en-US"/>
        </w:rPr>
        <w:t xml:space="preserve"> &amp; </w:t>
      </w:r>
      <w:proofErr w:type="spellStart"/>
      <w:r w:rsidRPr="00515733">
        <w:rPr>
          <w:rFonts w:asciiTheme="majorHAnsi" w:hAnsiTheme="majorHAnsi" w:cs="AdvOT419e7ed1"/>
          <w:sz w:val="24"/>
          <w:szCs w:val="24"/>
          <w:lang w:val="en-US"/>
        </w:rPr>
        <w:t>DiCarlo</w:t>
      </w:r>
      <w:proofErr w:type="spellEnd"/>
      <w:r w:rsidRPr="00515733">
        <w:rPr>
          <w:rFonts w:asciiTheme="majorHAnsi" w:hAnsiTheme="majorHAnsi" w:cs="AdvOT419e7ed1"/>
          <w:sz w:val="24"/>
          <w:szCs w:val="24"/>
          <w:lang w:val="en-US"/>
        </w:rPr>
        <w:t>, 2004).</w:t>
      </w:r>
    </w:p>
    <w:p w:rsidR="005734BB" w:rsidRPr="00515733" w:rsidRDefault="005734BB" w:rsidP="005734BB">
      <w:pPr>
        <w:pStyle w:val="Paragraphedeliste"/>
        <w:autoSpaceDE w:val="0"/>
        <w:autoSpaceDN w:val="0"/>
        <w:adjustRightInd w:val="0"/>
        <w:spacing w:after="0" w:line="360" w:lineRule="auto"/>
        <w:jc w:val="both"/>
        <w:rPr>
          <w:rFonts w:asciiTheme="majorHAnsi" w:hAnsiTheme="majorHAnsi" w:cs="AdvOT419e7ed1"/>
          <w:b/>
          <w:bCs/>
          <w:sz w:val="24"/>
          <w:szCs w:val="24"/>
          <w:lang w:val="en-US"/>
        </w:rPr>
      </w:pPr>
    </w:p>
    <w:p w:rsidR="005734BB" w:rsidRPr="00515733"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        </w:t>
      </w:r>
      <w:r w:rsidRPr="00515733">
        <w:rPr>
          <w:rFonts w:asciiTheme="majorHAnsi" w:hAnsiTheme="majorHAnsi" w:cs="AdvOT419e7ed1"/>
          <w:sz w:val="24"/>
          <w:szCs w:val="24"/>
          <w:lang w:val="en-US"/>
        </w:rPr>
        <w:t xml:space="preserve"> In fact, transmission in </w:t>
      </w:r>
      <w:proofErr w:type="spellStart"/>
      <w:r w:rsidRPr="00515733">
        <w:rPr>
          <w:rFonts w:asciiTheme="majorHAnsi" w:hAnsiTheme="majorHAnsi" w:cs="AdvOT419e7ed1"/>
          <w:sz w:val="24"/>
          <w:szCs w:val="24"/>
          <w:lang w:val="en-US"/>
        </w:rPr>
        <w:t>myelinated</w:t>
      </w:r>
      <w:proofErr w:type="spellEnd"/>
      <w:r w:rsidRPr="00515733">
        <w:rPr>
          <w:rFonts w:asciiTheme="majorHAnsi" w:hAnsiTheme="majorHAnsi" w:cs="AdvOT419e7ed1"/>
          <w:sz w:val="24"/>
          <w:szCs w:val="24"/>
          <w:lang w:val="en-US"/>
        </w:rPr>
        <w:t xml:space="preserve"> axons can reach 100 meters per second (equal to about 224 miles per hour). Moreover, myelin is not distributed continuously along the axon. It is distributed in segments broken up by </w:t>
      </w:r>
      <w:r w:rsidRPr="00515733">
        <w:rPr>
          <w:rFonts w:asciiTheme="majorHAnsi" w:hAnsiTheme="majorHAnsi" w:cs="AdvOT419e7ed1"/>
          <w:b/>
          <w:bCs/>
          <w:sz w:val="24"/>
          <w:szCs w:val="24"/>
          <w:lang w:val="en-US"/>
        </w:rPr>
        <w:t xml:space="preserve">nodes of </w:t>
      </w:r>
      <w:proofErr w:type="spellStart"/>
      <w:r w:rsidRPr="00515733">
        <w:rPr>
          <w:rFonts w:asciiTheme="majorHAnsi" w:hAnsiTheme="majorHAnsi" w:cs="AdvOT419e7ed1"/>
          <w:b/>
          <w:bCs/>
          <w:sz w:val="24"/>
          <w:szCs w:val="24"/>
          <w:lang w:val="en-US"/>
        </w:rPr>
        <w:t>Ranvier</w:t>
      </w:r>
      <w:proofErr w:type="spellEnd"/>
      <w:r w:rsidRPr="00515733">
        <w:rPr>
          <w:rFonts w:asciiTheme="majorHAnsi" w:hAnsiTheme="majorHAnsi" w:cs="AdvOT419e7ed1"/>
          <w:sz w:val="24"/>
          <w:szCs w:val="24"/>
          <w:lang w:val="en-US"/>
        </w:rPr>
        <w:t xml:space="preserve">. </w:t>
      </w:r>
      <w:r w:rsidRPr="00515733">
        <w:rPr>
          <w:rFonts w:asciiTheme="majorHAnsi" w:hAnsiTheme="majorHAnsi" w:cs="AdvOT13063f1e.B"/>
          <w:b/>
          <w:bCs/>
          <w:sz w:val="24"/>
          <w:szCs w:val="24"/>
          <w:lang w:val="en-US"/>
        </w:rPr>
        <w:t xml:space="preserve">Nodes of </w:t>
      </w:r>
      <w:proofErr w:type="spellStart"/>
      <w:r w:rsidRPr="00515733">
        <w:rPr>
          <w:rFonts w:asciiTheme="majorHAnsi" w:hAnsiTheme="majorHAnsi" w:cs="AdvOT13063f1e.B"/>
          <w:b/>
          <w:bCs/>
          <w:sz w:val="24"/>
          <w:szCs w:val="24"/>
          <w:lang w:val="en-US"/>
        </w:rPr>
        <w:t>Ranvier</w:t>
      </w:r>
      <w:proofErr w:type="spellEnd"/>
      <w:r w:rsidRPr="00515733">
        <w:rPr>
          <w:rFonts w:asciiTheme="majorHAnsi" w:hAnsiTheme="majorHAnsi" w:cs="AdvOT13063f1e.B"/>
          <w:sz w:val="24"/>
          <w:szCs w:val="24"/>
          <w:lang w:val="en-US"/>
        </w:rPr>
        <w:t xml:space="preserve"> </w:t>
      </w:r>
      <w:r w:rsidRPr="00515733">
        <w:rPr>
          <w:rFonts w:asciiTheme="majorHAnsi" w:hAnsiTheme="majorHAnsi" w:cs="AdvOT419e7ed1"/>
          <w:sz w:val="24"/>
          <w:szCs w:val="24"/>
          <w:lang w:val="en-US"/>
        </w:rPr>
        <w:t xml:space="preserve">are small gaps in the myelin coating along the axon, which serve to increase conduction speed even more by helping to create electrical signals, also called </w:t>
      </w:r>
      <w:r w:rsidRPr="00515733">
        <w:rPr>
          <w:rFonts w:asciiTheme="majorHAnsi" w:hAnsiTheme="majorHAnsi" w:cs="AdvOT2876775b.I"/>
          <w:sz w:val="24"/>
          <w:szCs w:val="24"/>
          <w:lang w:val="en-US"/>
        </w:rPr>
        <w:t>action potentials</w:t>
      </w:r>
      <w:r w:rsidRPr="00515733">
        <w:rPr>
          <w:rFonts w:asciiTheme="majorHAnsi" w:hAnsiTheme="majorHAnsi" w:cs="AdvOT419e7ed1"/>
          <w:sz w:val="24"/>
          <w:szCs w:val="24"/>
          <w:lang w:val="en-US"/>
        </w:rPr>
        <w:t xml:space="preserve">, which are then conducted down the axon. The degeneration of myelin sheaths along axons in certain nerves is associated with multiple sclerosis, an autoimmune disease. It results in impairments of coordination and balance. In severe cases this disease is fatal. </w:t>
      </w:r>
    </w:p>
    <w:p w:rsidR="005734BB" w:rsidRPr="00515733" w:rsidRDefault="005734BB" w:rsidP="005734BB">
      <w:pPr>
        <w:autoSpaceDE w:val="0"/>
        <w:autoSpaceDN w:val="0"/>
        <w:adjustRightInd w:val="0"/>
        <w:spacing w:after="0" w:line="240" w:lineRule="auto"/>
        <w:rPr>
          <w:rFonts w:asciiTheme="majorHAnsi" w:hAnsiTheme="majorHAnsi" w:cs="AdvOT13063f1e.B"/>
          <w:b/>
          <w:bCs/>
          <w:sz w:val="28"/>
          <w:szCs w:val="28"/>
          <w:lang w:val="en-US"/>
        </w:rPr>
      </w:pPr>
      <w:r>
        <w:rPr>
          <w:rFonts w:asciiTheme="majorHAnsi" w:hAnsiTheme="majorHAnsi" w:cs="AdvOT419e7ed1"/>
          <w:b/>
          <w:bCs/>
          <w:sz w:val="28"/>
          <w:szCs w:val="28"/>
          <w:lang w:val="en-US"/>
        </w:rPr>
        <w:t>5.4.</w:t>
      </w:r>
      <w:r w:rsidRPr="00515733">
        <w:rPr>
          <w:rFonts w:asciiTheme="majorHAnsi" w:hAnsiTheme="majorHAnsi" w:cs="AdvOT419e7ed1"/>
          <w:b/>
          <w:bCs/>
          <w:sz w:val="28"/>
          <w:szCs w:val="28"/>
          <w:lang w:val="en-US"/>
        </w:rPr>
        <w:t xml:space="preserve"> The </w:t>
      </w:r>
      <w:r w:rsidRPr="00515733">
        <w:rPr>
          <w:rFonts w:asciiTheme="majorHAnsi" w:hAnsiTheme="majorHAnsi" w:cs="AdvOT13063f1e.B"/>
          <w:b/>
          <w:bCs/>
          <w:sz w:val="28"/>
          <w:szCs w:val="28"/>
          <w:lang w:val="en-US"/>
        </w:rPr>
        <w:t>terminal buttons</w:t>
      </w:r>
    </w:p>
    <w:p w:rsidR="005734BB" w:rsidRDefault="005734BB" w:rsidP="005734BB">
      <w:pPr>
        <w:autoSpaceDE w:val="0"/>
        <w:autoSpaceDN w:val="0"/>
        <w:adjustRightInd w:val="0"/>
        <w:spacing w:after="0" w:line="360" w:lineRule="auto"/>
        <w:jc w:val="both"/>
        <w:rPr>
          <w:rFonts w:asciiTheme="majorHAnsi" w:hAnsiTheme="majorHAnsi" w:cs="AdvOT13063f1e.B"/>
          <w:sz w:val="24"/>
          <w:szCs w:val="24"/>
          <w:lang w:val="en-US"/>
        </w:rPr>
      </w:pPr>
    </w:p>
    <w:p w:rsidR="005734BB" w:rsidRPr="00CD157C"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13063f1e.B"/>
          <w:sz w:val="24"/>
          <w:szCs w:val="24"/>
          <w:lang w:val="en-US"/>
        </w:rPr>
        <w:t xml:space="preserve">    </w:t>
      </w:r>
      <w:r w:rsidRPr="00515733">
        <w:rPr>
          <w:rFonts w:asciiTheme="majorHAnsi" w:hAnsiTheme="majorHAnsi" w:cs="AdvOT13063f1e.B"/>
          <w:sz w:val="24"/>
          <w:szCs w:val="24"/>
          <w:lang w:val="en-US"/>
        </w:rPr>
        <w:t xml:space="preserve">They </w:t>
      </w:r>
      <w:r w:rsidRPr="00515733">
        <w:rPr>
          <w:rFonts w:asciiTheme="majorHAnsi" w:hAnsiTheme="majorHAnsi" w:cs="AdvOT419e7ed1"/>
          <w:sz w:val="24"/>
          <w:szCs w:val="24"/>
          <w:lang w:val="en-US"/>
        </w:rPr>
        <w:t xml:space="preserve">are small knobs found at the ends of the branches of an axon that do not directly touch the dendrites of the next neuron. Rather, there is a very small gap, the synapse. The </w:t>
      </w:r>
      <w:r w:rsidRPr="00515733">
        <w:rPr>
          <w:rFonts w:asciiTheme="majorHAnsi" w:hAnsiTheme="majorHAnsi" w:cs="AdvOT13063f1e.B"/>
          <w:sz w:val="24"/>
          <w:szCs w:val="24"/>
          <w:lang w:val="en-US"/>
        </w:rPr>
        <w:t xml:space="preserve">synapse </w:t>
      </w:r>
      <w:r w:rsidRPr="00515733">
        <w:rPr>
          <w:rFonts w:asciiTheme="majorHAnsi" w:hAnsiTheme="majorHAnsi" w:cs="AdvOT419e7ed1"/>
          <w:sz w:val="24"/>
          <w:szCs w:val="24"/>
          <w:lang w:val="en-US"/>
        </w:rPr>
        <w:t>serves as a juncture between the terminal buttons of one or more neurons and the dendrites (or sometimes the soma) of one or more other neurons (Carlson, 2006). Synapses are important in cognition.</w:t>
      </w:r>
    </w:p>
    <w:p w:rsidR="005734BB" w:rsidRPr="00D37057" w:rsidRDefault="005734BB" w:rsidP="005734BB">
      <w:pPr>
        <w:rPr>
          <w:rFonts w:asciiTheme="majorHAnsi" w:hAnsiTheme="majorHAnsi" w:cs="AdvOTf32ed098.B"/>
          <w:b/>
          <w:bCs/>
          <w:sz w:val="28"/>
          <w:szCs w:val="28"/>
          <w:lang w:val="en-US"/>
        </w:rPr>
      </w:pPr>
      <w:r w:rsidRPr="00D37057">
        <w:rPr>
          <w:rFonts w:asciiTheme="majorHAnsi" w:hAnsiTheme="majorHAnsi" w:cs="AdvOTf32ed098.B"/>
          <w:b/>
          <w:bCs/>
          <w:sz w:val="28"/>
          <w:szCs w:val="28"/>
          <w:lang w:val="en-US"/>
        </w:rPr>
        <w:t>6. Brain Disorders</w:t>
      </w:r>
    </w:p>
    <w:p w:rsidR="005734BB" w:rsidRPr="00CD157C" w:rsidRDefault="005734BB" w:rsidP="005734BB">
      <w:pPr>
        <w:rPr>
          <w:rFonts w:asciiTheme="majorHAnsi" w:hAnsiTheme="majorHAnsi"/>
          <w:b/>
          <w:bCs/>
          <w:sz w:val="24"/>
          <w:szCs w:val="24"/>
          <w:lang w:val="en-US"/>
        </w:rPr>
      </w:pPr>
      <w:r w:rsidRPr="00CD157C">
        <w:rPr>
          <w:rFonts w:asciiTheme="majorHAnsi" w:hAnsiTheme="majorHAnsi" w:cs="AdvOT419e7ed1"/>
          <w:sz w:val="24"/>
          <w:szCs w:val="24"/>
          <w:lang w:val="en-US"/>
        </w:rPr>
        <w:t>A number of brain disorders can impair cognitive functioning.</w:t>
      </w:r>
    </w:p>
    <w:p w:rsidR="005734BB" w:rsidRPr="00F36FD0" w:rsidRDefault="005734BB" w:rsidP="005734BB">
      <w:pPr>
        <w:rPr>
          <w:rFonts w:asciiTheme="majorHAnsi" w:hAnsiTheme="majorHAnsi"/>
          <w:b/>
          <w:bCs/>
          <w:color w:val="000000" w:themeColor="text1"/>
          <w:sz w:val="28"/>
          <w:szCs w:val="28"/>
          <w:lang w:val="en-US"/>
        </w:rPr>
      </w:pPr>
      <w:r>
        <w:rPr>
          <w:rFonts w:asciiTheme="majorHAnsi" w:hAnsiTheme="majorHAnsi" w:cs="AdvOTf32ed098.B"/>
          <w:b/>
          <w:bCs/>
          <w:color w:val="000000" w:themeColor="text1"/>
          <w:sz w:val="28"/>
          <w:szCs w:val="28"/>
          <w:lang w:val="en-US"/>
        </w:rPr>
        <w:t>6.1.</w:t>
      </w:r>
      <w:r w:rsidRPr="00F36FD0">
        <w:rPr>
          <w:rFonts w:asciiTheme="majorHAnsi" w:hAnsiTheme="majorHAnsi" w:cs="AdvOTf32ed098.B"/>
          <w:b/>
          <w:bCs/>
          <w:color w:val="000000" w:themeColor="text1"/>
          <w:sz w:val="28"/>
          <w:szCs w:val="28"/>
          <w:lang w:val="en-US"/>
        </w:rPr>
        <w:t xml:space="preserve"> Stroke</w:t>
      </w:r>
    </w:p>
    <w:p w:rsidR="005734BB" w:rsidRPr="00F36FD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    </w:t>
      </w:r>
      <w:r w:rsidRPr="00F36FD0">
        <w:rPr>
          <w:rFonts w:asciiTheme="majorHAnsi" w:hAnsiTheme="majorHAnsi" w:cs="AdvOT419e7ed1"/>
          <w:sz w:val="24"/>
          <w:szCs w:val="24"/>
          <w:lang w:val="en-US"/>
        </w:rPr>
        <w:t>Strokes occur when the flow of blood to the brain undergoes a sudden disruption. People who experience stroke typically show marked loss of cognitive functioning. The nature of the loss depends on the area of the brain that is affected by the stroke. There may be paralysis, pain,</w:t>
      </w:r>
      <w:r>
        <w:rPr>
          <w:rFonts w:asciiTheme="majorHAnsi" w:hAnsiTheme="majorHAnsi" w:cs="AdvOT419e7ed1"/>
          <w:sz w:val="24"/>
          <w:szCs w:val="24"/>
          <w:lang w:val="en-US"/>
        </w:rPr>
        <w:t xml:space="preserve"> </w:t>
      </w:r>
      <w:r w:rsidRPr="00F36FD0">
        <w:rPr>
          <w:rFonts w:asciiTheme="majorHAnsi" w:hAnsiTheme="majorHAnsi" w:cs="AdvOT419e7ed1"/>
          <w:sz w:val="24"/>
          <w:szCs w:val="24"/>
          <w:lang w:val="en-US"/>
        </w:rPr>
        <w:t>numbness, a loss of speech, a loss of language comprehension, impairments in</w:t>
      </w:r>
      <w:r>
        <w:rPr>
          <w:rFonts w:asciiTheme="majorHAnsi" w:hAnsiTheme="majorHAnsi" w:cs="AdvOT419e7ed1"/>
          <w:sz w:val="24"/>
          <w:szCs w:val="24"/>
          <w:lang w:val="en-US"/>
        </w:rPr>
        <w:t xml:space="preserve"> </w:t>
      </w:r>
      <w:r w:rsidRPr="00F36FD0">
        <w:rPr>
          <w:rFonts w:asciiTheme="majorHAnsi" w:hAnsiTheme="majorHAnsi" w:cs="AdvOT419e7ed1"/>
          <w:sz w:val="24"/>
          <w:szCs w:val="24"/>
          <w:lang w:val="en-US"/>
        </w:rPr>
        <w:t>thought processes, a loss of movement in parts of the body, or other symptoms.</w:t>
      </w:r>
    </w:p>
    <w:p w:rsidR="005734BB" w:rsidRPr="00D37057" w:rsidRDefault="005734BB" w:rsidP="005734BB">
      <w:pPr>
        <w:rPr>
          <w:rFonts w:asciiTheme="majorHAnsi" w:hAnsiTheme="majorHAnsi" w:cs="AdvOTf32ed098.B"/>
          <w:b/>
          <w:bCs/>
          <w:sz w:val="28"/>
          <w:szCs w:val="28"/>
          <w:lang w:val="en-US"/>
        </w:rPr>
      </w:pPr>
      <w:r w:rsidRPr="00D37057">
        <w:rPr>
          <w:rFonts w:asciiTheme="majorHAnsi" w:hAnsiTheme="majorHAnsi" w:cs="AdvOTf32ed098.B"/>
          <w:b/>
          <w:bCs/>
          <w:sz w:val="28"/>
          <w:szCs w:val="28"/>
          <w:lang w:val="en-US"/>
        </w:rPr>
        <w:t>6.2. Brain Tumors</w:t>
      </w:r>
    </w:p>
    <w:p w:rsidR="005734BB" w:rsidRPr="00F36FD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lastRenderedPageBreak/>
        <w:t xml:space="preserve">   </w:t>
      </w:r>
      <w:r w:rsidRPr="00F36FD0">
        <w:rPr>
          <w:rFonts w:asciiTheme="majorHAnsi" w:hAnsiTheme="majorHAnsi" w:cs="AdvOT419e7ed1"/>
          <w:sz w:val="24"/>
          <w:szCs w:val="24"/>
          <w:lang w:val="en-US"/>
        </w:rPr>
        <w:t xml:space="preserve">Brain tumors, also called </w:t>
      </w:r>
      <w:proofErr w:type="spellStart"/>
      <w:r w:rsidRPr="00F36FD0">
        <w:rPr>
          <w:rFonts w:asciiTheme="majorHAnsi" w:hAnsiTheme="majorHAnsi" w:cs="AdvOT2876775b.I"/>
          <w:sz w:val="24"/>
          <w:szCs w:val="24"/>
          <w:lang w:val="en-US"/>
        </w:rPr>
        <w:t>neoplasms</w:t>
      </w:r>
      <w:proofErr w:type="spellEnd"/>
      <w:r w:rsidRPr="00F36FD0">
        <w:rPr>
          <w:rFonts w:asciiTheme="majorHAnsi" w:hAnsiTheme="majorHAnsi" w:cs="AdvOT419e7ed1"/>
          <w:sz w:val="24"/>
          <w:szCs w:val="24"/>
          <w:lang w:val="en-US"/>
        </w:rPr>
        <w:t>, can affect cognitive functioning in very serious ways. Tumors can occur in either the gray or the white matter of the brain. Tumors of the white matter are more common (</w:t>
      </w:r>
      <w:proofErr w:type="spellStart"/>
      <w:r w:rsidRPr="00F36FD0">
        <w:rPr>
          <w:rFonts w:asciiTheme="majorHAnsi" w:hAnsiTheme="majorHAnsi" w:cs="AdvOT419e7ed1"/>
          <w:sz w:val="24"/>
          <w:szCs w:val="24"/>
          <w:lang w:val="en-US"/>
        </w:rPr>
        <w:t>Gazzaniga</w:t>
      </w:r>
      <w:proofErr w:type="spellEnd"/>
      <w:r w:rsidRPr="00F36FD0">
        <w:rPr>
          <w:rFonts w:asciiTheme="majorHAnsi" w:hAnsiTheme="majorHAnsi" w:cs="AdvOT419e7ed1"/>
          <w:sz w:val="24"/>
          <w:szCs w:val="24"/>
          <w:lang w:val="en-US"/>
        </w:rPr>
        <w:t xml:space="preserve">, </w:t>
      </w:r>
      <w:proofErr w:type="spellStart"/>
      <w:r w:rsidRPr="00F36FD0">
        <w:rPr>
          <w:rFonts w:asciiTheme="majorHAnsi" w:hAnsiTheme="majorHAnsi" w:cs="AdvOT419e7ed1"/>
          <w:sz w:val="24"/>
          <w:szCs w:val="24"/>
          <w:lang w:val="en-US"/>
        </w:rPr>
        <w:t>Ivry</w:t>
      </w:r>
      <w:proofErr w:type="spellEnd"/>
      <w:r w:rsidRPr="00F36FD0">
        <w:rPr>
          <w:rFonts w:asciiTheme="majorHAnsi" w:hAnsiTheme="majorHAnsi" w:cs="AdvOT419e7ed1"/>
          <w:sz w:val="24"/>
          <w:szCs w:val="24"/>
          <w:lang w:val="en-US"/>
        </w:rPr>
        <w:t xml:space="preserve">, &amp; </w:t>
      </w:r>
      <w:proofErr w:type="spellStart"/>
      <w:r w:rsidRPr="00F36FD0">
        <w:rPr>
          <w:rFonts w:asciiTheme="majorHAnsi" w:hAnsiTheme="majorHAnsi" w:cs="AdvOT419e7ed1"/>
          <w:sz w:val="24"/>
          <w:szCs w:val="24"/>
          <w:lang w:val="en-US"/>
        </w:rPr>
        <w:t>Mangun</w:t>
      </w:r>
      <w:proofErr w:type="spellEnd"/>
      <w:r w:rsidRPr="00F36FD0">
        <w:rPr>
          <w:rFonts w:asciiTheme="majorHAnsi" w:hAnsiTheme="majorHAnsi" w:cs="AdvOT419e7ed1"/>
          <w:sz w:val="24"/>
          <w:szCs w:val="24"/>
          <w:lang w:val="en-US"/>
        </w:rPr>
        <w:t>, 2009).</w:t>
      </w:r>
      <w:r>
        <w:rPr>
          <w:rFonts w:asciiTheme="majorHAnsi" w:hAnsiTheme="majorHAnsi" w:cs="AdvOT419e7ed1"/>
          <w:sz w:val="24"/>
          <w:szCs w:val="24"/>
          <w:lang w:val="en-US"/>
        </w:rPr>
        <w:t xml:space="preserve"> </w:t>
      </w:r>
      <w:r w:rsidRPr="00F36FD0">
        <w:rPr>
          <w:rFonts w:asciiTheme="majorHAnsi" w:hAnsiTheme="majorHAnsi" w:cs="AdvOT419e7ed1"/>
          <w:sz w:val="24"/>
          <w:szCs w:val="24"/>
          <w:lang w:val="en-US"/>
        </w:rPr>
        <w:t>Following are the most common symptoms</w:t>
      </w:r>
      <w:r>
        <w:rPr>
          <w:rFonts w:asciiTheme="majorHAnsi" w:hAnsiTheme="majorHAnsi" w:cs="AdvOT419e7ed1"/>
          <w:sz w:val="24"/>
          <w:szCs w:val="24"/>
          <w:lang w:val="en-US"/>
        </w:rPr>
        <w:t xml:space="preserve"> </w:t>
      </w:r>
      <w:r w:rsidRPr="00F36FD0">
        <w:rPr>
          <w:rFonts w:asciiTheme="majorHAnsi" w:hAnsiTheme="majorHAnsi" w:cs="AdvOT419e7ed1"/>
          <w:sz w:val="24"/>
          <w:szCs w:val="24"/>
          <w:lang w:val="en-US"/>
        </w:rPr>
        <w:t>of brain tumors</w:t>
      </w:r>
      <w:r>
        <w:rPr>
          <w:rFonts w:asciiTheme="majorHAnsi" w:hAnsiTheme="majorHAnsi" w:cs="AdvOT419e7ed1"/>
          <w:sz w:val="24"/>
          <w:szCs w:val="24"/>
          <w:lang w:val="en-US"/>
        </w:rPr>
        <w:t>.</w:t>
      </w:r>
      <w:r w:rsidRPr="00F36FD0">
        <w:rPr>
          <w:rFonts w:asciiTheme="majorHAnsi" w:hAnsiTheme="majorHAnsi" w:cs="AdvOT419e7ed1"/>
          <w:sz w:val="24"/>
          <w:szCs w:val="24"/>
          <w:lang w:val="en-US"/>
        </w:rPr>
        <w:t xml:space="preserve"> </w:t>
      </w:r>
    </w:p>
    <w:p w:rsidR="005734BB" w:rsidRPr="00F36FD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F36FD0">
        <w:rPr>
          <w:rFonts w:asciiTheme="majorHAnsi" w:hAnsiTheme="majorHAnsi" w:cs="AdvOT419e7ed1+20"/>
          <w:sz w:val="24"/>
          <w:szCs w:val="24"/>
          <w:lang w:val="en-US"/>
        </w:rPr>
        <w:t xml:space="preserve">• </w:t>
      </w:r>
      <w:r w:rsidRPr="00F36FD0">
        <w:rPr>
          <w:rFonts w:asciiTheme="majorHAnsi" w:hAnsiTheme="majorHAnsi" w:cs="AdvOT419e7ed1"/>
          <w:sz w:val="24"/>
          <w:szCs w:val="24"/>
          <w:lang w:val="en-US"/>
        </w:rPr>
        <w:t>Headaches (usually worse in the morning)</w:t>
      </w:r>
    </w:p>
    <w:p w:rsidR="005734BB" w:rsidRPr="00F36FD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F36FD0">
        <w:rPr>
          <w:rFonts w:asciiTheme="majorHAnsi" w:hAnsiTheme="majorHAnsi" w:cs="AdvOT419e7ed1+20"/>
          <w:sz w:val="24"/>
          <w:szCs w:val="24"/>
          <w:lang w:val="en-US"/>
        </w:rPr>
        <w:t xml:space="preserve">• </w:t>
      </w:r>
      <w:r w:rsidRPr="00F36FD0">
        <w:rPr>
          <w:rFonts w:asciiTheme="majorHAnsi" w:hAnsiTheme="majorHAnsi" w:cs="AdvOT419e7ed1"/>
          <w:sz w:val="24"/>
          <w:szCs w:val="24"/>
          <w:lang w:val="en-US"/>
        </w:rPr>
        <w:t>Nausea or vomiting</w:t>
      </w:r>
    </w:p>
    <w:p w:rsidR="005734BB" w:rsidRPr="00F36FD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F36FD0">
        <w:rPr>
          <w:rFonts w:asciiTheme="majorHAnsi" w:hAnsiTheme="majorHAnsi" w:cs="AdvOT419e7ed1+20"/>
          <w:sz w:val="24"/>
          <w:szCs w:val="24"/>
          <w:lang w:val="en-US"/>
        </w:rPr>
        <w:t xml:space="preserve">• </w:t>
      </w:r>
      <w:r w:rsidRPr="00F36FD0">
        <w:rPr>
          <w:rFonts w:asciiTheme="majorHAnsi" w:hAnsiTheme="majorHAnsi" w:cs="AdvOT419e7ed1"/>
          <w:sz w:val="24"/>
          <w:szCs w:val="24"/>
          <w:lang w:val="en-US"/>
        </w:rPr>
        <w:t>Changes in speech, vision, or hearing</w:t>
      </w:r>
    </w:p>
    <w:p w:rsidR="005734BB" w:rsidRPr="00F36FD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F36FD0">
        <w:rPr>
          <w:rFonts w:asciiTheme="majorHAnsi" w:hAnsiTheme="majorHAnsi" w:cs="AdvOT419e7ed1+20"/>
          <w:sz w:val="24"/>
          <w:szCs w:val="24"/>
          <w:lang w:val="en-US"/>
        </w:rPr>
        <w:t xml:space="preserve">• </w:t>
      </w:r>
      <w:r w:rsidRPr="00F36FD0">
        <w:rPr>
          <w:rFonts w:asciiTheme="majorHAnsi" w:hAnsiTheme="majorHAnsi" w:cs="AdvOT419e7ed1"/>
          <w:sz w:val="24"/>
          <w:szCs w:val="24"/>
          <w:lang w:val="en-US"/>
        </w:rPr>
        <w:t>Problems balancing or walking</w:t>
      </w:r>
    </w:p>
    <w:p w:rsidR="005734BB" w:rsidRPr="00F36FD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F36FD0">
        <w:rPr>
          <w:rFonts w:asciiTheme="majorHAnsi" w:hAnsiTheme="majorHAnsi" w:cs="AdvOT419e7ed1+20"/>
          <w:sz w:val="24"/>
          <w:szCs w:val="24"/>
          <w:lang w:val="en-US"/>
        </w:rPr>
        <w:t xml:space="preserve">• </w:t>
      </w:r>
      <w:r w:rsidRPr="00F36FD0">
        <w:rPr>
          <w:rFonts w:asciiTheme="majorHAnsi" w:hAnsiTheme="majorHAnsi" w:cs="AdvOT419e7ed1"/>
          <w:sz w:val="24"/>
          <w:szCs w:val="24"/>
          <w:lang w:val="en-US"/>
        </w:rPr>
        <w:t>Changes in mood, personality, or ability to concentrate</w:t>
      </w:r>
    </w:p>
    <w:p w:rsidR="005734BB" w:rsidRPr="00F36FD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F36FD0">
        <w:rPr>
          <w:rFonts w:asciiTheme="majorHAnsi" w:hAnsiTheme="majorHAnsi" w:cs="AdvOT419e7ed1+20"/>
          <w:sz w:val="24"/>
          <w:szCs w:val="24"/>
          <w:lang w:val="en-US"/>
        </w:rPr>
        <w:t xml:space="preserve">• </w:t>
      </w:r>
      <w:r w:rsidRPr="00F36FD0">
        <w:rPr>
          <w:rFonts w:asciiTheme="majorHAnsi" w:hAnsiTheme="majorHAnsi" w:cs="AdvOT419e7ed1"/>
          <w:sz w:val="24"/>
          <w:szCs w:val="24"/>
          <w:lang w:val="en-US"/>
        </w:rPr>
        <w:t>Problems with memory</w:t>
      </w:r>
    </w:p>
    <w:p w:rsidR="005734BB" w:rsidRPr="00F36FD0"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F36FD0">
        <w:rPr>
          <w:rFonts w:asciiTheme="majorHAnsi" w:hAnsiTheme="majorHAnsi" w:cs="AdvOT419e7ed1+20"/>
          <w:sz w:val="24"/>
          <w:szCs w:val="24"/>
          <w:lang w:val="en-US"/>
        </w:rPr>
        <w:t xml:space="preserve">• </w:t>
      </w:r>
      <w:r w:rsidRPr="00F36FD0">
        <w:rPr>
          <w:rFonts w:asciiTheme="majorHAnsi" w:hAnsiTheme="majorHAnsi" w:cs="AdvOT419e7ed1"/>
          <w:sz w:val="24"/>
          <w:szCs w:val="24"/>
          <w:lang w:val="en-US"/>
        </w:rPr>
        <w:t>Muscle jerking or twitching (seizures or convulsions)</w:t>
      </w:r>
    </w:p>
    <w:p w:rsidR="005734BB" w:rsidRPr="00F36FD0" w:rsidRDefault="005734BB" w:rsidP="005734BB">
      <w:pPr>
        <w:spacing w:line="360" w:lineRule="auto"/>
        <w:jc w:val="both"/>
        <w:rPr>
          <w:rFonts w:asciiTheme="majorHAnsi" w:hAnsiTheme="majorHAnsi"/>
          <w:sz w:val="24"/>
          <w:szCs w:val="24"/>
          <w:lang w:val="en-US"/>
        </w:rPr>
      </w:pPr>
      <w:r w:rsidRPr="00F36FD0">
        <w:rPr>
          <w:rFonts w:asciiTheme="majorHAnsi" w:hAnsiTheme="majorHAnsi" w:cs="AdvOT419e7ed1+20"/>
          <w:sz w:val="24"/>
          <w:szCs w:val="24"/>
          <w:lang w:val="en-US"/>
        </w:rPr>
        <w:t xml:space="preserve">• </w:t>
      </w:r>
      <w:r w:rsidRPr="00F36FD0">
        <w:rPr>
          <w:rFonts w:asciiTheme="majorHAnsi" w:hAnsiTheme="majorHAnsi" w:cs="AdvOT419e7ed1"/>
          <w:sz w:val="24"/>
          <w:szCs w:val="24"/>
          <w:lang w:val="en-US"/>
        </w:rPr>
        <w:t>Numbness or tingling in the arms or legs</w:t>
      </w:r>
    </w:p>
    <w:p w:rsidR="005734BB" w:rsidRPr="00F36FD0" w:rsidRDefault="005734BB" w:rsidP="005734BB">
      <w:pPr>
        <w:rPr>
          <w:rFonts w:asciiTheme="majorHAnsi" w:hAnsiTheme="majorHAnsi"/>
          <w:b/>
          <w:bCs/>
          <w:sz w:val="28"/>
          <w:szCs w:val="28"/>
          <w:lang w:val="en-US"/>
        </w:rPr>
      </w:pPr>
      <w:r>
        <w:rPr>
          <w:rFonts w:asciiTheme="majorHAnsi" w:hAnsiTheme="majorHAnsi" w:cs="AdvOTf32ed098.B"/>
          <w:b/>
          <w:bCs/>
          <w:sz w:val="28"/>
          <w:szCs w:val="28"/>
          <w:lang w:val="en-US"/>
        </w:rPr>
        <w:t>6.3.</w:t>
      </w:r>
      <w:r w:rsidRPr="00D53DD3">
        <w:rPr>
          <w:rFonts w:asciiTheme="majorHAnsi" w:hAnsiTheme="majorHAnsi" w:cs="AdvOTf32ed098.B"/>
          <w:b/>
          <w:bCs/>
          <w:sz w:val="28"/>
          <w:szCs w:val="28"/>
          <w:lang w:val="en-US"/>
        </w:rPr>
        <w:t xml:space="preserve"> Head Injuries</w:t>
      </w:r>
    </w:p>
    <w:p w:rsidR="005734BB" w:rsidRPr="00D53DD3" w:rsidRDefault="005734BB" w:rsidP="005734BB">
      <w:pPr>
        <w:autoSpaceDE w:val="0"/>
        <w:autoSpaceDN w:val="0"/>
        <w:adjustRightInd w:val="0"/>
        <w:spacing w:after="0" w:line="360" w:lineRule="auto"/>
        <w:jc w:val="both"/>
        <w:rPr>
          <w:rFonts w:asciiTheme="majorHAnsi" w:hAnsiTheme="majorHAnsi" w:cs="AdvOT419e7ed1"/>
          <w:sz w:val="24"/>
          <w:szCs w:val="24"/>
          <w:lang w:val="en-US"/>
        </w:rPr>
      </w:pPr>
      <w:r w:rsidRPr="00D53DD3">
        <w:rPr>
          <w:rFonts w:asciiTheme="majorHAnsi" w:hAnsiTheme="majorHAnsi" w:cs="AdvOT419e7ed1"/>
          <w:sz w:val="24"/>
          <w:szCs w:val="24"/>
          <w:lang w:val="en-US"/>
        </w:rPr>
        <w:t>Head injuries result from many causes, such as a car accident, contact with a hard</w:t>
      </w:r>
      <w:r>
        <w:rPr>
          <w:rFonts w:asciiTheme="majorHAnsi" w:hAnsiTheme="majorHAnsi" w:cs="AdvOT419e7ed1"/>
          <w:sz w:val="24"/>
          <w:szCs w:val="24"/>
          <w:lang w:val="en-US"/>
        </w:rPr>
        <w:t xml:space="preserve"> </w:t>
      </w:r>
      <w:r w:rsidRPr="00D53DD3">
        <w:rPr>
          <w:rFonts w:asciiTheme="majorHAnsi" w:hAnsiTheme="majorHAnsi" w:cs="AdvOT419e7ed1"/>
          <w:sz w:val="24"/>
          <w:szCs w:val="24"/>
          <w:lang w:val="en-US"/>
        </w:rPr>
        <w:t>object, or a bullet wound. Head injuries are of two types:</w:t>
      </w:r>
    </w:p>
    <w:p w:rsidR="005734BB" w:rsidRPr="003C1DF3" w:rsidRDefault="005734BB" w:rsidP="005734BB">
      <w:pPr>
        <w:pStyle w:val="Paragraphedeliste"/>
        <w:numPr>
          <w:ilvl w:val="0"/>
          <w:numId w:val="2"/>
        </w:numPr>
        <w:autoSpaceDE w:val="0"/>
        <w:autoSpaceDN w:val="0"/>
        <w:adjustRightInd w:val="0"/>
        <w:spacing w:after="0" w:line="360" w:lineRule="auto"/>
        <w:jc w:val="both"/>
        <w:rPr>
          <w:rFonts w:asciiTheme="majorHAnsi" w:hAnsiTheme="majorHAnsi" w:cs="AdvOT419e7ed1"/>
          <w:sz w:val="24"/>
          <w:szCs w:val="24"/>
          <w:lang w:val="en-US"/>
        </w:rPr>
      </w:pPr>
      <w:r w:rsidRPr="003C1DF3">
        <w:rPr>
          <w:rFonts w:asciiTheme="majorHAnsi" w:hAnsiTheme="majorHAnsi" w:cs="AdvOT419e7ed1"/>
          <w:b/>
          <w:bCs/>
          <w:sz w:val="24"/>
          <w:szCs w:val="24"/>
          <w:lang w:val="en-US"/>
        </w:rPr>
        <w:t xml:space="preserve">In </w:t>
      </w:r>
      <w:r w:rsidRPr="003C1DF3">
        <w:rPr>
          <w:rFonts w:asciiTheme="majorHAnsi" w:hAnsiTheme="majorHAnsi" w:cs="AdvOT2876775b.I"/>
          <w:b/>
          <w:bCs/>
          <w:sz w:val="24"/>
          <w:szCs w:val="24"/>
          <w:lang w:val="en-US"/>
        </w:rPr>
        <w:t>closed-head injuries</w:t>
      </w:r>
      <w:r w:rsidRPr="003C1DF3">
        <w:rPr>
          <w:rFonts w:asciiTheme="majorHAnsi" w:hAnsiTheme="majorHAnsi" w:cs="AdvOT419e7ed1"/>
          <w:sz w:val="24"/>
          <w:szCs w:val="24"/>
          <w:lang w:val="en-US"/>
        </w:rPr>
        <w:t>: the skull remains intact but there is damage to the brain, typically from the mechanical force of a blow to the head. Slamming one</w:t>
      </w:r>
      <w:r w:rsidRPr="003C1DF3">
        <w:rPr>
          <w:rFonts w:asciiTheme="majorHAnsi" w:hAnsiTheme="majorHAnsi" w:cs="AdvOT419e7ed1+20"/>
          <w:sz w:val="24"/>
          <w:szCs w:val="24"/>
          <w:lang w:val="en-US"/>
        </w:rPr>
        <w:t>’</w:t>
      </w:r>
      <w:r w:rsidRPr="003C1DF3">
        <w:rPr>
          <w:rFonts w:asciiTheme="majorHAnsi" w:hAnsiTheme="majorHAnsi" w:cs="AdvOT419e7ed1"/>
          <w:sz w:val="24"/>
          <w:szCs w:val="24"/>
          <w:lang w:val="en-US"/>
        </w:rPr>
        <w:t xml:space="preserve">s head against a windshield in a car accident might result in such an injury. </w:t>
      </w:r>
    </w:p>
    <w:p w:rsidR="005734BB" w:rsidRPr="00A347E4" w:rsidRDefault="005734BB" w:rsidP="005734BB">
      <w:pPr>
        <w:pStyle w:val="Paragraphedeliste"/>
        <w:numPr>
          <w:ilvl w:val="0"/>
          <w:numId w:val="2"/>
        </w:numPr>
        <w:autoSpaceDE w:val="0"/>
        <w:autoSpaceDN w:val="0"/>
        <w:adjustRightInd w:val="0"/>
        <w:spacing w:after="0" w:line="360" w:lineRule="auto"/>
        <w:jc w:val="both"/>
        <w:rPr>
          <w:rFonts w:asciiTheme="majorHAnsi" w:hAnsiTheme="majorHAnsi" w:cs="AdvOT419e7ed1"/>
          <w:sz w:val="24"/>
          <w:szCs w:val="24"/>
          <w:lang w:val="en-US"/>
        </w:rPr>
      </w:pPr>
      <w:r w:rsidRPr="003C1DF3">
        <w:rPr>
          <w:rFonts w:asciiTheme="majorHAnsi" w:hAnsiTheme="majorHAnsi" w:cs="AdvOT419e7ed1"/>
          <w:b/>
          <w:bCs/>
          <w:sz w:val="24"/>
          <w:szCs w:val="24"/>
          <w:lang w:val="en-US"/>
        </w:rPr>
        <w:t xml:space="preserve">In </w:t>
      </w:r>
      <w:r w:rsidRPr="003C1DF3">
        <w:rPr>
          <w:rFonts w:asciiTheme="majorHAnsi" w:hAnsiTheme="majorHAnsi" w:cs="AdvOT2876775b.I"/>
          <w:b/>
          <w:bCs/>
          <w:sz w:val="24"/>
          <w:szCs w:val="24"/>
          <w:lang w:val="en-US"/>
        </w:rPr>
        <w:t>open-head injuries</w:t>
      </w:r>
      <w:r w:rsidRPr="003C1DF3">
        <w:rPr>
          <w:rFonts w:asciiTheme="majorHAnsi" w:hAnsiTheme="majorHAnsi" w:cs="AdvOT419e7ed1"/>
          <w:sz w:val="24"/>
          <w:szCs w:val="24"/>
          <w:lang w:val="en-US"/>
        </w:rPr>
        <w:t>: the skull does not remain intact but rather is penetrated, for example, by a bullet.</w:t>
      </w:r>
    </w:p>
    <w:p w:rsidR="00E50CFE" w:rsidRPr="005734BB" w:rsidRDefault="00E50CFE">
      <w:pPr>
        <w:rPr>
          <w:lang w:val="en-US"/>
        </w:rPr>
      </w:pPr>
    </w:p>
    <w:p w:rsidR="005734BB" w:rsidRPr="005734BB" w:rsidRDefault="005734BB">
      <w:pPr>
        <w:rPr>
          <w:lang w:val="en-US"/>
        </w:rPr>
      </w:pPr>
    </w:p>
    <w:sectPr w:rsidR="005734BB" w:rsidRPr="005734BB" w:rsidSect="00E50C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dvOT419e7ed1">
    <w:panose1 w:val="00000000000000000000"/>
    <w:charset w:val="00"/>
    <w:family w:val="swiss"/>
    <w:notTrueType/>
    <w:pitch w:val="default"/>
    <w:sig w:usb0="00000003" w:usb1="00000000" w:usb2="00000000" w:usb3="00000000" w:csb0="00000001" w:csb1="00000000"/>
  </w:font>
  <w:font w:name="AdvOT13063f1e.B">
    <w:panose1 w:val="00000000000000000000"/>
    <w:charset w:val="00"/>
    <w:family w:val="swiss"/>
    <w:notTrueType/>
    <w:pitch w:val="default"/>
    <w:sig w:usb0="00000003" w:usb1="00000000" w:usb2="00000000" w:usb3="00000000" w:csb0="00000001" w:csb1="00000000"/>
  </w:font>
  <w:font w:name="AdvOTf32ed098.B">
    <w:panose1 w:val="00000000000000000000"/>
    <w:charset w:val="00"/>
    <w:family w:val="swiss"/>
    <w:notTrueType/>
    <w:pitch w:val="default"/>
    <w:sig w:usb0="00000003" w:usb1="00000000" w:usb2="00000000" w:usb3="00000000" w:csb0="00000001" w:csb1="00000000"/>
  </w:font>
  <w:font w:name="AdvOT419e7ed1+20">
    <w:panose1 w:val="00000000000000000000"/>
    <w:charset w:val="00"/>
    <w:family w:val="swiss"/>
    <w:notTrueType/>
    <w:pitch w:val="default"/>
    <w:sig w:usb0="00000003" w:usb1="00000000" w:usb2="00000000" w:usb3="00000000" w:csb0="00000001" w:csb1="00000000"/>
  </w:font>
  <w:font w:name="AdvOT2876775b.I">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962CA"/>
    <w:multiLevelType w:val="hybridMultilevel"/>
    <w:tmpl w:val="5E64BB6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4A3B6BF0"/>
    <w:multiLevelType w:val="hybridMultilevel"/>
    <w:tmpl w:val="79EE457A"/>
    <w:lvl w:ilvl="0" w:tplc="E0281DDA">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34BB"/>
    <w:rsid w:val="001742D8"/>
    <w:rsid w:val="005734BB"/>
    <w:rsid w:val="00E50CFE"/>
    <w:rsid w:val="00F05D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4BB"/>
    <w:pPr>
      <w:ind w:left="720"/>
      <w:contextualSpacing/>
    </w:pPr>
  </w:style>
  <w:style w:type="paragraph" w:styleId="Textedebulles">
    <w:name w:val="Balloon Text"/>
    <w:basedOn w:val="Normal"/>
    <w:link w:val="TextedebullesCar"/>
    <w:uiPriority w:val="99"/>
    <w:semiHidden/>
    <w:unhideWhenUsed/>
    <w:rsid w:val="005734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3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1718</Words>
  <Characters>9455</Characters>
  <Application>Microsoft Office Word</Application>
  <DocSecurity>0</DocSecurity>
  <Lines>78</Lines>
  <Paragraphs>22</Paragraphs>
  <ScaleCrop>false</ScaleCrop>
  <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AYHAM</dc:creator>
  <cp:lastModifiedBy>AYHAM</cp:lastModifiedBy>
  <cp:revision>1</cp:revision>
  <dcterms:created xsi:type="dcterms:W3CDTF">2017-01-14T20:54:00Z</dcterms:created>
  <dcterms:modified xsi:type="dcterms:W3CDTF">2017-01-14T20:54:00Z</dcterms:modified>
</cp:coreProperties>
</file>