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AF8" w:rsidRDefault="00627AF8" w:rsidP="00627AF8">
      <w:pPr>
        <w:bidi w:val="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وزارة</w:t>
      </w:r>
      <w:proofErr w:type="gramEnd"/>
      <w:r>
        <w:rPr>
          <w:rFonts w:ascii="Simplified Arabic" w:hAnsi="Simplified Arabic" w:cs="Simplified Arabic" w:hint="cs"/>
          <w:b/>
          <w:bCs/>
          <w:sz w:val="30"/>
          <w:szCs w:val="30"/>
          <w:rtl/>
        </w:rPr>
        <w:t xml:space="preserve"> التعليم العالي والبحث العلمي</w:t>
      </w:r>
    </w:p>
    <w:p w:rsidR="00627AF8" w:rsidRDefault="00627AF8" w:rsidP="00627AF8">
      <w:pPr>
        <w:bidi w:val="0"/>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جامعة محمد بوضياف </w:t>
      </w:r>
      <w:r>
        <w:rPr>
          <w:rFonts w:ascii="Simplified Arabic" w:hAnsi="Simplified Arabic" w:cs="Simplified Arabic"/>
          <w:b/>
          <w:bCs/>
          <w:sz w:val="30"/>
          <w:szCs w:val="30"/>
          <w:rtl/>
        </w:rPr>
        <w:t>–</w:t>
      </w:r>
      <w:r>
        <w:rPr>
          <w:rFonts w:ascii="Simplified Arabic" w:hAnsi="Simplified Arabic" w:cs="Simplified Arabic" w:hint="cs"/>
          <w:b/>
          <w:bCs/>
          <w:sz w:val="30"/>
          <w:szCs w:val="30"/>
          <w:rtl/>
        </w:rPr>
        <w:t xml:space="preserve"> المسيلة -</w:t>
      </w:r>
    </w:p>
    <w:p w:rsidR="00627AF8" w:rsidRDefault="00627AF8" w:rsidP="00627AF8">
      <w:pPr>
        <w:bidi w:val="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كلية</w:t>
      </w:r>
      <w:proofErr w:type="gramEnd"/>
      <w:r>
        <w:rPr>
          <w:rFonts w:ascii="Simplified Arabic" w:hAnsi="Simplified Arabic" w:cs="Simplified Arabic" w:hint="cs"/>
          <w:b/>
          <w:bCs/>
          <w:sz w:val="30"/>
          <w:szCs w:val="30"/>
          <w:rtl/>
        </w:rPr>
        <w:t xml:space="preserve"> الحقوق والعلوم السياسية</w:t>
      </w: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Pr="00EE1B98" w:rsidRDefault="00627AF8" w:rsidP="00627AF8">
      <w:pPr>
        <w:jc w:val="center"/>
        <w:rPr>
          <w:rFonts w:ascii="Simplified Arabic" w:hAnsi="Simplified Arabic" w:cs="Simplified Arabic"/>
          <w:b/>
          <w:bCs/>
          <w:sz w:val="80"/>
          <w:szCs w:val="80"/>
          <w:lang w:val="fr-FR"/>
        </w:rPr>
      </w:pPr>
      <w:r w:rsidRPr="00EE1B98">
        <w:rPr>
          <w:rFonts w:ascii="Simplified Arabic" w:hAnsi="Simplified Arabic" w:cs="Simplified Arabic" w:hint="cs"/>
          <w:b/>
          <w:bCs/>
          <w:sz w:val="80"/>
          <w:szCs w:val="80"/>
          <w:rtl/>
        </w:rPr>
        <w:t>محاضرات في حقوق الإنسان</w:t>
      </w:r>
    </w:p>
    <w:p w:rsidR="00627AF8" w:rsidRDefault="00627AF8" w:rsidP="00627AF8">
      <w:pPr>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مطبوعة بيداغوجية موجهة لطلبة السنة الثانية ليسانس ل م د</w:t>
      </w:r>
    </w:p>
    <w:p w:rsidR="00627AF8" w:rsidRDefault="00627AF8" w:rsidP="00627AF8">
      <w:pPr>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المجموعة الاولى</w:t>
      </w: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Pr="00EE1B98" w:rsidRDefault="00627AF8" w:rsidP="00627AF8">
      <w:pPr>
        <w:bidi w:val="0"/>
        <w:jc w:val="center"/>
        <w:rPr>
          <w:rFonts w:ascii="Simplified Arabic" w:hAnsi="Simplified Arabic" w:cs="Simplified Arabic"/>
          <w:b/>
          <w:bCs/>
          <w:sz w:val="30"/>
          <w:szCs w:val="30"/>
          <w:rtl/>
          <w:lang w:val="fr-FR"/>
        </w:rPr>
      </w:pPr>
    </w:p>
    <w:p w:rsidR="00627AF8" w:rsidRDefault="00627AF8" w:rsidP="00627AF8">
      <w:pPr>
        <w:bidi w:val="0"/>
        <w:jc w:val="right"/>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إعداد</w:t>
      </w:r>
      <w:proofErr w:type="gramEnd"/>
      <w:r>
        <w:rPr>
          <w:rFonts w:ascii="Simplified Arabic" w:hAnsi="Simplified Arabic" w:cs="Simplified Arabic" w:hint="cs"/>
          <w:b/>
          <w:bCs/>
          <w:sz w:val="30"/>
          <w:szCs w:val="30"/>
          <w:rtl/>
        </w:rPr>
        <w:t xml:space="preserve"> الدكتور: برابح السعيد</w:t>
      </w:r>
    </w:p>
    <w:p w:rsidR="00627AF8" w:rsidRPr="00EE1B98" w:rsidRDefault="00627AF8" w:rsidP="00627AF8">
      <w:pPr>
        <w:bidi w:val="0"/>
        <w:jc w:val="center"/>
        <w:rPr>
          <w:rFonts w:ascii="Simplified Arabic" w:hAnsi="Simplified Arabic" w:cs="Simplified Arabic"/>
          <w:b/>
          <w:bCs/>
          <w:sz w:val="30"/>
          <w:szCs w:val="30"/>
          <w:lang w:val="fr-FR"/>
        </w:rPr>
      </w:pPr>
      <w:proofErr w:type="gramStart"/>
      <w:r>
        <w:rPr>
          <w:rFonts w:ascii="Simplified Arabic" w:hAnsi="Simplified Arabic" w:cs="Simplified Arabic" w:hint="cs"/>
          <w:b/>
          <w:bCs/>
          <w:sz w:val="30"/>
          <w:szCs w:val="30"/>
          <w:rtl/>
        </w:rPr>
        <w:t>السنة</w:t>
      </w:r>
      <w:proofErr w:type="gramEnd"/>
      <w:r>
        <w:rPr>
          <w:rFonts w:ascii="Simplified Arabic" w:hAnsi="Simplified Arabic" w:cs="Simplified Arabic" w:hint="cs"/>
          <w:b/>
          <w:bCs/>
          <w:sz w:val="30"/>
          <w:szCs w:val="30"/>
          <w:rtl/>
        </w:rPr>
        <w:t xml:space="preserve"> الجامعية 2020- 2021</w:t>
      </w:r>
    </w:p>
    <w:p w:rsidR="00A120C8" w:rsidRDefault="00627AF8" w:rsidP="00624AAF">
      <w:pPr>
        <w:spacing w:after="0"/>
        <w:jc w:val="center"/>
        <w:rPr>
          <w:rFonts w:ascii="Simplified Arabic" w:hAnsi="Simplified Arabic" w:cs="Simplified Arabic" w:hint="cs"/>
          <w:b/>
          <w:bCs/>
          <w:sz w:val="30"/>
          <w:szCs w:val="30"/>
          <w:rtl/>
        </w:rPr>
      </w:pPr>
      <w:r>
        <w:rPr>
          <w:rFonts w:ascii="Simplified Arabic" w:hAnsi="Simplified Arabic" w:cs="Simplified Arabic"/>
          <w:b/>
          <w:bCs/>
          <w:sz w:val="30"/>
          <w:szCs w:val="30"/>
          <w:rtl/>
        </w:rPr>
        <w:br w:type="page"/>
      </w:r>
    </w:p>
    <w:p w:rsidR="00624AAF" w:rsidRDefault="00624AAF" w:rsidP="00624AAF">
      <w:pPr>
        <w:pStyle w:val="Paragraphedeliste"/>
        <w:spacing w:before="100" w:beforeAutospacing="1" w:after="100" w:afterAutospacing="1"/>
        <w:ind w:left="0"/>
        <w:jc w:val="center"/>
        <w:rPr>
          <w:rFonts w:ascii="Simplified Arabic" w:hAnsi="Simplified Arabic" w:cs="Simplified Arabic" w:hint="cs"/>
          <w:b/>
          <w:bCs/>
          <w:sz w:val="30"/>
          <w:szCs w:val="30"/>
          <w:rtl/>
        </w:rPr>
      </w:pPr>
      <w:proofErr w:type="gramStart"/>
      <w:r>
        <w:rPr>
          <w:rFonts w:ascii="Simplified Arabic" w:hAnsi="Simplified Arabic" w:cs="Simplified Arabic" w:hint="cs"/>
          <w:b/>
          <w:bCs/>
          <w:sz w:val="30"/>
          <w:szCs w:val="30"/>
          <w:rtl/>
        </w:rPr>
        <w:lastRenderedPageBreak/>
        <w:t>المحاضرة</w:t>
      </w:r>
      <w:proofErr w:type="gramEnd"/>
      <w:r>
        <w:rPr>
          <w:rFonts w:ascii="Simplified Arabic" w:hAnsi="Simplified Arabic" w:cs="Simplified Arabic" w:hint="cs"/>
          <w:b/>
          <w:bCs/>
          <w:sz w:val="30"/>
          <w:szCs w:val="30"/>
          <w:rtl/>
        </w:rPr>
        <w:t xml:space="preserve"> الثالثة</w:t>
      </w:r>
    </w:p>
    <w:p w:rsidR="00624AAF" w:rsidRDefault="00624AAF" w:rsidP="00624AAF">
      <w:pPr>
        <w:pStyle w:val="Paragraphedeliste"/>
        <w:spacing w:before="100" w:beforeAutospacing="1" w:after="100" w:afterAutospacing="1"/>
        <w:ind w:left="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الفصل</w:t>
      </w:r>
      <w:proofErr w:type="gramEnd"/>
      <w:r>
        <w:rPr>
          <w:rFonts w:ascii="Simplified Arabic" w:hAnsi="Simplified Arabic" w:cs="Simplified Arabic" w:hint="cs"/>
          <w:b/>
          <w:bCs/>
          <w:sz w:val="30"/>
          <w:szCs w:val="30"/>
          <w:rtl/>
        </w:rPr>
        <w:t xml:space="preserve"> الثاني</w:t>
      </w:r>
    </w:p>
    <w:p w:rsidR="00624AAF" w:rsidRDefault="00624AAF" w:rsidP="00624AAF">
      <w:pPr>
        <w:pStyle w:val="Paragraphedeliste"/>
        <w:spacing w:before="100" w:beforeAutospacing="1" w:after="100" w:afterAutospacing="1"/>
        <w:ind w:left="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الحماية</w:t>
      </w:r>
      <w:proofErr w:type="gramEnd"/>
      <w:r>
        <w:rPr>
          <w:rFonts w:ascii="Simplified Arabic" w:hAnsi="Simplified Arabic" w:cs="Simplified Arabic" w:hint="cs"/>
          <w:b/>
          <w:bCs/>
          <w:sz w:val="30"/>
          <w:szCs w:val="30"/>
          <w:rtl/>
        </w:rPr>
        <w:t xml:space="preserve"> الدولية والإقليمية لحقوق الإنسان</w:t>
      </w:r>
    </w:p>
    <w:p w:rsidR="00624AAF" w:rsidRPr="00960D29" w:rsidRDefault="00624AAF" w:rsidP="00624AAF">
      <w:pPr>
        <w:pStyle w:val="Paragraphedeliste"/>
        <w:spacing w:after="0"/>
        <w:ind w:left="0" w:firstLine="720"/>
        <w:jc w:val="both"/>
        <w:rPr>
          <w:rFonts w:ascii="Simplified Arabic" w:hAnsi="Simplified Arabic" w:cs="Simplified Arabic"/>
          <w:sz w:val="30"/>
          <w:szCs w:val="30"/>
          <w:rtl/>
        </w:rPr>
      </w:pPr>
      <w:r w:rsidRPr="00960D29">
        <w:rPr>
          <w:rFonts w:ascii="Simplified Arabic" w:hAnsi="Simplified Arabic" w:cs="Simplified Arabic" w:hint="cs"/>
          <w:sz w:val="30"/>
          <w:szCs w:val="30"/>
          <w:rtl/>
        </w:rPr>
        <w:t xml:space="preserve">يقصد بالحماية الدولية لحقوق الإنسان تلك الحماية التي تتم في إطار منظمة الأمم المتحدة والاتفاقيات الدولية التي أبرمت في ظلها، أما الحماية الإقليمية فيقصد بها تلك الحماية التي تتم في ظل قارة معينة، كالنظام الأوربي لحقوق الإنسان، والنظام الأمريكي، والنظام الإفريقي لحقوق الإنسان. </w:t>
      </w:r>
    </w:p>
    <w:p w:rsidR="00624AAF" w:rsidRPr="009A0403" w:rsidRDefault="00624AAF" w:rsidP="00624AAF">
      <w:pPr>
        <w:pStyle w:val="Paragraphedeliste"/>
        <w:spacing w:before="100" w:beforeAutospacing="1" w:after="100" w:afterAutospacing="1"/>
        <w:ind w:left="0"/>
        <w:jc w:val="center"/>
        <w:rPr>
          <w:rFonts w:ascii="Simplified Arabic" w:hAnsi="Simplified Arabic" w:cs="Simplified Arabic"/>
          <w:b/>
          <w:bCs/>
          <w:sz w:val="30"/>
          <w:szCs w:val="30"/>
          <w:rtl/>
        </w:rPr>
      </w:pPr>
      <w:proofErr w:type="gramStart"/>
      <w:r w:rsidRPr="009A0403">
        <w:rPr>
          <w:rFonts w:ascii="Simplified Arabic" w:hAnsi="Simplified Arabic" w:cs="Simplified Arabic" w:hint="cs"/>
          <w:b/>
          <w:bCs/>
          <w:sz w:val="30"/>
          <w:szCs w:val="30"/>
          <w:rtl/>
        </w:rPr>
        <w:t>المبحث</w:t>
      </w:r>
      <w:proofErr w:type="gramEnd"/>
      <w:r w:rsidRPr="009A0403">
        <w:rPr>
          <w:rFonts w:ascii="Simplified Arabic" w:hAnsi="Simplified Arabic" w:cs="Simplified Arabic" w:hint="cs"/>
          <w:b/>
          <w:bCs/>
          <w:sz w:val="30"/>
          <w:szCs w:val="30"/>
          <w:rtl/>
        </w:rPr>
        <w:t xml:space="preserve"> الأول</w:t>
      </w:r>
    </w:p>
    <w:p w:rsidR="00624AAF" w:rsidRDefault="00624AAF" w:rsidP="00624AAF">
      <w:pPr>
        <w:pStyle w:val="Paragraphedeliste"/>
        <w:spacing w:before="100" w:beforeAutospacing="1" w:after="100" w:afterAutospacing="1"/>
        <w:ind w:left="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الحماية</w:t>
      </w:r>
      <w:proofErr w:type="gramEnd"/>
      <w:r w:rsidRPr="009A0403">
        <w:rPr>
          <w:rFonts w:ascii="Simplified Arabic" w:hAnsi="Simplified Arabic" w:cs="Simplified Arabic" w:hint="cs"/>
          <w:b/>
          <w:bCs/>
          <w:sz w:val="30"/>
          <w:szCs w:val="30"/>
          <w:rtl/>
        </w:rPr>
        <w:t xml:space="preserve"> الدولية العالمية</w:t>
      </w:r>
    </w:p>
    <w:p w:rsidR="00624AAF" w:rsidRPr="00960D29" w:rsidRDefault="00624AAF" w:rsidP="00624AAF">
      <w:pPr>
        <w:pStyle w:val="Paragraphedeliste"/>
        <w:spacing w:after="0"/>
        <w:ind w:left="0" w:firstLine="720"/>
        <w:jc w:val="both"/>
        <w:rPr>
          <w:rFonts w:ascii="Simplified Arabic" w:hAnsi="Simplified Arabic" w:cs="Simplified Arabic"/>
          <w:sz w:val="30"/>
          <w:szCs w:val="30"/>
          <w:rtl/>
        </w:rPr>
      </w:pPr>
      <w:proofErr w:type="gramStart"/>
      <w:r w:rsidRPr="00960D29">
        <w:rPr>
          <w:rFonts w:ascii="Simplified Arabic" w:hAnsi="Simplified Arabic" w:cs="Simplified Arabic" w:hint="cs"/>
          <w:sz w:val="30"/>
          <w:szCs w:val="30"/>
          <w:rtl/>
        </w:rPr>
        <w:t>تتم</w:t>
      </w:r>
      <w:proofErr w:type="gramEnd"/>
      <w:r w:rsidRPr="00960D29">
        <w:rPr>
          <w:rFonts w:ascii="Simplified Arabic" w:hAnsi="Simplified Arabic" w:cs="Simplified Arabic" w:hint="cs"/>
          <w:sz w:val="30"/>
          <w:szCs w:val="30"/>
          <w:rtl/>
        </w:rPr>
        <w:t xml:space="preserve"> الحماية الدولية لحقوق الإنسان على المستوى العالمي، في ظل ميثاق منظمة الأمم المتحدة والإعلان العالمي لحقوق الإنسان، والعهدين الدوليين وغيرها من الاتفاقيات الدولية ذات الصلة بحقوق الإنسان.</w:t>
      </w:r>
    </w:p>
    <w:p w:rsidR="00624AAF" w:rsidRDefault="00624AAF" w:rsidP="00624AAF">
      <w:pPr>
        <w:pStyle w:val="Paragraphedeliste"/>
        <w:spacing w:before="100" w:beforeAutospacing="1" w:after="100" w:afterAutospacing="1"/>
        <w:ind w:left="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المطلب</w:t>
      </w:r>
      <w:proofErr w:type="gramEnd"/>
      <w:r>
        <w:rPr>
          <w:rFonts w:ascii="Simplified Arabic" w:hAnsi="Simplified Arabic" w:cs="Simplified Arabic" w:hint="cs"/>
          <w:b/>
          <w:bCs/>
          <w:sz w:val="30"/>
          <w:szCs w:val="30"/>
          <w:rtl/>
        </w:rPr>
        <w:t xml:space="preserve"> الأول</w:t>
      </w:r>
    </w:p>
    <w:p w:rsidR="00624AAF" w:rsidRDefault="00624AAF" w:rsidP="00624AAF">
      <w:pPr>
        <w:pStyle w:val="Paragraphedeliste"/>
        <w:spacing w:before="100" w:beforeAutospacing="1" w:after="100" w:afterAutospacing="1"/>
        <w:ind w:left="0"/>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حقوق الإنسان في ميثاق الأمم المتحدة   </w:t>
      </w:r>
    </w:p>
    <w:p w:rsidR="00624AAF" w:rsidRDefault="00624AAF" w:rsidP="00624AAF">
      <w:pPr>
        <w:pStyle w:val="Paragraphedeliste"/>
        <w:spacing w:before="100" w:beforeAutospacing="1" w:after="100" w:afterAutospacing="1"/>
        <w:ind w:left="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الفرع</w:t>
      </w:r>
      <w:proofErr w:type="gramEnd"/>
      <w:r>
        <w:rPr>
          <w:rFonts w:ascii="Simplified Arabic" w:hAnsi="Simplified Arabic" w:cs="Simplified Arabic" w:hint="cs"/>
          <w:b/>
          <w:bCs/>
          <w:sz w:val="30"/>
          <w:szCs w:val="30"/>
          <w:rtl/>
        </w:rPr>
        <w:t xml:space="preserve"> الأول</w:t>
      </w:r>
    </w:p>
    <w:p w:rsidR="00624AAF" w:rsidRDefault="00624AAF" w:rsidP="00624AAF">
      <w:pPr>
        <w:pStyle w:val="Paragraphedeliste"/>
        <w:spacing w:before="100" w:beforeAutospacing="1" w:after="100" w:afterAutospacing="1"/>
        <w:ind w:left="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مضمون</w:t>
      </w:r>
      <w:proofErr w:type="gramEnd"/>
      <w:r>
        <w:rPr>
          <w:rFonts w:ascii="Simplified Arabic" w:hAnsi="Simplified Arabic" w:cs="Simplified Arabic" w:hint="cs"/>
          <w:b/>
          <w:bCs/>
          <w:sz w:val="30"/>
          <w:szCs w:val="30"/>
          <w:rtl/>
        </w:rPr>
        <w:t xml:space="preserve"> الميثاق</w:t>
      </w:r>
    </w:p>
    <w:p w:rsidR="00624AAF" w:rsidRDefault="00624AAF" w:rsidP="00624AAF">
      <w:pPr>
        <w:pStyle w:val="Paragraphedeliste"/>
        <w:spacing w:before="100" w:beforeAutospacing="1" w:after="100" w:afterAutospacing="1"/>
        <w:ind w:left="0" w:firstLine="720"/>
        <w:jc w:val="both"/>
        <w:rPr>
          <w:rFonts w:ascii="Simplified Arabic" w:hAnsi="Simplified Arabic" w:cs="Simplified Arabic"/>
          <w:sz w:val="30"/>
          <w:szCs w:val="30"/>
          <w:rtl/>
        </w:rPr>
      </w:pPr>
      <w:proofErr w:type="gramStart"/>
      <w:r w:rsidRPr="006A086D">
        <w:rPr>
          <w:rFonts w:ascii="Simplified Arabic" w:hAnsi="Simplified Arabic" w:cs="Simplified Arabic" w:hint="cs"/>
          <w:sz w:val="30"/>
          <w:szCs w:val="30"/>
          <w:rtl/>
        </w:rPr>
        <w:t>يوصف</w:t>
      </w:r>
      <w:proofErr w:type="gramEnd"/>
      <w:r w:rsidRPr="006A086D">
        <w:rPr>
          <w:rFonts w:ascii="Simplified Arabic" w:hAnsi="Simplified Arabic" w:cs="Simplified Arabic" w:hint="cs"/>
          <w:sz w:val="30"/>
          <w:szCs w:val="30"/>
          <w:rtl/>
        </w:rPr>
        <w:t xml:space="preserve"> ميثاق الأمم المتحدة</w:t>
      </w:r>
      <w:r>
        <w:rPr>
          <w:rFonts w:ascii="Simplified Arabic" w:hAnsi="Simplified Arabic" w:cs="Simplified Arabic" w:hint="cs"/>
          <w:sz w:val="30"/>
          <w:szCs w:val="30"/>
          <w:rtl/>
        </w:rPr>
        <w:t xml:space="preserve"> بأنه حجر الأساس للقانون الدولي لحقوق الإنسان، وذلك لأنه ساهم ولأول مرة في تدويل حماية حقوق الإنسان وإدخالها للقانون الدولي الوضعي.</w:t>
      </w:r>
    </w:p>
    <w:p w:rsidR="00624AAF" w:rsidRDefault="00624AAF" w:rsidP="00624AAF">
      <w:pPr>
        <w:pStyle w:val="Paragraphedeliste"/>
        <w:spacing w:before="100" w:beforeAutospacing="1" w:after="100" w:afterAutospacing="1"/>
        <w:ind w:left="0" w:firstLine="72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فقد </w:t>
      </w:r>
      <w:proofErr w:type="gramStart"/>
      <w:r>
        <w:rPr>
          <w:rFonts w:ascii="Simplified Arabic" w:hAnsi="Simplified Arabic" w:cs="Simplified Arabic" w:hint="cs"/>
          <w:sz w:val="30"/>
          <w:szCs w:val="30"/>
          <w:rtl/>
        </w:rPr>
        <w:t>اهتم</w:t>
      </w:r>
      <w:proofErr w:type="gramEnd"/>
      <w:r>
        <w:rPr>
          <w:rFonts w:ascii="Simplified Arabic" w:hAnsi="Simplified Arabic" w:cs="Simplified Arabic" w:hint="cs"/>
          <w:sz w:val="30"/>
          <w:szCs w:val="30"/>
          <w:rtl/>
        </w:rPr>
        <w:t xml:space="preserve"> الميثاق بحقوق الإنسان وحرياته الأساسية في موضع كثيرة:</w:t>
      </w:r>
    </w:p>
    <w:p w:rsidR="00624AAF" w:rsidRDefault="00624AAF" w:rsidP="00624AAF">
      <w:pPr>
        <w:pStyle w:val="Paragraphedeliste"/>
        <w:spacing w:before="100" w:beforeAutospacing="1" w:after="100" w:afterAutospacing="1"/>
        <w:ind w:left="0" w:firstLine="72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حيث تنص </w:t>
      </w:r>
      <w:r w:rsidRPr="008331D4">
        <w:rPr>
          <w:rFonts w:ascii="Simplified Arabic" w:hAnsi="Simplified Arabic" w:cs="Simplified Arabic" w:hint="cs"/>
          <w:b/>
          <w:bCs/>
          <w:sz w:val="30"/>
          <w:szCs w:val="30"/>
          <w:rtl/>
        </w:rPr>
        <w:t>ديباجة</w:t>
      </w:r>
      <w:r>
        <w:rPr>
          <w:rFonts w:ascii="Simplified Arabic" w:hAnsi="Simplified Arabic" w:cs="Simplified Arabic" w:hint="cs"/>
          <w:sz w:val="30"/>
          <w:szCs w:val="30"/>
          <w:rtl/>
        </w:rPr>
        <w:t xml:space="preserve"> الميثاق على أن شعوب الأمم المتحدة آلت على نفسها أن تؤكد من جديد إيمانها: بالحقوق الأساسية للإنسان وبكرامة الفرد وقدره وبما للرجال والنساء والأمم كبيرها وصغيرها من حقوق متساوية.</w:t>
      </w:r>
    </w:p>
    <w:p w:rsidR="00624AAF" w:rsidRDefault="00624AAF" w:rsidP="00624AAF">
      <w:pPr>
        <w:pStyle w:val="Paragraphedeliste"/>
        <w:spacing w:before="100" w:beforeAutospacing="1" w:after="100" w:afterAutospacing="1"/>
        <w:ind w:left="0" w:firstLine="720"/>
        <w:jc w:val="both"/>
        <w:rPr>
          <w:rFonts w:ascii="Simplified Arabic" w:hAnsi="Simplified Arabic" w:cs="Simplified Arabic"/>
          <w:sz w:val="30"/>
          <w:szCs w:val="30"/>
          <w:rtl/>
        </w:rPr>
      </w:pPr>
      <w:proofErr w:type="gramStart"/>
      <w:r>
        <w:rPr>
          <w:rFonts w:ascii="Simplified Arabic" w:hAnsi="Simplified Arabic" w:cs="Simplified Arabic" w:hint="cs"/>
          <w:sz w:val="30"/>
          <w:szCs w:val="30"/>
          <w:rtl/>
        </w:rPr>
        <w:t>وتضيف</w:t>
      </w:r>
      <w:proofErr w:type="gramEnd"/>
      <w:r>
        <w:rPr>
          <w:rFonts w:ascii="Simplified Arabic" w:hAnsi="Simplified Arabic" w:cs="Simplified Arabic" w:hint="cs"/>
          <w:sz w:val="30"/>
          <w:szCs w:val="30"/>
          <w:rtl/>
        </w:rPr>
        <w:t xml:space="preserve"> الديباجة عزم شعوب الأمم المتحدة على أن:" تدفع بالرقي الاجتماعي قدما وأن ترفع مستوى الحياة في جو من الحرية أفسح".</w:t>
      </w:r>
    </w:p>
    <w:p w:rsidR="00624AAF" w:rsidRDefault="00624AAF" w:rsidP="00624AAF">
      <w:pPr>
        <w:pStyle w:val="Paragraphedeliste"/>
        <w:spacing w:before="100" w:beforeAutospacing="1" w:after="100" w:afterAutospacing="1"/>
        <w:ind w:left="0" w:firstLine="720"/>
        <w:jc w:val="both"/>
        <w:rPr>
          <w:rFonts w:ascii="Simplified Arabic" w:hAnsi="Simplified Arabic" w:cs="Simplified Arabic"/>
          <w:sz w:val="30"/>
          <w:szCs w:val="30"/>
          <w:rtl/>
        </w:rPr>
      </w:pPr>
      <w:r>
        <w:rPr>
          <w:rFonts w:ascii="Simplified Arabic" w:hAnsi="Simplified Arabic" w:cs="Simplified Arabic" w:hint="cs"/>
          <w:sz w:val="30"/>
          <w:szCs w:val="30"/>
          <w:rtl/>
        </w:rPr>
        <w:t>كذلك وضعت أهداف الأمم المتحدة في بؤرة اهتماماتها، فتنص في المادة 01/02 على أن أهداف المنظمة:" إنماء العلاقات الودية بين الأمم على أساس المبدأ الذي يقضي بالتسوية في الحقوق بين الشعوب وبأن يكون لكل منها تقرير مصيرها، وكذلك اتخاذ التدابير الأخرى الملائمة لتعزيز السلم العام"</w:t>
      </w:r>
    </w:p>
    <w:p w:rsidR="00624AAF" w:rsidRDefault="00624AAF" w:rsidP="00624AAF">
      <w:pPr>
        <w:pStyle w:val="Paragraphedeliste"/>
        <w:spacing w:before="100" w:beforeAutospacing="1" w:after="100" w:afterAutospacing="1"/>
        <w:ind w:left="0" w:firstLine="720"/>
        <w:jc w:val="both"/>
        <w:rPr>
          <w:rFonts w:ascii="Simplified Arabic" w:hAnsi="Simplified Arabic" w:cs="Simplified Arabic"/>
          <w:sz w:val="30"/>
          <w:szCs w:val="30"/>
          <w:rtl/>
        </w:rPr>
      </w:pPr>
      <w:r>
        <w:rPr>
          <w:rFonts w:ascii="Simplified Arabic" w:hAnsi="Simplified Arabic" w:cs="Simplified Arabic" w:hint="cs"/>
          <w:sz w:val="30"/>
          <w:szCs w:val="30"/>
          <w:rtl/>
        </w:rPr>
        <w:t>وتضيف المادة 1/3 أن من تلك الأهداف أيضا:" تحقيق التعاون الدولي على حل المسائل ذات الصبغة الاقتصادية والاجتماعية والثقافية والإنسانية، وعلى تعزيز احترام حقوق الإنسان والحريات الأساسية للناس جميعا والتشجيع على ذلك بلا تمييز بسبب الجنس أو اللغة أو الدين ولا تفريق بين الرجال والنساء".</w:t>
      </w:r>
    </w:p>
    <w:p w:rsidR="00624AAF" w:rsidRDefault="00624AAF" w:rsidP="00624AAF">
      <w:pPr>
        <w:pStyle w:val="Paragraphedeliste"/>
        <w:spacing w:before="100" w:beforeAutospacing="1" w:after="100" w:afterAutospacing="1"/>
        <w:ind w:left="0" w:firstLine="720"/>
        <w:jc w:val="both"/>
        <w:rPr>
          <w:rFonts w:ascii="Simplified Arabic" w:hAnsi="Simplified Arabic" w:cs="Simplified Arabic"/>
          <w:sz w:val="30"/>
          <w:szCs w:val="30"/>
          <w:rtl/>
        </w:rPr>
      </w:pPr>
      <w:r>
        <w:rPr>
          <w:rFonts w:ascii="Simplified Arabic" w:hAnsi="Simplified Arabic" w:cs="Simplified Arabic" w:hint="cs"/>
          <w:sz w:val="30"/>
          <w:szCs w:val="30"/>
          <w:rtl/>
        </w:rPr>
        <w:t>تتضمن النصوص سالفة الذكر، إشارات ضمنية للصلة بين حقوق الإنسان والمحافظة على السلم والأمن الدوليين، وقد ربط الميثاق صراحة بين هذين الأمرين في الفقرة ج من المادة 55 من الميثاق التي نصت على:" رغبة في تهيئة دواعي الاستقرار والرفاهية الضروريين لقيام علاقات سليمة ودية بين الأمم مؤسسة على احترام المبدأ الذي يقضي بالتسوية في الحقوق بين الشعوب وبأن يكون لكل منها تقرير مصيرها، تعمل الأمم المتحدة على: ...</w:t>
      </w:r>
    </w:p>
    <w:p w:rsidR="00624AAF" w:rsidRDefault="00624AAF" w:rsidP="00624AAF">
      <w:pPr>
        <w:pStyle w:val="Paragraphedeliste"/>
        <w:spacing w:before="100" w:beforeAutospacing="1" w:after="100" w:afterAutospacing="1"/>
        <w:ind w:left="0"/>
        <w:jc w:val="both"/>
        <w:rPr>
          <w:rFonts w:ascii="Simplified Arabic" w:hAnsi="Simplified Arabic" w:cs="Simplified Arabic"/>
          <w:sz w:val="30"/>
          <w:szCs w:val="30"/>
          <w:rtl/>
        </w:rPr>
      </w:pPr>
      <w:r w:rsidRPr="002B05DF">
        <w:rPr>
          <w:rFonts w:ascii="Simplified Arabic" w:hAnsi="Simplified Arabic" w:cs="Simplified Arabic" w:hint="cs"/>
          <w:b/>
          <w:bCs/>
          <w:sz w:val="30"/>
          <w:szCs w:val="30"/>
          <w:rtl/>
        </w:rPr>
        <w:t>ج)</w:t>
      </w:r>
      <w:r>
        <w:rPr>
          <w:rFonts w:ascii="Simplified Arabic" w:hAnsi="Simplified Arabic" w:cs="Simplified Arabic" w:hint="cs"/>
          <w:sz w:val="30"/>
          <w:szCs w:val="30"/>
          <w:rtl/>
        </w:rPr>
        <w:t xml:space="preserve"> </w:t>
      </w:r>
      <w:proofErr w:type="gramStart"/>
      <w:r>
        <w:rPr>
          <w:rFonts w:ascii="Simplified Arabic" w:hAnsi="Simplified Arabic" w:cs="Simplified Arabic" w:hint="cs"/>
          <w:sz w:val="30"/>
          <w:szCs w:val="30"/>
          <w:rtl/>
        </w:rPr>
        <w:t>أن</w:t>
      </w:r>
      <w:proofErr w:type="gramEnd"/>
      <w:r>
        <w:rPr>
          <w:rFonts w:ascii="Simplified Arabic" w:hAnsi="Simplified Arabic" w:cs="Simplified Arabic" w:hint="cs"/>
          <w:sz w:val="30"/>
          <w:szCs w:val="30"/>
          <w:rtl/>
        </w:rPr>
        <w:t xml:space="preserve"> يشيع في العالم احترام حقوق الإنسان والحريات الأساسية للجميع بلا تمييز بسبب الجنس أو اللغة أو الدين، ولا تفريق بين الرجال والنساء، ومراعاة تلك الحقوق والحريات فعلا".</w:t>
      </w:r>
    </w:p>
    <w:p w:rsidR="00624AAF" w:rsidRDefault="00624AAF" w:rsidP="00624AAF">
      <w:pPr>
        <w:pStyle w:val="Paragraphedeliste"/>
        <w:spacing w:before="100" w:beforeAutospacing="1" w:after="100" w:afterAutospacing="1"/>
        <w:ind w:left="0" w:firstLine="72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 وحتى تصبح هذه المادة ذات قيمة قانونية أكبر ورغبة من هيئة الأمم المتحدة في التزام أعضائها باحترامها، فقد طالبت المادة 56 أن :" يتعهد جميع الأعضاء بأن يقوموا منفردين أو مشتركين بما يجب عليهم من عمل بالتعاون مع الهيئة لإدراك المقاصد المنصوص عليها في المادة الخامسة والخمسون".</w:t>
      </w:r>
    </w:p>
    <w:p w:rsidR="00624AAF" w:rsidRDefault="00624AAF" w:rsidP="00624AAF">
      <w:pPr>
        <w:pStyle w:val="Paragraphedeliste"/>
        <w:spacing w:before="100" w:beforeAutospacing="1" w:after="100" w:afterAutospacing="1"/>
        <w:ind w:left="0" w:firstLine="720"/>
        <w:jc w:val="both"/>
        <w:rPr>
          <w:rFonts w:ascii="Simplified Arabic" w:hAnsi="Simplified Arabic" w:cs="Simplified Arabic"/>
          <w:sz w:val="30"/>
          <w:szCs w:val="30"/>
          <w:rtl/>
        </w:rPr>
      </w:pPr>
      <w:r>
        <w:rPr>
          <w:rFonts w:ascii="Simplified Arabic" w:hAnsi="Simplified Arabic" w:cs="Simplified Arabic" w:hint="cs"/>
          <w:sz w:val="30"/>
          <w:szCs w:val="30"/>
          <w:rtl/>
        </w:rPr>
        <w:t>ورغم اهتمام منظمة الأمم المتحدة بحقوق الإنسان، فإن أغلبية أعضائها لم يعيروا المادتين الواردتين في الميثاق أي أهمية، بل تم تهميشهما بشكل مقصود باعتبارهما مطلبا عاما للتعاون وليس التزاما قانونيا، وقد ساعد على ذلك ما نصت عليه المادة 2/7 من الميثاق:" ليس في هذا الميثاق ما يسوغ للأمم المتحدة أن تتدخل في الشؤون التي يكون من صميم السلطان الداخلي لدولة ما، وليس فيه ما يقتضي الأعضاء أن يعرضوا مثل هذه المسائل لأن تحل بحكم هذا الميثاق" لذا فإنه غالبا ما تلجأ الدول الأعضاء إلى هذه المادة، عندما لا تريد أن يتدخل أو يناقش أحد شؤونها الداخلية، وخاصة عندما يكون هناك إخلال بتعهداتها فيما يتعلق بحقوق الإنسان.</w:t>
      </w:r>
    </w:p>
    <w:p w:rsidR="00624AAF" w:rsidRDefault="00624AAF" w:rsidP="00624AAF">
      <w:pPr>
        <w:pStyle w:val="Paragraphedeliste"/>
        <w:spacing w:before="100" w:beforeAutospacing="1" w:after="100" w:afterAutospacing="1"/>
        <w:ind w:left="0"/>
        <w:jc w:val="center"/>
        <w:rPr>
          <w:rFonts w:ascii="Simplified Arabic" w:hAnsi="Simplified Arabic" w:cs="Simplified Arabic"/>
          <w:b/>
          <w:bCs/>
          <w:sz w:val="30"/>
          <w:szCs w:val="30"/>
          <w:rtl/>
        </w:rPr>
      </w:pPr>
    </w:p>
    <w:p w:rsidR="00624AAF" w:rsidRDefault="00624AAF" w:rsidP="00624AAF">
      <w:pPr>
        <w:pStyle w:val="Paragraphedeliste"/>
        <w:spacing w:before="100" w:beforeAutospacing="1" w:after="100" w:afterAutospacing="1"/>
        <w:ind w:left="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الفرع</w:t>
      </w:r>
      <w:proofErr w:type="gramEnd"/>
      <w:r>
        <w:rPr>
          <w:rFonts w:ascii="Simplified Arabic" w:hAnsi="Simplified Arabic" w:cs="Simplified Arabic" w:hint="cs"/>
          <w:b/>
          <w:bCs/>
          <w:sz w:val="30"/>
          <w:szCs w:val="30"/>
          <w:rtl/>
        </w:rPr>
        <w:t xml:space="preserve"> الثاني</w:t>
      </w:r>
    </w:p>
    <w:p w:rsidR="00624AAF" w:rsidRDefault="00624AAF" w:rsidP="00624AAF">
      <w:pPr>
        <w:pStyle w:val="Paragraphedeliste"/>
        <w:spacing w:before="100" w:beforeAutospacing="1" w:after="100" w:afterAutospacing="1"/>
        <w:ind w:left="0"/>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الأجهزة المعنية بحماية حقوق الإنسان في الأمم المتحدة</w:t>
      </w:r>
    </w:p>
    <w:p w:rsidR="00624AAF" w:rsidRDefault="00624AAF" w:rsidP="00624AAF">
      <w:pPr>
        <w:pStyle w:val="Paragraphedeliste"/>
        <w:spacing w:before="100" w:beforeAutospacing="1" w:after="100" w:afterAutospacing="1"/>
        <w:ind w:left="0"/>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أولا: </w:t>
      </w:r>
      <w:proofErr w:type="gramStart"/>
      <w:r>
        <w:rPr>
          <w:rFonts w:ascii="Simplified Arabic" w:hAnsi="Simplified Arabic" w:cs="Simplified Arabic" w:hint="cs"/>
          <w:b/>
          <w:bCs/>
          <w:sz w:val="30"/>
          <w:szCs w:val="30"/>
          <w:rtl/>
        </w:rPr>
        <w:t>الجمعية</w:t>
      </w:r>
      <w:proofErr w:type="gramEnd"/>
      <w:r>
        <w:rPr>
          <w:rFonts w:ascii="Simplified Arabic" w:hAnsi="Simplified Arabic" w:cs="Simplified Arabic" w:hint="cs"/>
          <w:b/>
          <w:bCs/>
          <w:sz w:val="30"/>
          <w:szCs w:val="30"/>
          <w:rtl/>
        </w:rPr>
        <w:t xml:space="preserve"> العامة</w:t>
      </w:r>
    </w:p>
    <w:p w:rsidR="00624AAF" w:rsidRPr="00905FB8" w:rsidRDefault="00624AAF" w:rsidP="00624AAF">
      <w:pPr>
        <w:pStyle w:val="Paragraphedeliste"/>
        <w:spacing w:before="100" w:beforeAutospacing="1" w:after="100" w:afterAutospacing="1"/>
        <w:ind w:left="0" w:firstLine="720"/>
        <w:jc w:val="both"/>
        <w:rPr>
          <w:rFonts w:ascii="Simplified Arabic" w:hAnsi="Simplified Arabic" w:cs="Simplified Arabic"/>
          <w:sz w:val="30"/>
          <w:szCs w:val="30"/>
          <w:rtl/>
        </w:rPr>
      </w:pPr>
      <w:proofErr w:type="gramStart"/>
      <w:r w:rsidRPr="00905FB8">
        <w:rPr>
          <w:rFonts w:ascii="Simplified Arabic" w:hAnsi="Simplified Arabic" w:cs="Simplified Arabic" w:hint="cs"/>
          <w:sz w:val="30"/>
          <w:szCs w:val="30"/>
          <w:rtl/>
        </w:rPr>
        <w:t>تتمتع</w:t>
      </w:r>
      <w:proofErr w:type="gramEnd"/>
      <w:r w:rsidRPr="00905FB8">
        <w:rPr>
          <w:rFonts w:ascii="Simplified Arabic" w:hAnsi="Simplified Arabic" w:cs="Simplified Arabic" w:hint="cs"/>
          <w:sz w:val="30"/>
          <w:szCs w:val="30"/>
          <w:rtl/>
        </w:rPr>
        <w:t xml:space="preserve"> الجمعية العامة بأهمية كبيرة بين مختلف فروع الأمم المتحدة، باعتبارها الجهاز العام في المنظمة الذي يضم كل أعضائها، ويتصف الاختصاص الموضوعي للجمعية العامة بالسعة والتنوع، وهو ما نصت عليه المادة 10 من الميثاق.</w:t>
      </w:r>
    </w:p>
    <w:p w:rsidR="00624AAF" w:rsidRDefault="00624AAF" w:rsidP="00624AAF">
      <w:pPr>
        <w:pStyle w:val="Paragraphedeliste"/>
        <w:spacing w:before="100" w:beforeAutospacing="1" w:after="100" w:afterAutospacing="1"/>
        <w:ind w:left="0" w:firstLine="720"/>
        <w:jc w:val="both"/>
        <w:rPr>
          <w:rFonts w:ascii="Simplified Arabic" w:hAnsi="Simplified Arabic" w:cs="Simplified Arabic"/>
          <w:sz w:val="30"/>
          <w:szCs w:val="30"/>
          <w:rtl/>
        </w:rPr>
      </w:pPr>
      <w:proofErr w:type="gramStart"/>
      <w:r w:rsidRPr="00905FB8">
        <w:rPr>
          <w:rFonts w:ascii="Simplified Arabic" w:hAnsi="Simplified Arabic" w:cs="Simplified Arabic" w:hint="cs"/>
          <w:sz w:val="30"/>
          <w:szCs w:val="30"/>
          <w:rtl/>
        </w:rPr>
        <w:t>وفي</w:t>
      </w:r>
      <w:proofErr w:type="gramEnd"/>
      <w:r w:rsidRPr="00905FB8">
        <w:rPr>
          <w:rFonts w:ascii="Simplified Arabic" w:hAnsi="Simplified Arabic" w:cs="Simplified Arabic" w:hint="cs"/>
          <w:sz w:val="30"/>
          <w:szCs w:val="30"/>
          <w:rtl/>
        </w:rPr>
        <w:t xml:space="preserve"> مجال حقوق الإنسان، تقوم الجمعية العامة بدراسات وتصدر توصيات بقصد الإعانة على تحقيق حقوق الإنسان والحريات الأساسية للناس كافة بلا تمييز بينهم في الجنس واللغة أو الد</w:t>
      </w:r>
      <w:r>
        <w:rPr>
          <w:rFonts w:ascii="Simplified Arabic" w:hAnsi="Simplified Arabic" w:cs="Simplified Arabic" w:hint="cs"/>
          <w:sz w:val="30"/>
          <w:szCs w:val="30"/>
          <w:rtl/>
        </w:rPr>
        <w:t>ين ولا تفريق بين الرجال والنساء.</w:t>
      </w:r>
    </w:p>
    <w:p w:rsidR="00624AAF" w:rsidRDefault="00624AAF" w:rsidP="00624AAF">
      <w:pPr>
        <w:pStyle w:val="Paragraphedeliste"/>
        <w:spacing w:before="100" w:beforeAutospacing="1" w:after="100" w:afterAutospacing="1"/>
        <w:ind w:left="0" w:firstLine="720"/>
        <w:jc w:val="both"/>
        <w:rPr>
          <w:rFonts w:ascii="Simplified Arabic" w:hAnsi="Simplified Arabic" w:cs="Simplified Arabic"/>
          <w:sz w:val="30"/>
          <w:szCs w:val="30"/>
          <w:rtl/>
        </w:rPr>
      </w:pPr>
      <w:r>
        <w:rPr>
          <w:rFonts w:ascii="Simplified Arabic" w:hAnsi="Simplified Arabic" w:cs="Simplified Arabic" w:hint="cs"/>
          <w:sz w:val="30"/>
          <w:szCs w:val="30"/>
          <w:rtl/>
        </w:rPr>
        <w:t>وتحيل الجمعية العامة عادة مسائل حقوق الإنسان إلى اللجنة الرئيسية الثالثة(لجنة المسائل الاجتماعية والإنسانية والثقافية)، وهي إحدى لجان رئيسية ستة أنشأتها الجمعية العامة لمساعدتها في إنجاز وظائفها.</w:t>
      </w:r>
    </w:p>
    <w:p w:rsidR="00624AAF" w:rsidRDefault="00624AAF" w:rsidP="00624AAF">
      <w:pPr>
        <w:pStyle w:val="Paragraphedeliste"/>
        <w:spacing w:before="100" w:beforeAutospacing="1" w:after="100" w:afterAutospacing="1"/>
        <w:ind w:left="0" w:firstLine="720"/>
        <w:jc w:val="both"/>
        <w:rPr>
          <w:rFonts w:ascii="Simplified Arabic" w:hAnsi="Simplified Arabic" w:cs="Simplified Arabic"/>
          <w:sz w:val="30"/>
          <w:szCs w:val="30"/>
          <w:rtl/>
        </w:rPr>
      </w:pPr>
      <w:proofErr w:type="gramStart"/>
      <w:r>
        <w:rPr>
          <w:rFonts w:ascii="Simplified Arabic" w:hAnsi="Simplified Arabic" w:cs="Simplified Arabic" w:hint="cs"/>
          <w:sz w:val="30"/>
          <w:szCs w:val="30"/>
          <w:rtl/>
        </w:rPr>
        <w:t>وتجدر</w:t>
      </w:r>
      <w:proofErr w:type="gramEnd"/>
      <w:r>
        <w:rPr>
          <w:rFonts w:ascii="Simplified Arabic" w:hAnsi="Simplified Arabic" w:cs="Simplified Arabic" w:hint="cs"/>
          <w:sz w:val="30"/>
          <w:szCs w:val="30"/>
          <w:rtl/>
        </w:rPr>
        <w:t xml:space="preserve"> الإشارة إلى أن الجمعية العامة، تعتبر أكثر أجهزة الأمم المتحدة التي تتبنى المواثيق الدولية الخاصة بحقوق الإنسان، سواء في صورة إعلانات أو قرارات أو توصيات أو اتفاقات دولية أو غيرها، فهي التي تبنت الإعلان العالمي لحقوق الإنسان والعهدين الدوليين.</w:t>
      </w:r>
    </w:p>
    <w:p w:rsidR="00624AAF" w:rsidRPr="00856585" w:rsidRDefault="00624AAF" w:rsidP="00624AAF">
      <w:pPr>
        <w:pStyle w:val="Paragraphedeliste"/>
        <w:spacing w:before="100" w:beforeAutospacing="1" w:after="100" w:afterAutospacing="1"/>
        <w:ind w:left="0"/>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ثانيا: </w:t>
      </w:r>
      <w:proofErr w:type="gramStart"/>
      <w:r w:rsidRPr="00856585">
        <w:rPr>
          <w:rFonts w:ascii="Simplified Arabic" w:hAnsi="Simplified Arabic" w:cs="Simplified Arabic" w:hint="cs"/>
          <w:b/>
          <w:bCs/>
          <w:sz w:val="30"/>
          <w:szCs w:val="30"/>
          <w:rtl/>
        </w:rPr>
        <w:t>مجلس</w:t>
      </w:r>
      <w:proofErr w:type="gramEnd"/>
      <w:r w:rsidRPr="00856585">
        <w:rPr>
          <w:rFonts w:ascii="Simplified Arabic" w:hAnsi="Simplified Arabic" w:cs="Simplified Arabic" w:hint="cs"/>
          <w:b/>
          <w:bCs/>
          <w:sz w:val="30"/>
          <w:szCs w:val="30"/>
          <w:rtl/>
        </w:rPr>
        <w:t xml:space="preserve"> الأمن</w:t>
      </w:r>
    </w:p>
    <w:p w:rsidR="00624AAF" w:rsidRDefault="00624AAF" w:rsidP="00624AAF">
      <w:pPr>
        <w:pStyle w:val="Paragraphedeliste"/>
        <w:spacing w:before="100" w:beforeAutospacing="1" w:after="100" w:afterAutospacing="1"/>
        <w:ind w:left="0" w:firstLine="720"/>
        <w:jc w:val="both"/>
        <w:rPr>
          <w:rFonts w:ascii="Simplified Arabic" w:hAnsi="Simplified Arabic" w:cs="Simplified Arabic"/>
          <w:sz w:val="30"/>
          <w:szCs w:val="30"/>
          <w:rtl/>
        </w:rPr>
      </w:pPr>
      <w:proofErr w:type="gramStart"/>
      <w:r>
        <w:rPr>
          <w:rFonts w:ascii="Simplified Arabic" w:hAnsi="Simplified Arabic" w:cs="Simplified Arabic" w:hint="cs"/>
          <w:sz w:val="30"/>
          <w:szCs w:val="30"/>
          <w:rtl/>
        </w:rPr>
        <w:t>وفقا</w:t>
      </w:r>
      <w:proofErr w:type="gramEnd"/>
      <w:r>
        <w:rPr>
          <w:rFonts w:ascii="Simplified Arabic" w:hAnsi="Simplified Arabic" w:cs="Simplified Arabic" w:hint="cs"/>
          <w:sz w:val="30"/>
          <w:szCs w:val="30"/>
          <w:rtl/>
        </w:rPr>
        <w:t xml:space="preserve"> لنص المادة 24/01 من الميثاق، فإن مهمة مجلس الأمن تتمثل في الحفاظ على السلم والأمن الدوليين، ولا شك أن ذلك يقود المجلس حتما إلى التصدي لبعض مسائل حقوق الإنسان، وهو ما فعله المجلس فعلا في قراراته:</w:t>
      </w:r>
    </w:p>
    <w:p w:rsidR="00624AAF" w:rsidRDefault="00624AAF" w:rsidP="00624AAF">
      <w:pPr>
        <w:pStyle w:val="Paragraphedeliste"/>
        <w:numPr>
          <w:ilvl w:val="0"/>
          <w:numId w:val="12"/>
        </w:numPr>
        <w:tabs>
          <w:tab w:val="left" w:pos="282"/>
        </w:tabs>
        <w:spacing w:before="100" w:beforeAutospacing="1" w:after="100" w:afterAutospacing="1"/>
        <w:ind w:left="0" w:firstLine="0"/>
        <w:jc w:val="both"/>
        <w:rPr>
          <w:rFonts w:ascii="Simplified Arabic" w:hAnsi="Simplified Arabic" w:cs="Simplified Arabic"/>
          <w:sz w:val="30"/>
          <w:szCs w:val="30"/>
        </w:rPr>
      </w:pPr>
      <w:proofErr w:type="gramStart"/>
      <w:r>
        <w:rPr>
          <w:rFonts w:ascii="Simplified Arabic" w:hAnsi="Simplified Arabic" w:cs="Simplified Arabic" w:hint="cs"/>
          <w:sz w:val="30"/>
          <w:szCs w:val="30"/>
          <w:rtl/>
        </w:rPr>
        <w:t>قرار</w:t>
      </w:r>
      <w:proofErr w:type="gramEnd"/>
      <w:r>
        <w:rPr>
          <w:rFonts w:ascii="Simplified Arabic" w:hAnsi="Simplified Arabic" w:cs="Simplified Arabic" w:hint="cs"/>
          <w:sz w:val="30"/>
          <w:szCs w:val="30"/>
          <w:rtl/>
        </w:rPr>
        <w:t xml:space="preserve"> رقم 237/1967 أشار المجلس إلى أن حقوق الإنسان الأساسية وغير القابلة للتنازل عنها يجب احترامها حتى أثناء الحرب.</w:t>
      </w:r>
    </w:p>
    <w:p w:rsidR="00624AAF" w:rsidRDefault="00624AAF" w:rsidP="00624AAF">
      <w:pPr>
        <w:pStyle w:val="Paragraphedeliste"/>
        <w:numPr>
          <w:ilvl w:val="0"/>
          <w:numId w:val="12"/>
        </w:numPr>
        <w:tabs>
          <w:tab w:val="left" w:pos="282"/>
        </w:tabs>
        <w:spacing w:before="100" w:beforeAutospacing="1" w:after="100" w:afterAutospacing="1"/>
        <w:ind w:left="0" w:firstLine="0"/>
        <w:jc w:val="both"/>
        <w:rPr>
          <w:rFonts w:ascii="Simplified Arabic" w:hAnsi="Simplified Arabic" w:cs="Simplified Arabic"/>
          <w:sz w:val="30"/>
          <w:szCs w:val="30"/>
        </w:rPr>
      </w:pPr>
      <w:proofErr w:type="gramStart"/>
      <w:r>
        <w:rPr>
          <w:rFonts w:ascii="Simplified Arabic" w:hAnsi="Simplified Arabic" w:cs="Simplified Arabic" w:hint="cs"/>
          <w:sz w:val="30"/>
          <w:szCs w:val="30"/>
          <w:rtl/>
        </w:rPr>
        <w:t>قرار</w:t>
      </w:r>
      <w:proofErr w:type="gramEnd"/>
      <w:r>
        <w:rPr>
          <w:rFonts w:ascii="Simplified Arabic" w:hAnsi="Simplified Arabic" w:cs="Simplified Arabic" w:hint="cs"/>
          <w:sz w:val="30"/>
          <w:szCs w:val="30"/>
          <w:rtl/>
        </w:rPr>
        <w:t xml:space="preserve"> رقم 941/1994 أكد المجلس على أن التطهير العرقي يعد انتهاكا واضحا للقانون الدولي الإنساني.</w:t>
      </w:r>
    </w:p>
    <w:p w:rsidR="00624AAF" w:rsidRDefault="00624AAF" w:rsidP="00624AAF">
      <w:pPr>
        <w:pStyle w:val="Paragraphedeliste"/>
        <w:numPr>
          <w:ilvl w:val="0"/>
          <w:numId w:val="12"/>
        </w:numPr>
        <w:tabs>
          <w:tab w:val="left" w:pos="282"/>
        </w:tabs>
        <w:spacing w:before="100" w:beforeAutospacing="1" w:after="100" w:afterAutospacing="1"/>
        <w:ind w:left="0" w:firstLine="0"/>
        <w:jc w:val="both"/>
        <w:rPr>
          <w:rFonts w:ascii="Simplified Arabic" w:hAnsi="Simplified Arabic" w:cs="Simplified Arabic"/>
          <w:sz w:val="30"/>
          <w:szCs w:val="30"/>
        </w:rPr>
      </w:pPr>
      <w:r>
        <w:rPr>
          <w:rFonts w:ascii="Simplified Arabic" w:hAnsi="Simplified Arabic" w:cs="Simplified Arabic" w:hint="cs"/>
          <w:sz w:val="30"/>
          <w:szCs w:val="30"/>
          <w:rtl/>
        </w:rPr>
        <w:t>قرار رقم 1036/1996 أكد المجلس تأييده الكامل لبرنامج احترام وتعزيز حقوق الإنسان في جورجيا.</w:t>
      </w:r>
    </w:p>
    <w:p w:rsidR="00624AAF" w:rsidRDefault="00624AAF" w:rsidP="00624AAF">
      <w:pPr>
        <w:pStyle w:val="Paragraphedeliste"/>
        <w:spacing w:before="100" w:beforeAutospacing="1" w:after="100" w:afterAutospacing="1"/>
        <w:ind w:left="0"/>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ثالثا: المجلس الاقتصادي </w:t>
      </w:r>
      <w:proofErr w:type="gramStart"/>
      <w:r>
        <w:rPr>
          <w:rFonts w:ascii="Simplified Arabic" w:hAnsi="Simplified Arabic" w:cs="Simplified Arabic" w:hint="cs"/>
          <w:b/>
          <w:bCs/>
          <w:sz w:val="30"/>
          <w:szCs w:val="30"/>
          <w:rtl/>
        </w:rPr>
        <w:t>والاجتماعي</w:t>
      </w:r>
      <w:proofErr w:type="gramEnd"/>
    </w:p>
    <w:p w:rsidR="00624AAF" w:rsidRDefault="00624AAF" w:rsidP="00624AAF">
      <w:pPr>
        <w:pStyle w:val="Paragraphedeliste"/>
        <w:tabs>
          <w:tab w:val="left" w:pos="282"/>
        </w:tabs>
        <w:spacing w:before="100" w:beforeAutospacing="1" w:after="100" w:afterAutospacing="1"/>
        <w:ind w:left="0" w:firstLine="720"/>
        <w:jc w:val="both"/>
        <w:rPr>
          <w:rFonts w:ascii="Simplified Arabic" w:hAnsi="Simplified Arabic" w:cs="Simplified Arabic"/>
          <w:sz w:val="30"/>
          <w:szCs w:val="30"/>
          <w:rtl/>
        </w:rPr>
      </w:pPr>
      <w:r>
        <w:rPr>
          <w:rFonts w:ascii="Simplified Arabic" w:hAnsi="Simplified Arabic" w:cs="Simplified Arabic" w:hint="cs"/>
          <w:sz w:val="30"/>
          <w:szCs w:val="30"/>
          <w:rtl/>
        </w:rPr>
        <w:t>يتألف المجلس الاقتصادي والاجتماعي من 54 عضوا تنتخبهم الجمعية العامة لمدة 03 سنوات من ممثلي الدول الأعضاء، وفيما يخص المهام المنوطة بالمجلس ذات الصلة بحقوق الإنسان، نصت المادة 62 من ميثاق الأمم المتحدة على:" وله أن يقدم توصيات فيما يختص بنشر حقوق الإنسان والحريات الأساسية ومراعاتها" ، كما أن له أيضا:" أن يعد مشروعات اتفاقات لتعرض على الجمعية العامة في مسائل تدخل في دائرة اختصاصه" وله كذلك " أن يدعو إلى عقد مؤتمرات دولية لدراسة المسائل التي تدخل في دائرة اختصاصه".</w:t>
      </w:r>
    </w:p>
    <w:p w:rsidR="00624AAF" w:rsidRDefault="00624AAF" w:rsidP="00624AAF">
      <w:pPr>
        <w:pStyle w:val="Paragraphedeliste"/>
        <w:tabs>
          <w:tab w:val="left" w:pos="282"/>
        </w:tabs>
        <w:spacing w:before="100" w:beforeAutospacing="1" w:after="100" w:afterAutospacing="1"/>
        <w:ind w:left="0" w:firstLine="720"/>
        <w:jc w:val="both"/>
        <w:rPr>
          <w:rFonts w:ascii="Simplified Arabic" w:hAnsi="Simplified Arabic" w:cs="Simplified Arabic"/>
          <w:sz w:val="30"/>
          <w:szCs w:val="30"/>
          <w:rtl/>
        </w:rPr>
      </w:pPr>
      <w:r>
        <w:rPr>
          <w:rFonts w:ascii="Simplified Arabic" w:hAnsi="Simplified Arabic" w:cs="Simplified Arabic" w:hint="cs"/>
          <w:sz w:val="30"/>
          <w:szCs w:val="30"/>
          <w:rtl/>
        </w:rPr>
        <w:t>وتضمن الميثاق النص على:" يجري ترتيبات مع أعضاء الأمم المتحدة ومع الوكالات المتخصصة لكي تمده بتقارير عن الخطوات التي اتخذتها لتنفيذ توصياته أو لتنفيذ توصيات الجمعية العامة في شأن مسائل تدخل في اختصاص المجلس"</w:t>
      </w:r>
      <w:r>
        <w:rPr>
          <w:rStyle w:val="Appelnotedebasdep"/>
          <w:rFonts w:ascii="Simplified Arabic" w:hAnsi="Simplified Arabic" w:cs="Simplified Arabic"/>
          <w:sz w:val="30"/>
          <w:szCs w:val="30"/>
          <w:rtl/>
        </w:rPr>
        <w:footnoteReference w:id="1"/>
      </w:r>
    </w:p>
    <w:p w:rsidR="00624AAF" w:rsidRDefault="00624AAF" w:rsidP="00624AAF">
      <w:pPr>
        <w:pStyle w:val="Paragraphedeliste"/>
        <w:tabs>
          <w:tab w:val="left" w:pos="282"/>
        </w:tabs>
        <w:spacing w:before="100" w:beforeAutospacing="1" w:after="100" w:afterAutospacing="1"/>
        <w:ind w:left="0" w:firstLine="720"/>
        <w:jc w:val="both"/>
        <w:rPr>
          <w:rFonts w:ascii="Simplified Arabic" w:hAnsi="Simplified Arabic" w:cs="Simplified Arabic"/>
          <w:sz w:val="30"/>
          <w:szCs w:val="30"/>
          <w:rtl/>
        </w:rPr>
      </w:pPr>
      <w:r>
        <w:rPr>
          <w:rFonts w:ascii="Simplified Arabic" w:hAnsi="Simplified Arabic" w:cs="Simplified Arabic" w:hint="cs"/>
          <w:sz w:val="30"/>
          <w:szCs w:val="30"/>
          <w:rtl/>
        </w:rPr>
        <w:t>وتنص المادة 68 على أن للمجلس الاقتصادي والاجتماعي الحق في أن ينشأ:" لجانا في الشؤون الاقتصادية والاجتماعية لتعزيز حقوق الإنسان كما ينشئ غير ذلك من اللجان التي قد تحتاج إليها لتأدية وظائفه".</w:t>
      </w:r>
    </w:p>
    <w:p w:rsidR="00624AAF" w:rsidRDefault="00624AAF" w:rsidP="00624AAF">
      <w:pPr>
        <w:pStyle w:val="Paragraphedeliste"/>
        <w:tabs>
          <w:tab w:val="left" w:pos="282"/>
        </w:tabs>
        <w:spacing w:before="100" w:beforeAutospacing="1" w:after="100" w:afterAutospacing="1"/>
        <w:ind w:left="0" w:firstLine="720"/>
        <w:jc w:val="both"/>
        <w:rPr>
          <w:rFonts w:ascii="Simplified Arabic" w:hAnsi="Simplified Arabic" w:cs="Simplified Arabic"/>
          <w:b/>
          <w:bCs/>
          <w:sz w:val="30"/>
          <w:szCs w:val="30"/>
          <w:rtl/>
        </w:rPr>
      </w:pPr>
      <w:r>
        <w:rPr>
          <w:rFonts w:ascii="Simplified Arabic" w:hAnsi="Simplified Arabic" w:cs="Simplified Arabic" w:hint="cs"/>
          <w:sz w:val="30"/>
          <w:szCs w:val="30"/>
          <w:rtl/>
        </w:rPr>
        <w:t>وتطبيقا لهذا النص أنشأ المجلس الاقتصادي والاجتماعي عديد اللجان أهمها</w:t>
      </w:r>
      <w:r>
        <w:rPr>
          <w:rFonts w:ascii="Simplified Arabic" w:hAnsi="Simplified Arabic" w:cs="Simplified Arabic" w:hint="cs"/>
          <w:b/>
          <w:bCs/>
          <w:sz w:val="30"/>
          <w:szCs w:val="30"/>
          <w:rtl/>
        </w:rPr>
        <w:t>:</w:t>
      </w:r>
    </w:p>
    <w:p w:rsidR="00624AAF" w:rsidRPr="00FF4E83" w:rsidRDefault="00624AAF" w:rsidP="00624AAF">
      <w:pPr>
        <w:pStyle w:val="Paragraphedeliste"/>
        <w:numPr>
          <w:ilvl w:val="0"/>
          <w:numId w:val="9"/>
        </w:numPr>
        <w:tabs>
          <w:tab w:val="left" w:pos="423"/>
        </w:tabs>
        <w:spacing w:before="100" w:beforeAutospacing="1" w:after="100" w:afterAutospacing="1"/>
        <w:ind w:left="0" w:firstLine="0"/>
        <w:jc w:val="both"/>
        <w:rPr>
          <w:rFonts w:ascii="Simplified Arabic" w:hAnsi="Simplified Arabic" w:cs="Simplified Arabic"/>
          <w:sz w:val="30"/>
          <w:szCs w:val="30"/>
          <w:rtl/>
        </w:rPr>
      </w:pPr>
      <w:r w:rsidRPr="009B455B">
        <w:rPr>
          <w:rFonts w:ascii="Simplified Arabic" w:hAnsi="Simplified Arabic" w:cs="Simplified Arabic" w:hint="cs"/>
          <w:b/>
          <w:bCs/>
          <w:sz w:val="30"/>
          <w:szCs w:val="30"/>
          <w:rtl/>
        </w:rPr>
        <w:t>لجنة حقوق الإنسان</w:t>
      </w:r>
      <w:r w:rsidRPr="00FF4E83">
        <w:rPr>
          <w:rFonts w:ascii="Simplified Arabic" w:hAnsi="Simplified Arabic" w:cs="Simplified Arabic" w:hint="cs"/>
          <w:sz w:val="30"/>
          <w:szCs w:val="30"/>
          <w:rtl/>
        </w:rPr>
        <w:t>:</w:t>
      </w:r>
      <w:r w:rsidRPr="00FF4E83">
        <w:rPr>
          <w:rFonts w:ascii="Simplified Arabic" w:hAnsi="Simplified Arabic" w:cs="Simplified Arabic"/>
          <w:sz w:val="30"/>
          <w:szCs w:val="30"/>
          <w:rtl/>
        </w:rPr>
        <w:t xml:space="preserve"> أنشأها المجلس الاقتصادي والاجتماعي عام 1946، بقراره رقم 05 والمعدل بالقرار رقم 9 لعام 1946، وتجدر الإشارة إلى أن الجمعية العامة للأمم المتحدة بقرارها رقم 60/251 عام 2006 أنشأت مجلس حقوق الإنسان ليحل محل لجنة حقوق الإنسان وقررت إلغاء هذه الأخيرة اعتبارا من 16/06/2006.</w:t>
      </w:r>
    </w:p>
    <w:p w:rsidR="00624AAF" w:rsidRPr="004766BE" w:rsidRDefault="00624AAF" w:rsidP="00624AAF">
      <w:pPr>
        <w:pStyle w:val="Paragraphedeliste"/>
        <w:numPr>
          <w:ilvl w:val="0"/>
          <w:numId w:val="9"/>
        </w:numPr>
        <w:tabs>
          <w:tab w:val="left" w:pos="423"/>
        </w:tabs>
        <w:spacing w:before="100" w:beforeAutospacing="1" w:after="100" w:afterAutospacing="1"/>
        <w:ind w:left="0" w:firstLine="0"/>
        <w:jc w:val="both"/>
        <w:rPr>
          <w:rFonts w:ascii="Simplified Arabic" w:hAnsi="Simplified Arabic" w:cs="Simplified Arabic"/>
          <w:sz w:val="30"/>
          <w:szCs w:val="30"/>
          <w:rtl/>
        </w:rPr>
      </w:pPr>
      <w:r w:rsidRPr="004766BE">
        <w:rPr>
          <w:rFonts w:ascii="Simplified Arabic" w:hAnsi="Simplified Arabic" w:cs="Simplified Arabic" w:hint="cs"/>
          <w:b/>
          <w:bCs/>
          <w:sz w:val="30"/>
          <w:szCs w:val="30"/>
          <w:rtl/>
        </w:rPr>
        <w:t>اللجنة الخاصة بوضع المرأة</w:t>
      </w:r>
      <w:r w:rsidRPr="004766BE">
        <w:rPr>
          <w:rFonts w:ascii="Simplified Arabic" w:hAnsi="Simplified Arabic" w:cs="Simplified Arabic" w:hint="cs"/>
          <w:sz w:val="30"/>
          <w:szCs w:val="30"/>
          <w:rtl/>
        </w:rPr>
        <w:t>:</w:t>
      </w:r>
      <w:r w:rsidRPr="004766BE">
        <w:rPr>
          <w:rFonts w:ascii="Simplified Arabic" w:hAnsi="Simplified Arabic" w:cs="Simplified Arabic"/>
          <w:sz w:val="30"/>
          <w:szCs w:val="30"/>
          <w:rtl/>
        </w:rPr>
        <w:t xml:space="preserve"> أنشاها المجلس الاقتصادي </w:t>
      </w:r>
      <w:proofErr w:type="gramStart"/>
      <w:r w:rsidRPr="004766BE">
        <w:rPr>
          <w:rFonts w:ascii="Simplified Arabic" w:hAnsi="Simplified Arabic" w:cs="Simplified Arabic"/>
          <w:sz w:val="30"/>
          <w:szCs w:val="30"/>
          <w:rtl/>
        </w:rPr>
        <w:t>عام</w:t>
      </w:r>
      <w:proofErr w:type="gramEnd"/>
      <w:r w:rsidRPr="004766BE">
        <w:rPr>
          <w:rFonts w:ascii="Simplified Arabic" w:hAnsi="Simplified Arabic" w:cs="Simplified Arabic"/>
          <w:sz w:val="30"/>
          <w:szCs w:val="30"/>
          <w:rtl/>
        </w:rPr>
        <w:t xml:space="preserve"> 1946، وتتلخص مهامها في إعداد توصيات وتقارير للمجلس بشأن تعزيز حقوق المرأة في جميع المجالات.</w:t>
      </w:r>
    </w:p>
    <w:p w:rsidR="00624AAF" w:rsidRPr="00A60E9F" w:rsidRDefault="00624AAF" w:rsidP="00624AAF">
      <w:pPr>
        <w:pStyle w:val="Paragraphedeliste"/>
        <w:numPr>
          <w:ilvl w:val="0"/>
          <w:numId w:val="9"/>
        </w:numPr>
        <w:tabs>
          <w:tab w:val="left" w:pos="423"/>
        </w:tabs>
        <w:spacing w:before="100" w:beforeAutospacing="1" w:after="100" w:afterAutospacing="1"/>
        <w:ind w:left="0" w:firstLine="0"/>
        <w:jc w:val="both"/>
        <w:rPr>
          <w:rFonts w:ascii="Simplified Arabic" w:hAnsi="Simplified Arabic" w:cs="Simplified Arabic"/>
          <w:sz w:val="30"/>
          <w:szCs w:val="30"/>
          <w:rtl/>
        </w:rPr>
      </w:pPr>
      <w:r w:rsidRPr="00A60E9F">
        <w:rPr>
          <w:rFonts w:ascii="Simplified Arabic" w:hAnsi="Simplified Arabic" w:cs="Simplified Arabic" w:hint="cs"/>
          <w:b/>
          <w:bCs/>
          <w:sz w:val="30"/>
          <w:szCs w:val="30"/>
          <w:rtl/>
        </w:rPr>
        <w:t>اللجنة الفرعية لتشجيع وحماية حقوق الإنسان</w:t>
      </w:r>
      <w:r w:rsidRPr="00A60E9F">
        <w:rPr>
          <w:rFonts w:ascii="Simplified Arabic" w:hAnsi="Simplified Arabic" w:cs="Simplified Arabic" w:hint="cs"/>
          <w:sz w:val="30"/>
          <w:szCs w:val="30"/>
          <w:rtl/>
        </w:rPr>
        <w:t>:</w:t>
      </w:r>
      <w:r w:rsidRPr="00A60E9F">
        <w:rPr>
          <w:rFonts w:ascii="Simplified Arabic" w:hAnsi="Simplified Arabic" w:cs="Simplified Arabic"/>
          <w:sz w:val="30"/>
          <w:szCs w:val="30"/>
          <w:rtl/>
        </w:rPr>
        <w:t xml:space="preserve"> أنشاها المجلس الاقتصادي عام 1946</w:t>
      </w:r>
      <w:r w:rsidRPr="00A60E9F">
        <w:rPr>
          <w:rFonts w:ascii="Simplified Arabic" w:hAnsi="Simplified Arabic" w:cs="Simplified Arabic" w:hint="cs"/>
          <w:sz w:val="30"/>
          <w:szCs w:val="30"/>
          <w:rtl/>
        </w:rPr>
        <w:t xml:space="preserve"> </w:t>
      </w:r>
      <w:r w:rsidRPr="00A60E9F">
        <w:rPr>
          <w:rFonts w:ascii="Simplified Arabic" w:hAnsi="Simplified Arabic" w:cs="Simplified Arabic"/>
          <w:sz w:val="30"/>
          <w:szCs w:val="30"/>
          <w:rtl/>
        </w:rPr>
        <w:t>و</w:t>
      </w:r>
      <w:r w:rsidRPr="00A60E9F">
        <w:rPr>
          <w:rFonts w:ascii="Simplified Arabic" w:hAnsi="Simplified Arabic" w:cs="Simplified Arabic" w:hint="cs"/>
          <w:sz w:val="30"/>
          <w:szCs w:val="30"/>
          <w:rtl/>
        </w:rPr>
        <w:t>كانت تسمى في أول مرة اللجنة الفرعية لمنع التمييز وحماية الأقليات، وفي عام 1999 أقر المجلس الاقتصادي والاجتماعي تبديل اسمها ليصبح اللجنة الفرعية لتشجيع وحماية حقوق الإنسان، وتتمثل مهامها في الاضطلاع بدراسات وتقديم توصيات إلى لجنة حقوق الإنسان، وذلك فيما يتعلق بمنع التمييز في أي نوع في مجال حقوق الإنسان، وحماية الأقليات العرقية والقومية والدينية واللغوية.</w:t>
      </w:r>
    </w:p>
    <w:p w:rsidR="00624AAF" w:rsidRDefault="00624AAF" w:rsidP="00624AAF">
      <w:pPr>
        <w:pStyle w:val="Paragraphedeliste"/>
        <w:tabs>
          <w:tab w:val="left" w:pos="282"/>
        </w:tabs>
        <w:spacing w:before="100" w:beforeAutospacing="1" w:after="100" w:afterAutospacing="1"/>
        <w:ind w:left="0" w:firstLine="720"/>
        <w:jc w:val="both"/>
        <w:rPr>
          <w:rFonts w:ascii="Simplified Arabic" w:hAnsi="Simplified Arabic" w:cs="Simplified Arabic"/>
          <w:sz w:val="30"/>
          <w:szCs w:val="30"/>
          <w:rtl/>
        </w:rPr>
      </w:pPr>
      <w:r>
        <w:rPr>
          <w:rFonts w:ascii="Simplified Arabic" w:hAnsi="Simplified Arabic" w:cs="Simplified Arabic" w:hint="cs"/>
          <w:sz w:val="30"/>
          <w:szCs w:val="30"/>
          <w:rtl/>
        </w:rPr>
        <w:t>وقد أدى المجلس الاقتصادي دورا هاما في مجال حقوق الإنسان في ظل الأمم المتحدة ويظهر ذلك من خلال:</w:t>
      </w:r>
    </w:p>
    <w:p w:rsidR="00624AAF" w:rsidRDefault="00624AAF" w:rsidP="00624AAF">
      <w:pPr>
        <w:pStyle w:val="Paragraphedeliste"/>
        <w:numPr>
          <w:ilvl w:val="0"/>
          <w:numId w:val="8"/>
        </w:numPr>
        <w:tabs>
          <w:tab w:val="left" w:pos="282"/>
          <w:tab w:val="left" w:pos="423"/>
        </w:tabs>
        <w:spacing w:before="100" w:beforeAutospacing="1" w:after="100" w:afterAutospacing="1"/>
        <w:ind w:left="0" w:firstLine="0"/>
        <w:jc w:val="both"/>
        <w:rPr>
          <w:rFonts w:ascii="Simplified Arabic" w:hAnsi="Simplified Arabic" w:cs="Simplified Arabic"/>
          <w:sz w:val="30"/>
          <w:szCs w:val="30"/>
        </w:rPr>
      </w:pPr>
      <w:proofErr w:type="gramStart"/>
      <w:r>
        <w:rPr>
          <w:rFonts w:ascii="Simplified Arabic" w:hAnsi="Simplified Arabic" w:cs="Simplified Arabic" w:hint="cs"/>
          <w:sz w:val="30"/>
          <w:szCs w:val="30"/>
          <w:rtl/>
        </w:rPr>
        <w:t>عن</w:t>
      </w:r>
      <w:proofErr w:type="gramEnd"/>
      <w:r>
        <w:rPr>
          <w:rFonts w:ascii="Simplified Arabic" w:hAnsi="Simplified Arabic" w:cs="Simplified Arabic" w:hint="cs"/>
          <w:sz w:val="30"/>
          <w:szCs w:val="30"/>
          <w:rtl/>
        </w:rPr>
        <w:t xml:space="preserve"> طريق المجلس، يتم إرسال ما يتعلق بحقوق الإنسان إلى الجمعية العامة للأمم المتحدة.</w:t>
      </w:r>
    </w:p>
    <w:p w:rsidR="00624AAF" w:rsidRDefault="00624AAF" w:rsidP="00624AAF">
      <w:pPr>
        <w:pStyle w:val="Paragraphedeliste"/>
        <w:numPr>
          <w:ilvl w:val="0"/>
          <w:numId w:val="8"/>
        </w:numPr>
        <w:tabs>
          <w:tab w:val="left" w:pos="282"/>
          <w:tab w:val="left" w:pos="423"/>
        </w:tabs>
        <w:spacing w:before="100" w:beforeAutospacing="1" w:after="100" w:afterAutospacing="1"/>
        <w:ind w:left="0" w:firstLine="0"/>
        <w:jc w:val="both"/>
        <w:rPr>
          <w:rFonts w:ascii="Simplified Arabic" w:hAnsi="Simplified Arabic" w:cs="Simplified Arabic"/>
          <w:sz w:val="30"/>
          <w:szCs w:val="30"/>
        </w:rPr>
      </w:pPr>
      <w:r w:rsidRPr="00911A65">
        <w:rPr>
          <w:rFonts w:ascii="Simplified Arabic" w:hAnsi="Simplified Arabic" w:cs="Simplified Arabic" w:hint="cs"/>
          <w:sz w:val="30"/>
          <w:szCs w:val="30"/>
          <w:rtl/>
        </w:rPr>
        <w:t xml:space="preserve">أنه اتخذ عام 1959 القرار </w:t>
      </w:r>
      <w:r w:rsidRPr="00911A65">
        <w:rPr>
          <w:rFonts w:ascii="Simplified Arabic" w:hAnsi="Simplified Arabic" w:cs="Simplified Arabic"/>
          <w:sz w:val="30"/>
          <w:szCs w:val="30"/>
          <w:lang w:val="fr-FR"/>
        </w:rPr>
        <w:t>F</w:t>
      </w:r>
      <w:r w:rsidRPr="00911A65">
        <w:rPr>
          <w:rFonts w:ascii="Simplified Arabic" w:hAnsi="Simplified Arabic" w:cs="Simplified Arabic"/>
          <w:b/>
          <w:bCs/>
          <w:sz w:val="30"/>
          <w:szCs w:val="30"/>
          <w:lang w:val="fr-FR"/>
        </w:rPr>
        <w:t>827</w:t>
      </w:r>
      <w:r w:rsidRPr="00911A65">
        <w:rPr>
          <w:rFonts w:ascii="Simplified Arabic" w:hAnsi="Simplified Arabic" w:cs="Simplified Arabic" w:hint="cs"/>
          <w:sz w:val="30"/>
          <w:szCs w:val="30"/>
          <w:rtl/>
          <w:lang w:val="fr-FR"/>
        </w:rPr>
        <w:t>، الذي قرر فيه أن الشكاوى المرسلة إلى الأمم المتحدة بخصوص انتهاكات حقوق الإنسان، يجب إعداد قائمة سرية بها، ترسل إلى لجنة حقوق الإنسان، واللجنة الفرعية لمحاربة الإجراءات التمييزية وحماية الأقليات.</w:t>
      </w:r>
    </w:p>
    <w:p w:rsidR="00624AAF" w:rsidRDefault="00624AAF" w:rsidP="00624AAF">
      <w:pPr>
        <w:pStyle w:val="Paragraphedeliste"/>
        <w:numPr>
          <w:ilvl w:val="0"/>
          <w:numId w:val="8"/>
        </w:numPr>
        <w:tabs>
          <w:tab w:val="left" w:pos="282"/>
          <w:tab w:val="left" w:pos="423"/>
        </w:tabs>
        <w:spacing w:before="100" w:beforeAutospacing="1" w:after="100" w:afterAutospacing="1"/>
        <w:ind w:left="0" w:firstLine="0"/>
        <w:jc w:val="both"/>
        <w:rPr>
          <w:rFonts w:ascii="Simplified Arabic" w:hAnsi="Simplified Arabic" w:cs="Simplified Arabic"/>
          <w:sz w:val="30"/>
          <w:szCs w:val="30"/>
        </w:rPr>
      </w:pPr>
      <w:r w:rsidRPr="00911A65">
        <w:rPr>
          <w:rFonts w:ascii="Simplified Arabic" w:hAnsi="Simplified Arabic" w:cs="Simplified Arabic" w:hint="cs"/>
          <w:sz w:val="30"/>
          <w:szCs w:val="30"/>
          <w:rtl/>
        </w:rPr>
        <w:t xml:space="preserve">أنه </w:t>
      </w:r>
      <w:proofErr w:type="gramStart"/>
      <w:r w:rsidRPr="00911A65">
        <w:rPr>
          <w:rFonts w:ascii="Simplified Arabic" w:hAnsi="Simplified Arabic" w:cs="Simplified Arabic" w:hint="cs"/>
          <w:sz w:val="30"/>
          <w:szCs w:val="30"/>
          <w:rtl/>
        </w:rPr>
        <w:t>تبنى</w:t>
      </w:r>
      <w:proofErr w:type="gramEnd"/>
      <w:r w:rsidRPr="00911A65">
        <w:rPr>
          <w:rFonts w:ascii="Simplified Arabic" w:hAnsi="Simplified Arabic" w:cs="Simplified Arabic" w:hint="cs"/>
          <w:sz w:val="30"/>
          <w:szCs w:val="30"/>
          <w:rtl/>
        </w:rPr>
        <w:t xml:space="preserve"> عام 1970 ما يعرف بالإجراء 1503، والذي يتميز بـ:</w:t>
      </w:r>
    </w:p>
    <w:p w:rsidR="00624AAF" w:rsidRDefault="00624AAF" w:rsidP="00624AAF">
      <w:pPr>
        <w:pStyle w:val="Paragraphedeliste"/>
        <w:numPr>
          <w:ilvl w:val="0"/>
          <w:numId w:val="12"/>
        </w:numPr>
        <w:tabs>
          <w:tab w:val="left" w:pos="282"/>
          <w:tab w:val="left" w:pos="423"/>
        </w:tabs>
        <w:spacing w:before="100" w:beforeAutospacing="1" w:after="100" w:afterAutospacing="1"/>
        <w:ind w:left="0" w:firstLine="0"/>
        <w:jc w:val="both"/>
        <w:rPr>
          <w:rFonts w:ascii="Simplified Arabic" w:hAnsi="Simplified Arabic" w:cs="Simplified Arabic"/>
          <w:sz w:val="30"/>
          <w:szCs w:val="30"/>
        </w:rPr>
      </w:pPr>
      <w:r>
        <w:rPr>
          <w:rFonts w:ascii="Simplified Arabic" w:hAnsi="Simplified Arabic" w:cs="Simplified Arabic" w:hint="cs"/>
          <w:sz w:val="30"/>
          <w:szCs w:val="30"/>
          <w:rtl/>
        </w:rPr>
        <w:t xml:space="preserve">يستند في نشأته إلى قرار </w:t>
      </w:r>
      <w:proofErr w:type="gramStart"/>
      <w:r>
        <w:rPr>
          <w:rFonts w:ascii="Simplified Arabic" w:hAnsi="Simplified Arabic" w:cs="Simplified Arabic" w:hint="cs"/>
          <w:sz w:val="30"/>
          <w:szCs w:val="30"/>
          <w:rtl/>
        </w:rPr>
        <w:t>صادر</w:t>
      </w:r>
      <w:proofErr w:type="gramEnd"/>
      <w:r>
        <w:rPr>
          <w:rFonts w:ascii="Simplified Arabic" w:hAnsi="Simplified Arabic" w:cs="Simplified Arabic" w:hint="cs"/>
          <w:sz w:val="30"/>
          <w:szCs w:val="30"/>
          <w:rtl/>
        </w:rPr>
        <w:t xml:space="preserve"> عن المجلس الاقتصادي والاجتماعي(قرار 1503/43).</w:t>
      </w:r>
    </w:p>
    <w:p w:rsidR="00624AAF" w:rsidRDefault="00624AAF" w:rsidP="00624AAF">
      <w:pPr>
        <w:pStyle w:val="Paragraphedeliste"/>
        <w:numPr>
          <w:ilvl w:val="0"/>
          <w:numId w:val="12"/>
        </w:numPr>
        <w:tabs>
          <w:tab w:val="left" w:pos="282"/>
          <w:tab w:val="left" w:pos="423"/>
        </w:tabs>
        <w:spacing w:before="100" w:beforeAutospacing="1" w:after="100" w:afterAutospacing="1"/>
        <w:ind w:left="0" w:firstLine="0"/>
        <w:jc w:val="both"/>
        <w:rPr>
          <w:rFonts w:ascii="Simplified Arabic" w:hAnsi="Simplified Arabic" w:cs="Simplified Arabic"/>
          <w:sz w:val="30"/>
          <w:szCs w:val="30"/>
        </w:rPr>
      </w:pPr>
      <w:r>
        <w:rPr>
          <w:rFonts w:ascii="Simplified Arabic" w:hAnsi="Simplified Arabic" w:cs="Simplified Arabic" w:hint="cs"/>
          <w:sz w:val="30"/>
          <w:szCs w:val="30"/>
          <w:rtl/>
        </w:rPr>
        <w:t xml:space="preserve">أنه </w:t>
      </w:r>
      <w:proofErr w:type="gramStart"/>
      <w:r>
        <w:rPr>
          <w:rFonts w:ascii="Simplified Arabic" w:hAnsi="Simplified Arabic" w:cs="Simplified Arabic" w:hint="cs"/>
          <w:sz w:val="30"/>
          <w:szCs w:val="30"/>
          <w:rtl/>
        </w:rPr>
        <w:t>يطبق</w:t>
      </w:r>
      <w:proofErr w:type="gramEnd"/>
      <w:r>
        <w:rPr>
          <w:rFonts w:ascii="Simplified Arabic" w:hAnsi="Simplified Arabic" w:cs="Simplified Arabic" w:hint="cs"/>
          <w:sz w:val="30"/>
          <w:szCs w:val="30"/>
          <w:rtl/>
        </w:rPr>
        <w:t xml:space="preserve"> على كل الدول.</w:t>
      </w:r>
    </w:p>
    <w:p w:rsidR="00624AAF" w:rsidRDefault="00624AAF" w:rsidP="00624AAF">
      <w:pPr>
        <w:pStyle w:val="Paragraphedeliste"/>
        <w:numPr>
          <w:ilvl w:val="0"/>
          <w:numId w:val="12"/>
        </w:numPr>
        <w:tabs>
          <w:tab w:val="left" w:pos="282"/>
          <w:tab w:val="left" w:pos="423"/>
        </w:tabs>
        <w:spacing w:before="100" w:beforeAutospacing="1" w:after="100" w:afterAutospacing="1"/>
        <w:ind w:left="0" w:firstLine="0"/>
        <w:jc w:val="both"/>
        <w:rPr>
          <w:rFonts w:ascii="Simplified Arabic" w:hAnsi="Simplified Arabic" w:cs="Simplified Arabic"/>
          <w:sz w:val="30"/>
          <w:szCs w:val="30"/>
        </w:rPr>
      </w:pPr>
      <w:r>
        <w:rPr>
          <w:rFonts w:ascii="Simplified Arabic" w:hAnsi="Simplified Arabic" w:cs="Simplified Arabic" w:hint="cs"/>
          <w:sz w:val="30"/>
          <w:szCs w:val="30"/>
          <w:rtl/>
        </w:rPr>
        <w:t xml:space="preserve">أنه </w:t>
      </w:r>
      <w:proofErr w:type="gramStart"/>
      <w:r>
        <w:rPr>
          <w:rFonts w:ascii="Simplified Arabic" w:hAnsi="Simplified Arabic" w:cs="Simplified Arabic" w:hint="cs"/>
          <w:sz w:val="30"/>
          <w:szCs w:val="30"/>
          <w:rtl/>
        </w:rPr>
        <w:t>يطبق</w:t>
      </w:r>
      <w:proofErr w:type="gramEnd"/>
      <w:r>
        <w:rPr>
          <w:rFonts w:ascii="Simplified Arabic" w:hAnsi="Simplified Arabic" w:cs="Simplified Arabic" w:hint="cs"/>
          <w:sz w:val="30"/>
          <w:szCs w:val="30"/>
          <w:rtl/>
        </w:rPr>
        <w:t xml:space="preserve"> على كل انتهاكات حقوق الإنسان.</w:t>
      </w:r>
    </w:p>
    <w:p w:rsidR="00624AAF" w:rsidRDefault="00624AAF" w:rsidP="00624AAF">
      <w:pPr>
        <w:pStyle w:val="Paragraphedeliste"/>
        <w:numPr>
          <w:ilvl w:val="0"/>
          <w:numId w:val="12"/>
        </w:numPr>
        <w:tabs>
          <w:tab w:val="left" w:pos="282"/>
          <w:tab w:val="left" w:pos="423"/>
        </w:tabs>
        <w:spacing w:before="100" w:beforeAutospacing="1" w:after="100" w:afterAutospacing="1"/>
        <w:ind w:left="0" w:firstLine="0"/>
        <w:jc w:val="both"/>
        <w:rPr>
          <w:rFonts w:ascii="Simplified Arabic" w:hAnsi="Simplified Arabic" w:cs="Simplified Arabic"/>
          <w:sz w:val="30"/>
          <w:szCs w:val="30"/>
        </w:rPr>
      </w:pPr>
      <w:proofErr w:type="gramStart"/>
      <w:r>
        <w:rPr>
          <w:rFonts w:ascii="Simplified Arabic" w:hAnsi="Simplified Arabic" w:cs="Simplified Arabic" w:hint="cs"/>
          <w:sz w:val="30"/>
          <w:szCs w:val="30"/>
          <w:rtl/>
        </w:rPr>
        <w:t>أن</w:t>
      </w:r>
      <w:proofErr w:type="gramEnd"/>
      <w:r>
        <w:rPr>
          <w:rFonts w:ascii="Simplified Arabic" w:hAnsi="Simplified Arabic" w:cs="Simplified Arabic" w:hint="cs"/>
          <w:sz w:val="30"/>
          <w:szCs w:val="30"/>
          <w:rtl/>
        </w:rPr>
        <w:t xml:space="preserve"> الشكاوى يمكن أن تقدم من شخص أو مجموعة من الأشخاص أو منظمة غير حكومية.</w:t>
      </w:r>
    </w:p>
    <w:p w:rsidR="00624AAF" w:rsidRDefault="00624AAF" w:rsidP="00624AAF">
      <w:pPr>
        <w:pStyle w:val="Paragraphedeliste"/>
        <w:spacing w:before="100" w:beforeAutospacing="1" w:after="100" w:afterAutospacing="1"/>
        <w:ind w:left="0"/>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رابعا: </w:t>
      </w:r>
      <w:proofErr w:type="gramStart"/>
      <w:r w:rsidRPr="00856585">
        <w:rPr>
          <w:rFonts w:ascii="Simplified Arabic" w:hAnsi="Simplified Arabic" w:cs="Simplified Arabic" w:hint="cs"/>
          <w:b/>
          <w:bCs/>
          <w:sz w:val="30"/>
          <w:szCs w:val="30"/>
          <w:rtl/>
        </w:rPr>
        <w:t>مجلس</w:t>
      </w:r>
      <w:proofErr w:type="gramEnd"/>
      <w:r w:rsidRPr="00856585">
        <w:rPr>
          <w:rFonts w:ascii="Simplified Arabic" w:hAnsi="Simplified Arabic" w:cs="Simplified Arabic" w:hint="cs"/>
          <w:b/>
          <w:bCs/>
          <w:sz w:val="30"/>
          <w:szCs w:val="30"/>
          <w:rtl/>
        </w:rPr>
        <w:t xml:space="preserve"> </w:t>
      </w:r>
      <w:r>
        <w:rPr>
          <w:rFonts w:ascii="Simplified Arabic" w:hAnsi="Simplified Arabic" w:cs="Simplified Arabic" w:hint="cs"/>
          <w:b/>
          <w:bCs/>
          <w:sz w:val="30"/>
          <w:szCs w:val="30"/>
          <w:rtl/>
        </w:rPr>
        <w:t>حقوق الإنسان</w:t>
      </w:r>
    </w:p>
    <w:p w:rsidR="00624AAF" w:rsidRPr="00C207DD" w:rsidRDefault="00624AAF" w:rsidP="00624AAF">
      <w:pPr>
        <w:pStyle w:val="Paragraphedeliste"/>
        <w:tabs>
          <w:tab w:val="left" w:pos="282"/>
        </w:tabs>
        <w:spacing w:before="100" w:beforeAutospacing="1" w:after="100" w:afterAutospacing="1"/>
        <w:ind w:left="0" w:firstLine="720"/>
        <w:jc w:val="both"/>
        <w:rPr>
          <w:rFonts w:ascii="Simplified Arabic" w:hAnsi="Simplified Arabic" w:cs="Simplified Arabic"/>
          <w:sz w:val="30"/>
          <w:szCs w:val="30"/>
        </w:rPr>
      </w:pPr>
      <w:r w:rsidRPr="00C207DD">
        <w:rPr>
          <w:rFonts w:ascii="Simplified Arabic" w:hAnsi="Simplified Arabic" w:cs="Simplified Arabic"/>
          <w:sz w:val="30"/>
          <w:szCs w:val="30"/>
          <w:rtl/>
        </w:rPr>
        <w:t xml:space="preserve">مجلس حقوق الإنسان هيئة حكومية دولية داخل منظومة الأمم المتحدة مسؤولة عن تدعيم تعزيز جميع حقوق الإنسان </w:t>
      </w:r>
      <w:r>
        <w:rPr>
          <w:rFonts w:ascii="Simplified Arabic" w:hAnsi="Simplified Arabic" w:cs="Simplified Arabic"/>
          <w:sz w:val="30"/>
          <w:szCs w:val="30"/>
          <w:rtl/>
        </w:rPr>
        <w:t>وحمايتها في جميع أرجاء العالم</w:t>
      </w:r>
      <w:r>
        <w:rPr>
          <w:rFonts w:ascii="Simplified Arabic" w:hAnsi="Simplified Arabic" w:cs="Simplified Arabic" w:hint="cs"/>
          <w:sz w:val="30"/>
          <w:szCs w:val="30"/>
          <w:rtl/>
        </w:rPr>
        <w:t xml:space="preserve">، </w:t>
      </w:r>
      <w:r w:rsidRPr="00C207DD">
        <w:rPr>
          <w:rFonts w:ascii="Simplified Arabic" w:hAnsi="Simplified Arabic" w:cs="Simplified Arabic"/>
          <w:sz w:val="30"/>
          <w:szCs w:val="30"/>
          <w:rtl/>
        </w:rPr>
        <w:t xml:space="preserve">وعن تناول حالات انتهاكات حقوق الإنسان </w:t>
      </w:r>
      <w:r>
        <w:rPr>
          <w:rFonts w:ascii="Simplified Arabic" w:hAnsi="Simplified Arabic" w:cs="Simplified Arabic"/>
          <w:sz w:val="30"/>
          <w:szCs w:val="30"/>
          <w:rtl/>
        </w:rPr>
        <w:t>وتقديم توصيات بشأنه</w:t>
      </w:r>
      <w:r>
        <w:rPr>
          <w:rFonts w:ascii="Simplified Arabic" w:hAnsi="Simplified Arabic" w:cs="Simplified Arabic" w:hint="cs"/>
          <w:sz w:val="30"/>
          <w:szCs w:val="30"/>
          <w:rtl/>
        </w:rPr>
        <w:t xml:space="preserve">ا، </w:t>
      </w:r>
      <w:r w:rsidRPr="00C207DD">
        <w:rPr>
          <w:rFonts w:ascii="Simplified Arabic" w:hAnsi="Simplified Arabic" w:cs="Simplified Arabic"/>
          <w:sz w:val="30"/>
          <w:szCs w:val="30"/>
          <w:rtl/>
        </w:rPr>
        <w:t xml:space="preserve">والمجلس لديه القدرة على مناقشة جميع القضايا والحالات </w:t>
      </w:r>
      <w:r>
        <w:rPr>
          <w:rFonts w:ascii="Simplified Arabic" w:hAnsi="Simplified Arabic" w:cs="Simplified Arabic"/>
          <w:sz w:val="30"/>
          <w:szCs w:val="30"/>
          <w:rtl/>
        </w:rPr>
        <w:t>المواض</w:t>
      </w:r>
      <w:r w:rsidRPr="00C207DD">
        <w:rPr>
          <w:rFonts w:ascii="Simplified Arabic" w:hAnsi="Simplified Arabic" w:cs="Simplified Arabic"/>
          <w:sz w:val="30"/>
          <w:szCs w:val="30"/>
          <w:rtl/>
        </w:rPr>
        <w:t xml:space="preserve">عية لحقوق الإنسان التي تتطلب اهتمامه طوال العام. ويعقد </w:t>
      </w:r>
      <w:proofErr w:type="gramStart"/>
      <w:r w:rsidRPr="00C207DD">
        <w:rPr>
          <w:rFonts w:ascii="Simplified Arabic" w:hAnsi="Simplified Arabic" w:cs="Simplified Arabic"/>
          <w:sz w:val="30"/>
          <w:szCs w:val="30"/>
          <w:rtl/>
        </w:rPr>
        <w:t>المجلس</w:t>
      </w:r>
      <w:proofErr w:type="gramEnd"/>
      <w:r w:rsidRPr="00C207DD">
        <w:rPr>
          <w:rFonts w:ascii="Simplified Arabic" w:hAnsi="Simplified Arabic" w:cs="Simplified Arabic"/>
          <w:sz w:val="30"/>
          <w:szCs w:val="30"/>
          <w:rtl/>
        </w:rPr>
        <w:t xml:space="preserve"> اجتماعاته في مكتب الأمم المتحدة في جنيف</w:t>
      </w:r>
      <w:r w:rsidRPr="00C207DD">
        <w:rPr>
          <w:rFonts w:ascii="Simplified Arabic" w:hAnsi="Simplified Arabic" w:cs="Simplified Arabic"/>
          <w:sz w:val="30"/>
          <w:szCs w:val="30"/>
        </w:rPr>
        <w:t xml:space="preserve">. </w:t>
      </w:r>
    </w:p>
    <w:p w:rsidR="00624AAF" w:rsidRPr="00C207DD" w:rsidRDefault="00624AAF" w:rsidP="00624AAF">
      <w:pPr>
        <w:pStyle w:val="Paragraphedeliste"/>
        <w:tabs>
          <w:tab w:val="left" w:pos="282"/>
        </w:tabs>
        <w:spacing w:before="100" w:beforeAutospacing="1" w:after="100" w:afterAutospacing="1"/>
        <w:ind w:left="0" w:firstLine="720"/>
        <w:jc w:val="both"/>
        <w:rPr>
          <w:rFonts w:ascii="Simplified Arabic" w:hAnsi="Simplified Arabic" w:cs="Simplified Arabic"/>
          <w:sz w:val="30"/>
          <w:szCs w:val="30"/>
        </w:rPr>
      </w:pPr>
      <w:proofErr w:type="gramStart"/>
      <w:r>
        <w:rPr>
          <w:rFonts w:ascii="Simplified Arabic" w:hAnsi="Simplified Arabic" w:cs="Simplified Arabic"/>
          <w:sz w:val="30"/>
          <w:szCs w:val="30"/>
          <w:rtl/>
        </w:rPr>
        <w:t>والمجلس</w:t>
      </w:r>
      <w:proofErr w:type="gramEnd"/>
      <w:r>
        <w:rPr>
          <w:rFonts w:ascii="Simplified Arabic" w:hAnsi="Simplified Arabic" w:cs="Simplified Arabic"/>
          <w:sz w:val="30"/>
          <w:szCs w:val="30"/>
          <w:rtl/>
        </w:rPr>
        <w:t xml:space="preserve"> مؤلف من 47 دولة عضوا</w:t>
      </w:r>
      <w:r w:rsidRPr="00C207DD">
        <w:rPr>
          <w:rFonts w:ascii="Simplified Arabic" w:hAnsi="Simplified Arabic" w:cs="Simplified Arabic"/>
          <w:sz w:val="30"/>
          <w:szCs w:val="30"/>
          <w:rtl/>
        </w:rPr>
        <w:t xml:space="preserve"> في الأمم المتحدة تنتخبها الجمعية العامة للأمم المتحدة</w:t>
      </w:r>
      <w:r>
        <w:rPr>
          <w:rFonts w:ascii="Simplified Arabic" w:hAnsi="Simplified Arabic" w:cs="Simplified Arabic" w:hint="cs"/>
          <w:sz w:val="30"/>
          <w:szCs w:val="30"/>
          <w:rtl/>
        </w:rPr>
        <w:t>،</w:t>
      </w:r>
      <w:r w:rsidRPr="00C207DD">
        <w:rPr>
          <w:rFonts w:ascii="Simplified Arabic" w:hAnsi="Simplified Arabic" w:cs="Simplified Arabic"/>
          <w:sz w:val="30"/>
          <w:szCs w:val="30"/>
          <w:rtl/>
        </w:rPr>
        <w:t xml:space="preserve"> وقد حل مجلس حقوق الإنسان محل </w:t>
      </w:r>
      <w:hyperlink r:id="rId9" w:tooltip="لجنة الأمم المتحدة السابقة لحقوق الإنسان" w:history="1">
        <w:r w:rsidRPr="00C207DD">
          <w:rPr>
            <w:rFonts w:ascii="Simplified Arabic" w:hAnsi="Simplified Arabic" w:cs="Simplified Arabic"/>
            <w:sz w:val="30"/>
            <w:szCs w:val="30"/>
            <w:rtl/>
          </w:rPr>
          <w:t xml:space="preserve">لجنة الأمم المتحدة السابقة لحقوق الإنسان </w:t>
        </w:r>
      </w:hyperlink>
      <w:r w:rsidRPr="00C207DD">
        <w:rPr>
          <w:rFonts w:ascii="Simplified Arabic" w:hAnsi="Simplified Arabic" w:cs="Simplified Arabic"/>
          <w:sz w:val="30"/>
          <w:szCs w:val="30"/>
        </w:rPr>
        <w:t>.</w:t>
      </w:r>
    </w:p>
    <w:p w:rsidR="00624AAF" w:rsidRPr="009642F0" w:rsidRDefault="00624AAF" w:rsidP="00624AAF">
      <w:pPr>
        <w:pStyle w:val="Paragraphedeliste"/>
        <w:tabs>
          <w:tab w:val="left" w:pos="282"/>
        </w:tabs>
        <w:spacing w:before="100" w:beforeAutospacing="1" w:after="100" w:afterAutospacing="1"/>
        <w:ind w:left="0" w:firstLine="720"/>
        <w:jc w:val="both"/>
        <w:rPr>
          <w:rFonts w:ascii="Simplified Arabic" w:hAnsi="Simplified Arabic" w:cs="Simplified Arabic"/>
          <w:sz w:val="30"/>
          <w:szCs w:val="30"/>
          <w:lang w:val="fr-FR"/>
        </w:rPr>
      </w:pPr>
      <w:r w:rsidRPr="00C207DD">
        <w:rPr>
          <w:rFonts w:ascii="Simplified Arabic" w:hAnsi="Simplified Arabic" w:cs="Simplified Arabic"/>
          <w:sz w:val="30"/>
          <w:szCs w:val="30"/>
          <w:rtl/>
        </w:rPr>
        <w:t xml:space="preserve">أنشأت </w:t>
      </w:r>
      <w:hyperlink r:id="rId10" w:tooltip="الدورة الحادية والستون للجمعية العامة للأمم المتحدة" w:history="1">
        <w:r w:rsidRPr="00C207DD">
          <w:rPr>
            <w:rFonts w:ascii="Simplified Arabic" w:hAnsi="Simplified Arabic" w:cs="Simplified Arabic"/>
            <w:sz w:val="30"/>
            <w:szCs w:val="30"/>
            <w:rtl/>
          </w:rPr>
          <w:t>المجلس الجمعية العامة للأمم المتحدة</w:t>
        </w:r>
      </w:hyperlink>
      <w:r w:rsidRPr="00C207DD">
        <w:rPr>
          <w:rFonts w:ascii="Simplified Arabic" w:hAnsi="Simplified Arabic" w:cs="Simplified Arabic"/>
          <w:sz w:val="30"/>
          <w:szCs w:val="30"/>
        </w:rPr>
        <w:t> </w:t>
      </w:r>
      <w:r w:rsidRPr="00C207DD">
        <w:rPr>
          <w:rFonts w:ascii="Simplified Arabic" w:hAnsi="Simplified Arabic" w:cs="Simplified Arabic"/>
          <w:sz w:val="30"/>
          <w:szCs w:val="30"/>
          <w:rtl/>
        </w:rPr>
        <w:t xml:space="preserve">في 15 مارس 2006 بموجب القرار </w:t>
      </w:r>
      <w:r>
        <w:rPr>
          <w:rFonts w:ascii="Simplified Arabic" w:hAnsi="Simplified Arabic" w:cs="Simplified Arabic" w:hint="cs"/>
          <w:sz w:val="30"/>
          <w:szCs w:val="30"/>
          <w:rtl/>
        </w:rPr>
        <w:t>60/251</w:t>
      </w:r>
      <w:r w:rsidRPr="00C207DD">
        <w:rPr>
          <w:rFonts w:ascii="Simplified Arabic" w:hAnsi="Simplified Arabic" w:cs="Simplified Arabic"/>
          <w:sz w:val="30"/>
          <w:szCs w:val="30"/>
        </w:rPr>
        <w:t xml:space="preserve"> </w:t>
      </w:r>
      <w:r>
        <w:rPr>
          <w:rFonts w:ascii="Simplified Arabic" w:hAnsi="Simplified Arabic" w:cs="Simplified Arabic"/>
          <w:sz w:val="30"/>
          <w:szCs w:val="30"/>
          <w:rtl/>
        </w:rPr>
        <w:t>وع</w:t>
      </w:r>
      <w:r w:rsidRPr="00C207DD">
        <w:rPr>
          <w:rFonts w:ascii="Simplified Arabic" w:hAnsi="Simplified Arabic" w:cs="Simplified Arabic"/>
          <w:sz w:val="30"/>
          <w:szCs w:val="30"/>
          <w:rtl/>
        </w:rPr>
        <w:t xml:space="preserve">قدت دورته الأولي في الفترة من 19 إلى 30 </w:t>
      </w:r>
      <w:r>
        <w:rPr>
          <w:rFonts w:ascii="Simplified Arabic" w:hAnsi="Simplified Arabic" w:cs="Simplified Arabic" w:hint="cs"/>
          <w:sz w:val="30"/>
          <w:szCs w:val="30"/>
          <w:rtl/>
        </w:rPr>
        <w:t>جوان</w:t>
      </w:r>
      <w:r w:rsidRPr="00C207DD">
        <w:rPr>
          <w:rFonts w:ascii="Simplified Arabic" w:hAnsi="Simplified Arabic" w:cs="Simplified Arabic"/>
          <w:sz w:val="30"/>
          <w:szCs w:val="30"/>
          <w:rtl/>
        </w:rPr>
        <w:t xml:space="preserve"> 2006</w:t>
      </w:r>
      <w:r>
        <w:rPr>
          <w:rFonts w:ascii="Simplified Arabic" w:hAnsi="Simplified Arabic" w:cs="Simplified Arabic" w:hint="cs"/>
          <w:sz w:val="30"/>
          <w:szCs w:val="30"/>
          <w:rtl/>
        </w:rPr>
        <w:t xml:space="preserve">، </w:t>
      </w:r>
      <w:r w:rsidRPr="00C207DD">
        <w:rPr>
          <w:rFonts w:ascii="Simplified Arabic" w:hAnsi="Simplified Arabic" w:cs="Simplified Arabic"/>
          <w:sz w:val="30"/>
          <w:szCs w:val="30"/>
          <w:rtl/>
        </w:rPr>
        <w:t>وبعد عام، اعتمد المجلس</w:t>
      </w:r>
      <w:r w:rsidRPr="00C207DD">
        <w:rPr>
          <w:rFonts w:ascii="Simplified Arabic" w:hAnsi="Simplified Arabic" w:cs="Simplified Arabic"/>
          <w:sz w:val="30"/>
          <w:szCs w:val="30"/>
        </w:rPr>
        <w:t xml:space="preserve"> "</w:t>
      </w:r>
      <w:hyperlink r:id="rId11" w:tooltip="مجلس حقوق الإنسان القرار 5/1: بناء مؤسسات مجلس الأمم المتحدة لحقوق الإنسان" w:history="1">
        <w:r w:rsidRPr="00C207DD">
          <w:rPr>
            <w:rFonts w:ascii="Simplified Arabic" w:hAnsi="Simplified Arabic" w:cs="Simplified Arabic"/>
            <w:b/>
            <w:bCs/>
            <w:sz w:val="30"/>
            <w:szCs w:val="30"/>
            <w:rtl/>
          </w:rPr>
          <w:t>حزمة بناء المؤسسات</w:t>
        </w:r>
      </w:hyperlink>
      <w:r w:rsidRPr="00C207DD">
        <w:rPr>
          <w:rFonts w:ascii="Simplified Arabic" w:hAnsi="Simplified Arabic" w:cs="Simplified Arabic"/>
          <w:sz w:val="30"/>
          <w:szCs w:val="30"/>
        </w:rPr>
        <w:t xml:space="preserve">" </w:t>
      </w:r>
      <w:r w:rsidRPr="00C207DD">
        <w:rPr>
          <w:rFonts w:ascii="Simplified Arabic" w:hAnsi="Simplified Arabic" w:cs="Simplified Arabic"/>
          <w:sz w:val="30"/>
          <w:szCs w:val="30"/>
          <w:rtl/>
        </w:rPr>
        <w:t>الخاصة به لتوجيه عمله و إنشاء إجراءاته وآلياته</w:t>
      </w:r>
      <w:r>
        <w:rPr>
          <w:rFonts w:ascii="Simplified Arabic" w:hAnsi="Simplified Arabic" w:cs="Simplified Arabic" w:hint="cs"/>
          <w:sz w:val="30"/>
          <w:szCs w:val="30"/>
          <w:rtl/>
        </w:rPr>
        <w:t>.</w:t>
      </w:r>
    </w:p>
    <w:p w:rsidR="00624AAF" w:rsidRPr="00C207DD" w:rsidRDefault="00624AAF" w:rsidP="00624AAF">
      <w:pPr>
        <w:pStyle w:val="Paragraphedeliste"/>
        <w:tabs>
          <w:tab w:val="left" w:pos="282"/>
        </w:tabs>
        <w:spacing w:before="100" w:beforeAutospacing="1" w:after="100" w:afterAutospacing="1"/>
        <w:ind w:left="0" w:firstLine="720"/>
        <w:jc w:val="both"/>
        <w:rPr>
          <w:rFonts w:ascii="Simplified Arabic" w:hAnsi="Simplified Arabic" w:cs="Simplified Arabic"/>
          <w:sz w:val="30"/>
          <w:szCs w:val="30"/>
        </w:rPr>
      </w:pPr>
      <w:r w:rsidRPr="00C207DD">
        <w:rPr>
          <w:rFonts w:ascii="Simplified Arabic" w:hAnsi="Simplified Arabic" w:cs="Simplified Arabic"/>
          <w:sz w:val="30"/>
          <w:szCs w:val="30"/>
          <w:rtl/>
        </w:rPr>
        <w:t xml:space="preserve">ومن بين هذه الإجراءات والآليات آلية </w:t>
      </w:r>
      <w:hyperlink r:id="rId12" w:tooltip="الاستعراض الدوري الشامل  " w:history="1">
        <w:r w:rsidRPr="00C207DD">
          <w:rPr>
            <w:rFonts w:ascii="Simplified Arabic" w:hAnsi="Simplified Arabic" w:cs="Simplified Arabic"/>
            <w:sz w:val="30"/>
            <w:szCs w:val="30"/>
            <w:rtl/>
          </w:rPr>
          <w:t xml:space="preserve">الاستعراض الدوري الشامل </w:t>
        </w:r>
      </w:hyperlink>
      <w:r>
        <w:rPr>
          <w:rFonts w:ascii="Simplified Arabic" w:hAnsi="Simplified Arabic" w:cs="Simplified Arabic"/>
          <w:sz w:val="30"/>
          <w:szCs w:val="30"/>
          <w:rtl/>
        </w:rPr>
        <w:t>التي ت</w:t>
      </w:r>
      <w:r w:rsidRPr="00C207DD">
        <w:rPr>
          <w:rFonts w:ascii="Simplified Arabic" w:hAnsi="Simplified Arabic" w:cs="Simplified Arabic"/>
          <w:sz w:val="30"/>
          <w:szCs w:val="30"/>
          <w:rtl/>
        </w:rPr>
        <w:t xml:space="preserve">ستخدم </w:t>
      </w:r>
      <w:r>
        <w:rPr>
          <w:rFonts w:ascii="Simplified Arabic" w:hAnsi="Simplified Arabic" w:cs="Simplified Arabic" w:hint="cs"/>
          <w:sz w:val="30"/>
          <w:szCs w:val="30"/>
          <w:rtl/>
        </w:rPr>
        <w:t xml:space="preserve">لتقييم أوضاع </w:t>
      </w:r>
      <w:r w:rsidRPr="00C207DD">
        <w:rPr>
          <w:rFonts w:ascii="Simplified Arabic" w:hAnsi="Simplified Arabic" w:cs="Simplified Arabic"/>
          <w:sz w:val="30"/>
          <w:szCs w:val="30"/>
          <w:rtl/>
        </w:rPr>
        <w:t xml:space="preserve">حقوق الإنسان في جميع الدول الأعضاء في الأمم المتحدة، و </w:t>
      </w:r>
      <w:hyperlink r:id="rId13" w:tooltip="اللجنة الاستشارية " w:history="1">
        <w:r w:rsidRPr="00C207DD">
          <w:rPr>
            <w:rFonts w:ascii="Simplified Arabic" w:hAnsi="Simplified Arabic" w:cs="Simplified Arabic"/>
            <w:sz w:val="30"/>
            <w:szCs w:val="30"/>
            <w:rtl/>
          </w:rPr>
          <w:t xml:space="preserve">اللجنة الاستشارية </w:t>
        </w:r>
      </w:hyperlink>
      <w:r>
        <w:rPr>
          <w:rFonts w:ascii="Simplified Arabic" w:hAnsi="Simplified Arabic" w:cs="Simplified Arabic" w:hint="cs"/>
          <w:sz w:val="30"/>
          <w:szCs w:val="30"/>
          <w:rtl/>
        </w:rPr>
        <w:t>التي تستخدم</w:t>
      </w:r>
      <w:r w:rsidRPr="00C207DD">
        <w:rPr>
          <w:rFonts w:ascii="Simplified Arabic" w:hAnsi="Simplified Arabic" w:cs="Simplified Arabic"/>
          <w:sz w:val="30"/>
          <w:szCs w:val="30"/>
          <w:rtl/>
        </w:rPr>
        <w:t xml:space="preserve"> باعتبارها "الهيئة الفكرية" للمجلس التي تزوده بالخبرات والمشورة بشأن القضايا </w:t>
      </w:r>
      <w:r w:rsidRPr="00C207DD">
        <w:rPr>
          <w:rFonts w:ascii="Simplified Arabic" w:hAnsi="Simplified Arabic" w:cs="Simplified Arabic" w:hint="cs"/>
          <w:sz w:val="30"/>
          <w:szCs w:val="30"/>
          <w:rtl/>
        </w:rPr>
        <w:t>المواضعية</w:t>
      </w:r>
      <w:r w:rsidRPr="00C207DD">
        <w:rPr>
          <w:rFonts w:ascii="Simplified Arabic" w:hAnsi="Simplified Arabic" w:cs="Simplified Arabic"/>
          <w:sz w:val="30"/>
          <w:szCs w:val="30"/>
          <w:rtl/>
        </w:rPr>
        <w:t xml:space="preserve"> في مجال حقوق الإنسان، و </w:t>
      </w:r>
      <w:hyperlink r:id="rId14" w:tooltip="إجراء الشكاوى " w:history="1">
        <w:r w:rsidRPr="00C207DD">
          <w:rPr>
            <w:rFonts w:ascii="Simplified Arabic" w:hAnsi="Simplified Arabic" w:cs="Simplified Arabic"/>
            <w:sz w:val="30"/>
            <w:szCs w:val="30"/>
            <w:rtl/>
          </w:rPr>
          <w:t xml:space="preserve">إجراء الشكاوى </w:t>
        </w:r>
      </w:hyperlink>
      <w:r w:rsidRPr="00C207DD">
        <w:rPr>
          <w:rFonts w:ascii="Simplified Arabic" w:hAnsi="Simplified Arabic" w:cs="Simplified Arabic"/>
          <w:sz w:val="30"/>
          <w:szCs w:val="30"/>
          <w:rtl/>
        </w:rPr>
        <w:t>الذي يتيح للأفراد والمنظمات استرعاء انتباه المجلس إلى انتهاكات حقوق الإنسان</w:t>
      </w:r>
      <w:r w:rsidRPr="00C207DD">
        <w:rPr>
          <w:rFonts w:ascii="Simplified Arabic" w:hAnsi="Simplified Arabic" w:cs="Simplified Arabic"/>
          <w:sz w:val="30"/>
          <w:szCs w:val="30"/>
        </w:rPr>
        <w:t xml:space="preserve">. </w:t>
      </w:r>
    </w:p>
    <w:p w:rsidR="00624AAF" w:rsidRDefault="00624AAF" w:rsidP="00624AAF">
      <w:pPr>
        <w:pStyle w:val="Paragraphedeliste"/>
        <w:tabs>
          <w:tab w:val="left" w:pos="282"/>
        </w:tabs>
        <w:spacing w:before="100" w:beforeAutospacing="1" w:after="100" w:afterAutospacing="1"/>
        <w:ind w:left="0" w:firstLine="720"/>
        <w:jc w:val="both"/>
        <w:rPr>
          <w:rFonts w:ascii="Simplified Arabic" w:hAnsi="Simplified Arabic" w:cs="Simplified Arabic"/>
          <w:sz w:val="30"/>
          <w:szCs w:val="30"/>
          <w:rtl/>
        </w:rPr>
      </w:pPr>
      <w:r>
        <w:rPr>
          <w:rFonts w:ascii="Simplified Arabic" w:hAnsi="Simplified Arabic" w:cs="Simplified Arabic"/>
          <w:sz w:val="30"/>
          <w:szCs w:val="30"/>
          <w:rtl/>
        </w:rPr>
        <w:t>ويعمل مجلس حقوق الإنسان أيضا</w:t>
      </w:r>
      <w:r w:rsidRPr="00C207DD">
        <w:rPr>
          <w:rFonts w:ascii="Simplified Arabic" w:hAnsi="Simplified Arabic" w:cs="Simplified Arabic"/>
          <w:sz w:val="30"/>
          <w:szCs w:val="30"/>
          <w:rtl/>
        </w:rPr>
        <w:t xml:space="preserve"> مع </w:t>
      </w:r>
      <w:hyperlink r:id="rId15" w:tooltip="الإجراءات الخاصة" w:history="1">
        <w:r w:rsidRPr="00C207DD">
          <w:rPr>
            <w:rFonts w:ascii="Simplified Arabic" w:hAnsi="Simplified Arabic" w:cs="Simplified Arabic"/>
            <w:sz w:val="30"/>
            <w:szCs w:val="30"/>
            <w:rtl/>
          </w:rPr>
          <w:t>الإجراءات الخاصة</w:t>
        </w:r>
      </w:hyperlink>
      <w:r w:rsidRPr="00C207DD">
        <w:rPr>
          <w:rFonts w:ascii="Simplified Arabic" w:hAnsi="Simplified Arabic" w:cs="Simplified Arabic"/>
          <w:sz w:val="30"/>
          <w:szCs w:val="30"/>
        </w:rPr>
        <w:t xml:space="preserve"> </w:t>
      </w:r>
      <w:r w:rsidRPr="00C207DD">
        <w:rPr>
          <w:rFonts w:ascii="Simplified Arabic" w:hAnsi="Simplified Arabic" w:cs="Simplified Arabic"/>
          <w:sz w:val="30"/>
          <w:szCs w:val="30"/>
          <w:rtl/>
        </w:rPr>
        <w:t>للأمم المتحدة التي أنشأتها اللجنة السابقة لحقوق الإنسان</w:t>
      </w:r>
      <w:r>
        <w:rPr>
          <w:rFonts w:ascii="Simplified Arabic" w:hAnsi="Simplified Arabic" w:cs="Simplified Arabic" w:hint="cs"/>
          <w:sz w:val="30"/>
          <w:szCs w:val="30"/>
          <w:rtl/>
        </w:rPr>
        <w:t>،</w:t>
      </w:r>
      <w:r w:rsidRPr="00C207DD">
        <w:rPr>
          <w:rFonts w:ascii="Simplified Arabic" w:hAnsi="Simplified Arabic" w:cs="Simplified Arabic"/>
          <w:sz w:val="30"/>
          <w:szCs w:val="30"/>
          <w:rtl/>
        </w:rPr>
        <w:t xml:space="preserve"> ويتولى المجلس </w:t>
      </w:r>
      <w:r>
        <w:rPr>
          <w:rFonts w:ascii="Simplified Arabic" w:hAnsi="Simplified Arabic" w:cs="Simplified Arabic"/>
          <w:sz w:val="30"/>
          <w:szCs w:val="30"/>
          <w:rtl/>
        </w:rPr>
        <w:t>أمرها الآن</w:t>
      </w:r>
      <w:r>
        <w:rPr>
          <w:rFonts w:ascii="Simplified Arabic" w:hAnsi="Simplified Arabic" w:cs="Simplified Arabic" w:hint="cs"/>
          <w:sz w:val="30"/>
          <w:szCs w:val="30"/>
          <w:rtl/>
        </w:rPr>
        <w:t xml:space="preserve">، </w:t>
      </w:r>
      <w:r w:rsidRPr="00C207DD">
        <w:rPr>
          <w:rFonts w:ascii="Simplified Arabic" w:hAnsi="Simplified Arabic" w:cs="Simplified Arabic"/>
          <w:sz w:val="30"/>
          <w:szCs w:val="30"/>
          <w:rtl/>
        </w:rPr>
        <w:t xml:space="preserve">وتتألف هذه الإجراءات الخاصة من مقررين خاصين وممثلين خاصين وخبراء مستقلين وأفرقة عاملة؛ ويضطلع هؤلاء المقررون والممثلون والخبراء، كما تضطلع هذه الأفرقة، برصد القضايا </w:t>
      </w:r>
      <w:r w:rsidRPr="00C207DD">
        <w:rPr>
          <w:rFonts w:ascii="Simplified Arabic" w:hAnsi="Simplified Arabic" w:cs="Simplified Arabic" w:hint="cs"/>
          <w:sz w:val="30"/>
          <w:szCs w:val="30"/>
          <w:rtl/>
        </w:rPr>
        <w:t>المواضعية</w:t>
      </w:r>
      <w:r w:rsidRPr="00C207DD">
        <w:rPr>
          <w:rFonts w:ascii="Simplified Arabic" w:hAnsi="Simplified Arabic" w:cs="Simplified Arabic"/>
          <w:sz w:val="30"/>
          <w:szCs w:val="30"/>
          <w:rtl/>
        </w:rPr>
        <w:t xml:space="preserve"> أو أوضاع حقوق الإنسان في بلدان محددة وبحثها وتقدي</w:t>
      </w:r>
      <w:r>
        <w:rPr>
          <w:rFonts w:ascii="Simplified Arabic" w:hAnsi="Simplified Arabic" w:cs="Simplified Arabic"/>
          <w:sz w:val="30"/>
          <w:szCs w:val="30"/>
          <w:rtl/>
        </w:rPr>
        <w:t>م المشورة بخصوصها والإبلاغ علنا</w:t>
      </w:r>
      <w:r w:rsidRPr="00C207DD">
        <w:rPr>
          <w:rFonts w:ascii="Simplified Arabic" w:hAnsi="Simplified Arabic" w:cs="Simplified Arabic"/>
          <w:sz w:val="30"/>
          <w:szCs w:val="30"/>
          <w:rtl/>
        </w:rPr>
        <w:t xml:space="preserve"> عنها</w:t>
      </w:r>
      <w:r w:rsidRPr="00C207DD">
        <w:rPr>
          <w:rFonts w:ascii="Simplified Arabic" w:hAnsi="Simplified Arabic" w:cs="Simplified Arabic"/>
          <w:sz w:val="30"/>
          <w:szCs w:val="30"/>
        </w:rPr>
        <w:t>.</w:t>
      </w:r>
    </w:p>
    <w:p w:rsidR="00624AAF" w:rsidRDefault="00624AAF" w:rsidP="00624AAF">
      <w:pPr>
        <w:pStyle w:val="Paragraphedeliste"/>
        <w:tabs>
          <w:tab w:val="left" w:pos="282"/>
        </w:tabs>
        <w:spacing w:before="100" w:beforeAutospacing="1" w:after="100" w:afterAutospacing="1"/>
        <w:ind w:left="0" w:firstLine="72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ويختص المجلس، </w:t>
      </w:r>
      <w:proofErr w:type="gramStart"/>
      <w:r>
        <w:rPr>
          <w:rFonts w:ascii="Simplified Arabic" w:hAnsi="Simplified Arabic" w:cs="Simplified Arabic" w:hint="cs"/>
          <w:sz w:val="30"/>
          <w:szCs w:val="30"/>
          <w:rtl/>
        </w:rPr>
        <w:t>خصوصا</w:t>
      </w:r>
      <w:proofErr w:type="gramEnd"/>
      <w:r>
        <w:rPr>
          <w:rFonts w:ascii="Simplified Arabic" w:hAnsi="Simplified Arabic" w:cs="Simplified Arabic" w:hint="cs"/>
          <w:sz w:val="30"/>
          <w:szCs w:val="30"/>
          <w:rtl/>
        </w:rPr>
        <w:t xml:space="preserve"> بالآتي:</w:t>
      </w:r>
    </w:p>
    <w:p w:rsidR="00624AAF" w:rsidRDefault="00624AAF" w:rsidP="00624AAF">
      <w:pPr>
        <w:pStyle w:val="Paragraphedeliste"/>
        <w:numPr>
          <w:ilvl w:val="0"/>
          <w:numId w:val="12"/>
        </w:numPr>
        <w:tabs>
          <w:tab w:val="left" w:pos="282"/>
        </w:tabs>
        <w:spacing w:before="100" w:beforeAutospacing="1" w:after="100" w:afterAutospacing="1"/>
        <w:ind w:left="0" w:firstLine="0"/>
        <w:jc w:val="both"/>
        <w:rPr>
          <w:rFonts w:ascii="Simplified Arabic" w:hAnsi="Simplified Arabic" w:cs="Simplified Arabic"/>
          <w:sz w:val="30"/>
          <w:szCs w:val="30"/>
        </w:rPr>
      </w:pPr>
      <w:r>
        <w:rPr>
          <w:rFonts w:ascii="Simplified Arabic" w:hAnsi="Simplified Arabic" w:cs="Simplified Arabic" w:hint="cs"/>
          <w:sz w:val="30"/>
          <w:szCs w:val="30"/>
          <w:rtl/>
        </w:rPr>
        <w:t xml:space="preserve">تعزيز الاحترام العالمي لحقوق الإنسان </w:t>
      </w:r>
      <w:proofErr w:type="gramStart"/>
      <w:r>
        <w:rPr>
          <w:rFonts w:ascii="Simplified Arabic" w:hAnsi="Simplified Arabic" w:cs="Simplified Arabic" w:hint="cs"/>
          <w:sz w:val="30"/>
          <w:szCs w:val="30"/>
          <w:rtl/>
        </w:rPr>
        <w:t>وحرياته</w:t>
      </w:r>
      <w:proofErr w:type="gramEnd"/>
      <w:r>
        <w:rPr>
          <w:rFonts w:ascii="Simplified Arabic" w:hAnsi="Simplified Arabic" w:cs="Simplified Arabic" w:hint="cs"/>
          <w:sz w:val="30"/>
          <w:szCs w:val="30"/>
          <w:rtl/>
        </w:rPr>
        <w:t xml:space="preserve"> الأساسية.</w:t>
      </w:r>
    </w:p>
    <w:p w:rsidR="00624AAF" w:rsidRDefault="00624AAF" w:rsidP="00624AAF">
      <w:pPr>
        <w:pStyle w:val="Paragraphedeliste"/>
        <w:numPr>
          <w:ilvl w:val="0"/>
          <w:numId w:val="12"/>
        </w:numPr>
        <w:tabs>
          <w:tab w:val="left" w:pos="282"/>
        </w:tabs>
        <w:spacing w:before="100" w:beforeAutospacing="1" w:after="100" w:afterAutospacing="1"/>
        <w:ind w:left="0" w:firstLine="0"/>
        <w:jc w:val="both"/>
        <w:rPr>
          <w:rFonts w:ascii="Simplified Arabic" w:hAnsi="Simplified Arabic" w:cs="Simplified Arabic"/>
          <w:sz w:val="30"/>
          <w:szCs w:val="30"/>
        </w:rPr>
      </w:pPr>
      <w:r>
        <w:rPr>
          <w:rFonts w:ascii="Simplified Arabic" w:hAnsi="Simplified Arabic" w:cs="Simplified Arabic" w:hint="cs"/>
          <w:sz w:val="30"/>
          <w:szCs w:val="30"/>
          <w:rtl/>
        </w:rPr>
        <w:t xml:space="preserve">مناقشة المواقف الخاصة بانتهاكات حقوق الإنسان، بما في ذلك الانتهاكات الجسيمة </w:t>
      </w:r>
      <w:proofErr w:type="gramStart"/>
      <w:r>
        <w:rPr>
          <w:rFonts w:ascii="Simplified Arabic" w:hAnsi="Simplified Arabic" w:cs="Simplified Arabic" w:hint="cs"/>
          <w:sz w:val="30"/>
          <w:szCs w:val="30"/>
          <w:rtl/>
        </w:rPr>
        <w:t>والمستمرة</w:t>
      </w:r>
      <w:proofErr w:type="gramEnd"/>
      <w:r>
        <w:rPr>
          <w:rFonts w:ascii="Simplified Arabic" w:hAnsi="Simplified Arabic" w:cs="Simplified Arabic" w:hint="cs"/>
          <w:sz w:val="30"/>
          <w:szCs w:val="30"/>
          <w:rtl/>
        </w:rPr>
        <w:t>.</w:t>
      </w:r>
    </w:p>
    <w:p w:rsidR="00624AAF" w:rsidRDefault="00624AAF" w:rsidP="00624AAF">
      <w:pPr>
        <w:pStyle w:val="Paragraphedeliste"/>
        <w:numPr>
          <w:ilvl w:val="0"/>
          <w:numId w:val="12"/>
        </w:numPr>
        <w:tabs>
          <w:tab w:val="left" w:pos="282"/>
        </w:tabs>
        <w:spacing w:before="100" w:beforeAutospacing="1" w:after="100" w:afterAutospacing="1"/>
        <w:ind w:left="0" w:firstLine="0"/>
        <w:jc w:val="both"/>
        <w:rPr>
          <w:rFonts w:ascii="Simplified Arabic" w:hAnsi="Simplified Arabic" w:cs="Simplified Arabic"/>
          <w:sz w:val="30"/>
          <w:szCs w:val="30"/>
        </w:rPr>
      </w:pPr>
      <w:proofErr w:type="gramStart"/>
      <w:r>
        <w:rPr>
          <w:rFonts w:ascii="Simplified Arabic" w:hAnsi="Simplified Arabic" w:cs="Simplified Arabic" w:hint="cs"/>
          <w:sz w:val="30"/>
          <w:szCs w:val="30"/>
          <w:rtl/>
        </w:rPr>
        <w:t>أن</w:t>
      </w:r>
      <w:proofErr w:type="gramEnd"/>
      <w:r>
        <w:rPr>
          <w:rFonts w:ascii="Simplified Arabic" w:hAnsi="Simplified Arabic" w:cs="Simplified Arabic" w:hint="cs"/>
          <w:sz w:val="30"/>
          <w:szCs w:val="30"/>
          <w:rtl/>
        </w:rPr>
        <w:t xml:space="preserve"> يكون المجلس مكانا للحوار بخصوص كل موضوعات حقوق الإنسان.</w:t>
      </w:r>
    </w:p>
    <w:p w:rsidR="00624AAF" w:rsidRPr="00C207DD" w:rsidRDefault="00624AAF" w:rsidP="00624AAF">
      <w:pPr>
        <w:pStyle w:val="Paragraphedeliste"/>
        <w:numPr>
          <w:ilvl w:val="0"/>
          <w:numId w:val="12"/>
        </w:numPr>
        <w:tabs>
          <w:tab w:val="left" w:pos="282"/>
        </w:tabs>
        <w:spacing w:after="0"/>
        <w:ind w:left="0" w:firstLine="0"/>
        <w:jc w:val="both"/>
        <w:rPr>
          <w:rFonts w:ascii="Simplified Arabic" w:hAnsi="Simplified Arabic" w:cs="Simplified Arabic"/>
          <w:sz w:val="30"/>
          <w:szCs w:val="30"/>
          <w:rtl/>
        </w:rPr>
      </w:pPr>
      <w:proofErr w:type="gramStart"/>
      <w:r>
        <w:rPr>
          <w:rFonts w:ascii="Simplified Arabic" w:hAnsi="Simplified Arabic" w:cs="Simplified Arabic" w:hint="cs"/>
          <w:sz w:val="30"/>
          <w:szCs w:val="30"/>
          <w:rtl/>
        </w:rPr>
        <w:t>للمجلس</w:t>
      </w:r>
      <w:proofErr w:type="gramEnd"/>
      <w:r>
        <w:rPr>
          <w:rFonts w:ascii="Simplified Arabic" w:hAnsi="Simplified Arabic" w:cs="Simplified Arabic" w:hint="cs"/>
          <w:sz w:val="30"/>
          <w:szCs w:val="30"/>
          <w:rtl/>
        </w:rPr>
        <w:t xml:space="preserve"> أن يصدر توصيات يرفعها إلى الجمعية العامة بخصوص تطوير القانون الدولي في مجال حقوق الإنسان.</w:t>
      </w:r>
    </w:p>
    <w:p w:rsidR="00624AAF" w:rsidRDefault="00624AAF" w:rsidP="00624AAF">
      <w:pPr>
        <w:pStyle w:val="Paragraphedeliste"/>
        <w:spacing w:after="0"/>
        <w:ind w:left="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المطلب</w:t>
      </w:r>
      <w:proofErr w:type="gramEnd"/>
      <w:r>
        <w:rPr>
          <w:rFonts w:ascii="Simplified Arabic" w:hAnsi="Simplified Arabic" w:cs="Simplified Arabic" w:hint="cs"/>
          <w:b/>
          <w:bCs/>
          <w:sz w:val="30"/>
          <w:szCs w:val="30"/>
          <w:rtl/>
        </w:rPr>
        <w:t xml:space="preserve"> الثاني</w:t>
      </w:r>
    </w:p>
    <w:p w:rsidR="00624AAF" w:rsidRDefault="00624AAF" w:rsidP="00624AAF">
      <w:pPr>
        <w:pStyle w:val="Paragraphedeliste"/>
        <w:spacing w:after="0"/>
        <w:ind w:left="0"/>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حقوق الإنسان في الإعلان العالمي لحقوق الإنسان</w:t>
      </w:r>
    </w:p>
    <w:p w:rsidR="00624AAF" w:rsidRDefault="00624AAF" w:rsidP="00624AAF">
      <w:pPr>
        <w:pStyle w:val="Paragraphedeliste"/>
        <w:spacing w:after="0"/>
        <w:ind w:left="0" w:firstLine="720"/>
        <w:jc w:val="both"/>
        <w:rPr>
          <w:rFonts w:ascii="Simplified Arabic" w:hAnsi="Simplified Arabic" w:cs="Simplified Arabic"/>
          <w:sz w:val="30"/>
          <w:szCs w:val="30"/>
          <w:rtl/>
        </w:rPr>
      </w:pPr>
      <w:r w:rsidRPr="00B1222C">
        <w:rPr>
          <w:rFonts w:ascii="Simplified Arabic" w:hAnsi="Simplified Arabic" w:cs="Simplified Arabic" w:hint="cs"/>
          <w:sz w:val="30"/>
          <w:szCs w:val="30"/>
          <w:rtl/>
        </w:rPr>
        <w:t>من الأسباب الملحة التي دعت الأمم المتحدة إلى إصدار الإعلان العالمي لحقوق الإنسان، هو شعور مؤسسي المنظمة بأن الميثاق لم يعالج موضوع حقوق الإنسان بما تستحق هذه الحقوق من العناية والكفاية، لذا أعلنت الأمم المتحدة وثيقة " الإعلان العالمي لحقوق الإنسان" في</w:t>
      </w:r>
      <w:r>
        <w:rPr>
          <w:rFonts w:ascii="Simplified Arabic" w:hAnsi="Simplified Arabic" w:cs="Simplified Arabic" w:hint="cs"/>
          <w:b/>
          <w:bCs/>
          <w:sz w:val="30"/>
          <w:szCs w:val="30"/>
          <w:rtl/>
        </w:rPr>
        <w:t xml:space="preserve"> </w:t>
      </w:r>
      <w:r w:rsidRPr="00B1222C">
        <w:rPr>
          <w:rFonts w:ascii="Simplified Arabic" w:hAnsi="Simplified Arabic" w:cs="Simplified Arabic" w:hint="cs"/>
          <w:sz w:val="30"/>
          <w:szCs w:val="30"/>
          <w:rtl/>
        </w:rPr>
        <w:t>10/12/1948.</w:t>
      </w:r>
    </w:p>
    <w:p w:rsidR="00624AAF" w:rsidRDefault="00624AAF" w:rsidP="00624AAF">
      <w:pPr>
        <w:pStyle w:val="Paragraphedeliste"/>
        <w:spacing w:before="100" w:beforeAutospacing="1" w:after="100" w:afterAutospacing="1"/>
        <w:ind w:left="0"/>
        <w:jc w:val="center"/>
        <w:rPr>
          <w:rFonts w:ascii="Simplified Arabic" w:hAnsi="Simplified Arabic" w:cs="Simplified Arabic"/>
          <w:b/>
          <w:bCs/>
          <w:sz w:val="30"/>
          <w:szCs w:val="30"/>
          <w:rtl/>
        </w:rPr>
      </w:pPr>
    </w:p>
    <w:p w:rsidR="00624AAF" w:rsidRDefault="00624AAF" w:rsidP="00624AAF">
      <w:pPr>
        <w:pStyle w:val="Paragraphedeliste"/>
        <w:spacing w:before="100" w:beforeAutospacing="1" w:after="100" w:afterAutospacing="1"/>
        <w:ind w:left="0"/>
        <w:jc w:val="center"/>
        <w:rPr>
          <w:rFonts w:ascii="Simplified Arabic" w:hAnsi="Simplified Arabic" w:cs="Simplified Arabic"/>
          <w:b/>
          <w:bCs/>
          <w:sz w:val="30"/>
          <w:szCs w:val="30"/>
          <w:rtl/>
        </w:rPr>
      </w:pPr>
    </w:p>
    <w:p w:rsidR="00624AAF" w:rsidRDefault="00624AAF" w:rsidP="00624AAF">
      <w:pPr>
        <w:pStyle w:val="Paragraphedeliste"/>
        <w:spacing w:before="100" w:beforeAutospacing="1" w:after="100" w:afterAutospacing="1"/>
        <w:ind w:left="0"/>
        <w:jc w:val="center"/>
        <w:rPr>
          <w:rFonts w:ascii="Simplified Arabic" w:hAnsi="Simplified Arabic" w:cs="Simplified Arabic"/>
          <w:b/>
          <w:bCs/>
          <w:sz w:val="30"/>
          <w:szCs w:val="30"/>
          <w:rtl/>
        </w:rPr>
      </w:pPr>
    </w:p>
    <w:p w:rsidR="00624AAF" w:rsidRPr="009E3F7F" w:rsidRDefault="00624AAF" w:rsidP="00624AAF">
      <w:pPr>
        <w:pStyle w:val="Paragraphedeliste"/>
        <w:spacing w:before="100" w:beforeAutospacing="1" w:after="100" w:afterAutospacing="1"/>
        <w:ind w:left="0"/>
        <w:jc w:val="center"/>
        <w:rPr>
          <w:rFonts w:ascii="Simplified Arabic" w:hAnsi="Simplified Arabic" w:cs="Simplified Arabic"/>
          <w:b/>
          <w:bCs/>
          <w:sz w:val="30"/>
          <w:szCs w:val="30"/>
          <w:rtl/>
        </w:rPr>
      </w:pPr>
      <w:proofErr w:type="gramStart"/>
      <w:r w:rsidRPr="009E3F7F">
        <w:rPr>
          <w:rFonts w:ascii="Simplified Arabic" w:hAnsi="Simplified Arabic" w:cs="Simplified Arabic" w:hint="cs"/>
          <w:b/>
          <w:bCs/>
          <w:sz w:val="30"/>
          <w:szCs w:val="30"/>
          <w:rtl/>
        </w:rPr>
        <w:t>الفرع</w:t>
      </w:r>
      <w:proofErr w:type="gramEnd"/>
      <w:r w:rsidRPr="009E3F7F">
        <w:rPr>
          <w:rFonts w:ascii="Simplified Arabic" w:hAnsi="Simplified Arabic" w:cs="Simplified Arabic" w:hint="cs"/>
          <w:b/>
          <w:bCs/>
          <w:sz w:val="30"/>
          <w:szCs w:val="30"/>
          <w:rtl/>
        </w:rPr>
        <w:t xml:space="preserve"> الأول</w:t>
      </w:r>
    </w:p>
    <w:p w:rsidR="00624AAF" w:rsidRDefault="00624AAF" w:rsidP="00624AAF">
      <w:pPr>
        <w:pStyle w:val="Paragraphedeliste"/>
        <w:spacing w:before="100" w:beforeAutospacing="1" w:after="100" w:afterAutospacing="1"/>
        <w:ind w:left="0"/>
        <w:jc w:val="center"/>
        <w:rPr>
          <w:rFonts w:ascii="Simplified Arabic" w:hAnsi="Simplified Arabic" w:cs="Simplified Arabic"/>
          <w:b/>
          <w:bCs/>
          <w:sz w:val="30"/>
          <w:szCs w:val="30"/>
          <w:rtl/>
        </w:rPr>
      </w:pPr>
      <w:proofErr w:type="gramStart"/>
      <w:r w:rsidRPr="009E3F7F">
        <w:rPr>
          <w:rFonts w:ascii="Simplified Arabic" w:hAnsi="Simplified Arabic" w:cs="Simplified Arabic" w:hint="cs"/>
          <w:b/>
          <w:bCs/>
          <w:sz w:val="30"/>
          <w:szCs w:val="30"/>
          <w:rtl/>
        </w:rPr>
        <w:t>محتوى</w:t>
      </w:r>
      <w:proofErr w:type="gramEnd"/>
      <w:r w:rsidRPr="009E3F7F">
        <w:rPr>
          <w:rFonts w:ascii="Simplified Arabic" w:hAnsi="Simplified Arabic" w:cs="Simplified Arabic" w:hint="cs"/>
          <w:b/>
          <w:bCs/>
          <w:sz w:val="30"/>
          <w:szCs w:val="30"/>
          <w:rtl/>
        </w:rPr>
        <w:t xml:space="preserve"> الإعلان</w:t>
      </w:r>
    </w:p>
    <w:p w:rsidR="00624AAF" w:rsidRPr="009E3F7F" w:rsidRDefault="00624AAF" w:rsidP="00624AAF">
      <w:pPr>
        <w:pStyle w:val="Paragraphedeliste"/>
        <w:spacing w:before="100" w:beforeAutospacing="1" w:after="100" w:afterAutospacing="1"/>
        <w:ind w:left="0" w:firstLine="720"/>
        <w:jc w:val="both"/>
        <w:rPr>
          <w:rFonts w:ascii="Simplified Arabic" w:hAnsi="Simplified Arabic" w:cs="Simplified Arabic"/>
          <w:sz w:val="30"/>
          <w:szCs w:val="30"/>
          <w:rtl/>
        </w:rPr>
      </w:pPr>
      <w:r w:rsidRPr="009E3F7F">
        <w:rPr>
          <w:rFonts w:ascii="Simplified Arabic" w:hAnsi="Simplified Arabic" w:cs="Simplified Arabic" w:hint="cs"/>
          <w:sz w:val="30"/>
          <w:szCs w:val="30"/>
          <w:rtl/>
        </w:rPr>
        <w:t xml:space="preserve">جاء الإعلان العالمي كغيره من الصكوك الدولية </w:t>
      </w:r>
      <w:proofErr w:type="gramStart"/>
      <w:r w:rsidRPr="009E3F7F">
        <w:rPr>
          <w:rFonts w:ascii="Simplified Arabic" w:hAnsi="Simplified Arabic" w:cs="Simplified Arabic" w:hint="cs"/>
          <w:sz w:val="30"/>
          <w:szCs w:val="30"/>
          <w:rtl/>
        </w:rPr>
        <w:t>مؤلفا</w:t>
      </w:r>
      <w:proofErr w:type="gramEnd"/>
      <w:r w:rsidRPr="009E3F7F">
        <w:rPr>
          <w:rFonts w:ascii="Simplified Arabic" w:hAnsi="Simplified Arabic" w:cs="Simplified Arabic" w:hint="cs"/>
          <w:sz w:val="30"/>
          <w:szCs w:val="30"/>
          <w:rtl/>
        </w:rPr>
        <w:t xml:space="preserve"> من ديباجة و30 مادة:</w:t>
      </w:r>
    </w:p>
    <w:p w:rsidR="00624AAF" w:rsidRDefault="00624AAF" w:rsidP="00624AAF">
      <w:pPr>
        <w:pStyle w:val="Paragraphedeliste"/>
        <w:spacing w:after="0"/>
        <w:ind w:left="0"/>
        <w:jc w:val="both"/>
        <w:rPr>
          <w:rFonts w:ascii="Simplified Arabic" w:hAnsi="Simplified Arabic" w:cs="Simplified Arabic"/>
          <w:sz w:val="30"/>
          <w:szCs w:val="30"/>
          <w:rtl/>
        </w:rPr>
      </w:pPr>
      <w:r w:rsidRPr="009E3F7F">
        <w:rPr>
          <w:rFonts w:ascii="Simplified Arabic" w:hAnsi="Simplified Arabic" w:cs="Simplified Arabic" w:hint="cs"/>
          <w:b/>
          <w:bCs/>
          <w:sz w:val="30"/>
          <w:szCs w:val="30"/>
          <w:rtl/>
        </w:rPr>
        <w:t>أولا: ديباجة الإعلان العالمي</w:t>
      </w:r>
      <w:r w:rsidRPr="009E3F7F">
        <w:rPr>
          <w:rFonts w:ascii="Simplified Arabic" w:hAnsi="Simplified Arabic" w:cs="Simplified Arabic" w:hint="cs"/>
          <w:sz w:val="30"/>
          <w:szCs w:val="30"/>
          <w:rtl/>
        </w:rPr>
        <w:t>: جاءت ديباجة الإعلان مؤكدة على وحدة الأسرة البشرية وكرامة وقيمة الإنسان، كم أشارت إلى الصلة بين حقوق الإنسان وشيوع العدل والسلام في العالم، وذكرت الدول الأعضاء في الأمم المتحدة بالاحترام العالمي والفعال لحقوق الإنسان والحريات الأساسية وأشارت أيضا إلى النتائج المأساوية لتناسي وازدراء حقوق الإنسان، وإلى ضرورة أن يتولى القانون</w:t>
      </w:r>
      <w:r>
        <w:rPr>
          <w:rFonts w:ascii="Simplified Arabic" w:hAnsi="Simplified Arabic" w:cs="Simplified Arabic" w:hint="cs"/>
          <w:sz w:val="30"/>
          <w:szCs w:val="30"/>
          <w:rtl/>
        </w:rPr>
        <w:t xml:space="preserve"> حماية الإنسان حتى لا يضطر آخر الأمر إلى التمرد على الاستبداد والظلم.</w:t>
      </w:r>
    </w:p>
    <w:p w:rsidR="00624AAF" w:rsidRDefault="00624AAF" w:rsidP="00624AAF">
      <w:pPr>
        <w:pStyle w:val="Paragraphedeliste"/>
        <w:spacing w:after="0"/>
        <w:ind w:left="0" w:firstLine="720"/>
        <w:jc w:val="both"/>
        <w:rPr>
          <w:rFonts w:ascii="Simplified Arabic" w:hAnsi="Simplified Arabic" w:cs="Simplified Arabic"/>
          <w:sz w:val="30"/>
          <w:szCs w:val="30"/>
          <w:rtl/>
        </w:rPr>
      </w:pPr>
      <w:proofErr w:type="gramStart"/>
      <w:r>
        <w:rPr>
          <w:rFonts w:ascii="Simplified Arabic" w:hAnsi="Simplified Arabic" w:cs="Simplified Arabic" w:hint="cs"/>
          <w:sz w:val="30"/>
          <w:szCs w:val="30"/>
          <w:rtl/>
        </w:rPr>
        <w:t>كما</w:t>
      </w:r>
      <w:proofErr w:type="gramEnd"/>
      <w:r>
        <w:rPr>
          <w:rFonts w:ascii="Simplified Arabic" w:hAnsi="Simplified Arabic" w:cs="Simplified Arabic" w:hint="cs"/>
          <w:sz w:val="30"/>
          <w:szCs w:val="30"/>
          <w:rtl/>
        </w:rPr>
        <w:t xml:space="preserve"> توضح الديباجة الصلة بين احترام حقوق الإنسان وسيادة القانون والحرية في النظام الداخلي من جهة والسلام العالمي بين الأمم من جهة أخرى.</w:t>
      </w:r>
    </w:p>
    <w:p w:rsidR="00624AAF" w:rsidRDefault="00624AAF" w:rsidP="00624AAF">
      <w:pPr>
        <w:spacing w:after="0"/>
        <w:jc w:val="both"/>
        <w:rPr>
          <w:rFonts w:ascii="Simplified Arabic" w:hAnsi="Simplified Arabic" w:cs="Simplified Arabic"/>
          <w:sz w:val="30"/>
          <w:szCs w:val="30"/>
          <w:rtl/>
        </w:rPr>
      </w:pPr>
      <w:r w:rsidRPr="000A64E2">
        <w:rPr>
          <w:rFonts w:ascii="Simplified Arabic" w:hAnsi="Simplified Arabic" w:cs="Simplified Arabic" w:hint="cs"/>
          <w:b/>
          <w:bCs/>
          <w:sz w:val="30"/>
          <w:szCs w:val="30"/>
          <w:rtl/>
        </w:rPr>
        <w:t>ثانيا: مواد الإعلان</w:t>
      </w:r>
      <w:r>
        <w:rPr>
          <w:rFonts w:ascii="Simplified Arabic" w:hAnsi="Simplified Arabic" w:cs="Simplified Arabic" w:hint="cs"/>
          <w:sz w:val="30"/>
          <w:szCs w:val="30"/>
          <w:rtl/>
        </w:rPr>
        <w:t>: تشير المادتين الأولى والثانية من الإعلان إلى أن جميع الناس دونما تمييز يولدون أحرارا ومتساوين في الكرامة والحقوق، ولهم نفس الحقوق.</w:t>
      </w:r>
    </w:p>
    <w:p w:rsidR="00624AAF" w:rsidRDefault="00624AAF" w:rsidP="00624AAF">
      <w:pPr>
        <w:pStyle w:val="Paragraphedeliste"/>
        <w:spacing w:after="0"/>
        <w:ind w:left="0" w:firstLine="72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وينادي الإعلان بصنفين من الحقوق، الحقوق المدنية والسياسية، والحقوق الاقتصادية والاجتماعية </w:t>
      </w:r>
      <w:proofErr w:type="gramStart"/>
      <w:r>
        <w:rPr>
          <w:rFonts w:ascii="Simplified Arabic" w:hAnsi="Simplified Arabic" w:cs="Simplified Arabic" w:hint="cs"/>
          <w:sz w:val="30"/>
          <w:szCs w:val="30"/>
          <w:rtl/>
        </w:rPr>
        <w:t>والثقافية</w:t>
      </w:r>
      <w:proofErr w:type="gramEnd"/>
      <w:r>
        <w:rPr>
          <w:rFonts w:ascii="Simplified Arabic" w:hAnsi="Simplified Arabic" w:cs="Simplified Arabic" w:hint="cs"/>
          <w:sz w:val="30"/>
          <w:szCs w:val="30"/>
          <w:rtl/>
        </w:rPr>
        <w:t>.</w:t>
      </w:r>
    </w:p>
    <w:p w:rsidR="00624AAF" w:rsidRDefault="00624AAF" w:rsidP="00624AAF">
      <w:pPr>
        <w:pStyle w:val="Paragraphedeliste"/>
        <w:numPr>
          <w:ilvl w:val="0"/>
          <w:numId w:val="10"/>
        </w:numPr>
        <w:tabs>
          <w:tab w:val="left" w:pos="424"/>
        </w:tabs>
        <w:spacing w:after="0"/>
        <w:ind w:left="0" w:firstLine="0"/>
        <w:jc w:val="both"/>
        <w:rPr>
          <w:rFonts w:ascii="Simplified Arabic" w:hAnsi="Simplified Arabic" w:cs="Simplified Arabic"/>
          <w:sz w:val="30"/>
          <w:szCs w:val="30"/>
        </w:rPr>
      </w:pPr>
      <w:r w:rsidRPr="00267A7B">
        <w:rPr>
          <w:rFonts w:ascii="Simplified Arabic" w:hAnsi="Simplified Arabic" w:cs="Simplified Arabic" w:hint="cs"/>
          <w:b/>
          <w:bCs/>
          <w:sz w:val="30"/>
          <w:szCs w:val="30"/>
          <w:rtl/>
        </w:rPr>
        <w:t>الحقوق المدنية والسياسية</w:t>
      </w:r>
      <w:r>
        <w:rPr>
          <w:rFonts w:ascii="Simplified Arabic" w:hAnsi="Simplified Arabic" w:cs="Simplified Arabic" w:hint="cs"/>
          <w:sz w:val="30"/>
          <w:szCs w:val="30"/>
          <w:rtl/>
        </w:rPr>
        <w:t>: وردت هذه الحقوق ذات الطابع الفردي في المواد من 03-21 وهي تشمل حقوقا لصيقة بالشخصية(حقوق الشخصية) مثل الحق في الحياة والحرية وفي الأمن</w:t>
      </w:r>
      <w:r>
        <w:rPr>
          <w:rStyle w:val="Appelnotedebasdep"/>
          <w:rFonts w:ascii="Simplified Arabic" w:hAnsi="Simplified Arabic" w:cs="Simplified Arabic"/>
          <w:sz w:val="30"/>
          <w:szCs w:val="30"/>
          <w:rtl/>
        </w:rPr>
        <w:footnoteReference w:id="2"/>
      </w:r>
      <w:r>
        <w:rPr>
          <w:rFonts w:ascii="Simplified Arabic" w:hAnsi="Simplified Arabic" w:cs="Simplified Arabic" w:hint="cs"/>
          <w:sz w:val="30"/>
          <w:szCs w:val="30"/>
          <w:rtl/>
        </w:rPr>
        <w:t xml:space="preserve"> الحق في عدم الاسترقاق أو الاستعباد</w:t>
      </w:r>
      <w:r>
        <w:rPr>
          <w:rStyle w:val="Appelnotedebasdep"/>
          <w:rFonts w:ascii="Simplified Arabic" w:hAnsi="Simplified Arabic" w:cs="Simplified Arabic"/>
          <w:sz w:val="30"/>
          <w:szCs w:val="30"/>
          <w:rtl/>
        </w:rPr>
        <w:footnoteReference w:id="3"/>
      </w:r>
      <w:r>
        <w:rPr>
          <w:rFonts w:ascii="Simplified Arabic" w:hAnsi="Simplified Arabic" w:cs="Simplified Arabic" w:hint="cs"/>
          <w:sz w:val="30"/>
          <w:szCs w:val="30"/>
          <w:rtl/>
        </w:rPr>
        <w:t>، الحق في عدم الخضوع للتعذيب ولا للمعاملة أو العقوبة القاسية أو اللاانسانية أو الحاطة بالكرامة</w:t>
      </w:r>
      <w:r>
        <w:rPr>
          <w:rStyle w:val="Appelnotedebasdep"/>
          <w:rFonts w:ascii="Simplified Arabic" w:hAnsi="Simplified Arabic" w:cs="Simplified Arabic"/>
          <w:sz w:val="30"/>
          <w:szCs w:val="30"/>
          <w:rtl/>
        </w:rPr>
        <w:footnoteReference w:id="4"/>
      </w:r>
      <w:r>
        <w:rPr>
          <w:rFonts w:ascii="Simplified Arabic" w:hAnsi="Simplified Arabic" w:cs="Simplified Arabic" w:hint="cs"/>
          <w:sz w:val="30"/>
          <w:szCs w:val="30"/>
          <w:rtl/>
        </w:rPr>
        <w:t>، وحق الإنسان في كل مكان بأن يعترف له بالشخصية القانونية</w:t>
      </w:r>
      <w:r>
        <w:rPr>
          <w:rStyle w:val="Appelnotedebasdep"/>
          <w:rFonts w:ascii="Simplified Arabic" w:hAnsi="Simplified Arabic" w:cs="Simplified Arabic"/>
          <w:sz w:val="30"/>
          <w:szCs w:val="30"/>
          <w:rtl/>
        </w:rPr>
        <w:footnoteReference w:id="5"/>
      </w:r>
      <w:r>
        <w:rPr>
          <w:rFonts w:ascii="Simplified Arabic" w:hAnsi="Simplified Arabic" w:cs="Simplified Arabic" w:hint="cs"/>
          <w:sz w:val="30"/>
          <w:szCs w:val="30"/>
          <w:rtl/>
        </w:rPr>
        <w:t>، الحق في المساواة أمام القانون والحق في التمتع بحماية القانون دون تمييز</w:t>
      </w:r>
      <w:r>
        <w:rPr>
          <w:rStyle w:val="Appelnotedebasdep"/>
          <w:rFonts w:ascii="Simplified Arabic" w:hAnsi="Simplified Arabic" w:cs="Simplified Arabic"/>
          <w:sz w:val="30"/>
          <w:szCs w:val="30"/>
          <w:rtl/>
        </w:rPr>
        <w:footnoteReference w:id="6"/>
      </w:r>
      <w:r>
        <w:rPr>
          <w:rFonts w:ascii="Simplified Arabic" w:hAnsi="Simplified Arabic" w:cs="Simplified Arabic" w:hint="cs"/>
          <w:sz w:val="30"/>
          <w:szCs w:val="30"/>
          <w:rtl/>
        </w:rPr>
        <w:t>.</w:t>
      </w:r>
    </w:p>
    <w:p w:rsidR="00624AAF" w:rsidRDefault="00624AAF" w:rsidP="00624AAF">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tl/>
        </w:rPr>
      </w:pPr>
      <w:r w:rsidRPr="00646838">
        <w:rPr>
          <w:rFonts w:ascii="Simplified Arabic" w:hAnsi="Simplified Arabic" w:cs="Simplified Arabic" w:hint="cs"/>
          <w:sz w:val="30"/>
          <w:szCs w:val="30"/>
          <w:rtl/>
        </w:rPr>
        <w:t>وجاءت المواد 8، 9، 10، 11 من الإعلان مكرسة لمبدأ الشرعية من خلال مجموعة الحقوق المتمثلة في، الحق في اللجوء إلى المحاكم الوطنية المختصة للانتصاف الفعلي، الحق في عدم الخضوع للاعتقال أو الاحتجاز أو النفي تعسفا، حق كل إنسان في محاكمة عادلة، والحق في اعتبار كل شخص متهم بريء حتى تثبت إدانته</w:t>
      </w:r>
      <w:r>
        <w:rPr>
          <w:rFonts w:ascii="Simplified Arabic" w:hAnsi="Simplified Arabic" w:cs="Simplified Arabic" w:hint="cs"/>
          <w:sz w:val="30"/>
          <w:szCs w:val="30"/>
          <w:rtl/>
        </w:rPr>
        <w:t>.</w:t>
      </w:r>
    </w:p>
    <w:p w:rsidR="00624AAF" w:rsidRDefault="00624AAF" w:rsidP="00624AAF">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tl/>
        </w:rPr>
      </w:pPr>
      <w:r>
        <w:rPr>
          <w:rFonts w:ascii="Simplified Arabic" w:hAnsi="Simplified Arabic" w:cs="Simplified Arabic" w:hint="cs"/>
          <w:sz w:val="30"/>
          <w:szCs w:val="30"/>
          <w:rtl/>
        </w:rPr>
        <w:t>ومن الحقوق الشخصية كذلك، حماية خصوصية الفرد، وعدم التدخل بطريقة تعسفية في شؤون أسرته أو مسكنه أو مراسلته(المادة 12)، حرية الإنسان في التنقل واختيار مكان إقامته وحقه في مغادرة أي بلد وحق العودة إلى بلده(المادة 13)، الحق في اللجوء، والحق في الجنسية(المادة 15)، الحق في الزواج وتكوين أسرة(المادة 16).</w:t>
      </w:r>
    </w:p>
    <w:p w:rsidR="00624AAF" w:rsidRPr="00646838" w:rsidRDefault="00624AAF" w:rsidP="00624AAF">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Pr>
      </w:pPr>
      <w:r>
        <w:rPr>
          <w:rFonts w:ascii="Simplified Arabic" w:hAnsi="Simplified Arabic" w:cs="Simplified Arabic" w:hint="cs"/>
          <w:sz w:val="30"/>
          <w:szCs w:val="30"/>
          <w:rtl/>
        </w:rPr>
        <w:t>وتضمنت المواد من 19-21 مجموعة الحقوق السياسية للفرد وهي: حق التمتع بحرية الرأي والتعبير، حرية الاشتراك في الاجتماعات والجمعيات السلمية، حق الشخص في المشاركة في إدارة الشؤون العامة لبلده، الحق في اختيار الحكومة من خلال انتخابات نزيهة، الحق في تقلد الوظائف العامة على سبيل المساواة.</w:t>
      </w:r>
    </w:p>
    <w:p w:rsidR="00624AAF" w:rsidRDefault="00624AAF" w:rsidP="00624AAF">
      <w:pPr>
        <w:pStyle w:val="Paragraphedeliste"/>
        <w:numPr>
          <w:ilvl w:val="0"/>
          <w:numId w:val="10"/>
        </w:numPr>
        <w:tabs>
          <w:tab w:val="left" w:pos="424"/>
        </w:tabs>
        <w:spacing w:before="100" w:beforeAutospacing="1" w:after="100" w:afterAutospacing="1"/>
        <w:ind w:left="0" w:firstLine="0"/>
        <w:jc w:val="both"/>
        <w:rPr>
          <w:rFonts w:ascii="Simplified Arabic" w:hAnsi="Simplified Arabic" w:cs="Simplified Arabic"/>
          <w:sz w:val="30"/>
          <w:szCs w:val="30"/>
        </w:rPr>
      </w:pPr>
      <w:r>
        <w:rPr>
          <w:rFonts w:ascii="Simplified Arabic" w:hAnsi="Simplified Arabic" w:cs="Simplified Arabic" w:hint="cs"/>
          <w:b/>
          <w:bCs/>
          <w:sz w:val="30"/>
          <w:szCs w:val="30"/>
          <w:rtl/>
        </w:rPr>
        <w:t>الحقوق الاقتصادية والاجتماعية والثقافية</w:t>
      </w:r>
      <w:r>
        <w:rPr>
          <w:rFonts w:ascii="Simplified Arabic" w:hAnsi="Simplified Arabic" w:cs="Simplified Arabic" w:hint="cs"/>
          <w:sz w:val="30"/>
          <w:szCs w:val="30"/>
          <w:rtl/>
        </w:rPr>
        <w:t>: تناولت المواد من 22-28 الحقوق الاقتصادية والاجتماعية والثقافية والمتمثلة في: الضمان الاجتماعي، حق العمل وحرية اختياره، حق إنشاء النقابات والانضمام إليها، الحق في التمتع بمستوى معيشي يكفي لضمان الصحة والرفاهة، حق التأمين في حالة البطالة أو المرض أو العجز أو الترمل أو الشيخوخة، الحق في التعليم، الحق في المشاركة في الحياة الثقافية.</w:t>
      </w:r>
    </w:p>
    <w:p w:rsidR="00624AAF" w:rsidRDefault="00624AAF" w:rsidP="00624AAF">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tl/>
        </w:rPr>
      </w:pPr>
      <w:proofErr w:type="gramStart"/>
      <w:r w:rsidRPr="00EB4F38">
        <w:rPr>
          <w:rFonts w:ascii="Simplified Arabic" w:hAnsi="Simplified Arabic" w:cs="Simplified Arabic" w:hint="cs"/>
          <w:sz w:val="30"/>
          <w:szCs w:val="30"/>
          <w:rtl/>
        </w:rPr>
        <w:t>وأخيرا</w:t>
      </w:r>
      <w:proofErr w:type="gramEnd"/>
      <w:r w:rsidRPr="00EB4F38">
        <w:rPr>
          <w:rFonts w:ascii="Simplified Arabic" w:hAnsi="Simplified Arabic" w:cs="Simplified Arabic" w:hint="cs"/>
          <w:sz w:val="30"/>
          <w:szCs w:val="30"/>
          <w:rtl/>
        </w:rPr>
        <w:t xml:space="preserve"> قضت المادة 30، بأنه ليس في الإعلان أي نص يمكن تأويله على نحو يخول لدولة أو جماعة أو فرد أو أي حق في القيام بنشاط أو تأدية عمل يهدف إلى هدم الحقوق والحريات الواردة فيه</w:t>
      </w:r>
      <w:r>
        <w:rPr>
          <w:rFonts w:ascii="Simplified Arabic" w:hAnsi="Simplified Arabic" w:cs="Simplified Arabic" w:hint="cs"/>
          <w:sz w:val="30"/>
          <w:szCs w:val="30"/>
          <w:rtl/>
        </w:rPr>
        <w:t>.</w:t>
      </w:r>
    </w:p>
    <w:p w:rsidR="00624AAF" w:rsidRPr="00EB4F38" w:rsidRDefault="00624AAF" w:rsidP="00624AAF">
      <w:pPr>
        <w:pStyle w:val="Paragraphedeliste"/>
        <w:tabs>
          <w:tab w:val="left" w:pos="424"/>
        </w:tabs>
        <w:spacing w:before="100" w:beforeAutospacing="1" w:after="100" w:afterAutospacing="1"/>
        <w:ind w:left="0"/>
        <w:jc w:val="center"/>
        <w:rPr>
          <w:rFonts w:ascii="Simplified Arabic" w:hAnsi="Simplified Arabic" w:cs="Simplified Arabic"/>
          <w:b/>
          <w:bCs/>
          <w:sz w:val="30"/>
          <w:szCs w:val="30"/>
          <w:rtl/>
        </w:rPr>
      </w:pPr>
      <w:proofErr w:type="gramStart"/>
      <w:r w:rsidRPr="00EB4F38">
        <w:rPr>
          <w:rFonts w:ascii="Simplified Arabic" w:hAnsi="Simplified Arabic" w:cs="Simplified Arabic" w:hint="cs"/>
          <w:b/>
          <w:bCs/>
          <w:sz w:val="30"/>
          <w:szCs w:val="30"/>
          <w:rtl/>
        </w:rPr>
        <w:t>الفرع</w:t>
      </w:r>
      <w:proofErr w:type="gramEnd"/>
      <w:r w:rsidRPr="00EB4F38">
        <w:rPr>
          <w:rFonts w:ascii="Simplified Arabic" w:hAnsi="Simplified Arabic" w:cs="Simplified Arabic" w:hint="cs"/>
          <w:b/>
          <w:bCs/>
          <w:sz w:val="30"/>
          <w:szCs w:val="30"/>
          <w:rtl/>
        </w:rPr>
        <w:t xml:space="preserve"> الثاني</w:t>
      </w:r>
    </w:p>
    <w:p w:rsidR="00624AAF" w:rsidRPr="00EB4F38" w:rsidRDefault="00624AAF" w:rsidP="00624AAF">
      <w:pPr>
        <w:pStyle w:val="Paragraphedeliste"/>
        <w:tabs>
          <w:tab w:val="left" w:pos="424"/>
        </w:tabs>
        <w:spacing w:before="100" w:beforeAutospacing="1" w:after="100" w:afterAutospacing="1"/>
        <w:ind w:left="0"/>
        <w:jc w:val="center"/>
        <w:rPr>
          <w:rFonts w:ascii="Simplified Arabic" w:hAnsi="Simplified Arabic" w:cs="Simplified Arabic"/>
          <w:b/>
          <w:bCs/>
          <w:sz w:val="30"/>
          <w:szCs w:val="30"/>
          <w:rtl/>
        </w:rPr>
      </w:pPr>
      <w:r w:rsidRPr="00EB4F38">
        <w:rPr>
          <w:rFonts w:ascii="Simplified Arabic" w:hAnsi="Simplified Arabic" w:cs="Simplified Arabic" w:hint="cs"/>
          <w:b/>
          <w:bCs/>
          <w:sz w:val="30"/>
          <w:szCs w:val="30"/>
          <w:rtl/>
        </w:rPr>
        <w:t xml:space="preserve">أهمية الإعلان </w:t>
      </w:r>
      <w:proofErr w:type="gramStart"/>
      <w:r w:rsidRPr="00EB4F38">
        <w:rPr>
          <w:rFonts w:ascii="Simplified Arabic" w:hAnsi="Simplified Arabic" w:cs="Simplified Arabic" w:hint="cs"/>
          <w:b/>
          <w:bCs/>
          <w:sz w:val="30"/>
          <w:szCs w:val="30"/>
          <w:rtl/>
        </w:rPr>
        <w:t>وقيمته</w:t>
      </w:r>
      <w:proofErr w:type="gramEnd"/>
      <w:r w:rsidRPr="00EB4F38">
        <w:rPr>
          <w:rFonts w:ascii="Simplified Arabic" w:hAnsi="Simplified Arabic" w:cs="Simplified Arabic" w:hint="cs"/>
          <w:b/>
          <w:bCs/>
          <w:sz w:val="30"/>
          <w:szCs w:val="30"/>
          <w:rtl/>
        </w:rPr>
        <w:t xml:space="preserve"> القانونية</w:t>
      </w:r>
    </w:p>
    <w:p w:rsidR="00624AAF" w:rsidRDefault="00624AAF" w:rsidP="00624AAF">
      <w:pPr>
        <w:pStyle w:val="Paragraphedeliste"/>
        <w:tabs>
          <w:tab w:val="left" w:pos="424"/>
        </w:tabs>
        <w:spacing w:before="100" w:beforeAutospacing="1" w:after="100" w:afterAutospacing="1"/>
        <w:ind w:left="0"/>
        <w:jc w:val="both"/>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أولا: </w:t>
      </w:r>
      <w:proofErr w:type="gramStart"/>
      <w:r w:rsidRPr="00EB4F38">
        <w:rPr>
          <w:rFonts w:ascii="Simplified Arabic" w:hAnsi="Simplified Arabic" w:cs="Simplified Arabic" w:hint="cs"/>
          <w:b/>
          <w:bCs/>
          <w:sz w:val="30"/>
          <w:szCs w:val="30"/>
          <w:rtl/>
        </w:rPr>
        <w:t>أهمية</w:t>
      </w:r>
      <w:proofErr w:type="gramEnd"/>
      <w:r w:rsidRPr="00EB4F38">
        <w:rPr>
          <w:rFonts w:ascii="Simplified Arabic" w:hAnsi="Simplified Arabic" w:cs="Simplified Arabic" w:hint="cs"/>
          <w:b/>
          <w:bCs/>
          <w:sz w:val="30"/>
          <w:szCs w:val="30"/>
          <w:rtl/>
        </w:rPr>
        <w:t xml:space="preserve"> الإعلان العالم</w:t>
      </w:r>
      <w:r>
        <w:rPr>
          <w:rFonts w:ascii="Simplified Arabic" w:hAnsi="Simplified Arabic" w:cs="Simplified Arabic" w:hint="cs"/>
          <w:b/>
          <w:bCs/>
          <w:sz w:val="30"/>
          <w:szCs w:val="30"/>
          <w:rtl/>
        </w:rPr>
        <w:t>ي</w:t>
      </w:r>
    </w:p>
    <w:p w:rsidR="00624AAF" w:rsidRDefault="00624AAF" w:rsidP="00624AAF">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tl/>
        </w:rPr>
      </w:pPr>
      <w:proofErr w:type="gramStart"/>
      <w:r>
        <w:rPr>
          <w:rFonts w:ascii="Simplified Arabic" w:hAnsi="Simplified Arabic" w:cs="Simplified Arabic" w:hint="cs"/>
          <w:sz w:val="30"/>
          <w:szCs w:val="30"/>
          <w:rtl/>
        </w:rPr>
        <w:t>تجدر</w:t>
      </w:r>
      <w:proofErr w:type="gramEnd"/>
      <w:r>
        <w:rPr>
          <w:rFonts w:ascii="Simplified Arabic" w:hAnsi="Simplified Arabic" w:cs="Simplified Arabic" w:hint="cs"/>
          <w:sz w:val="30"/>
          <w:szCs w:val="30"/>
          <w:rtl/>
        </w:rPr>
        <w:t xml:space="preserve"> الإشارة إلى أنه على صعيد القانون الدولي، شكل الإعلان الخطوة الأولى لمجموعة اتفاقيات، كرست مضمون الإعلان ومبادئه، فمقدمات الاتفاقية الأوربية لحقوق الإنسان 1950 والعهدين الدوليين 1966، والاتفاقية الأمريكية لحقوق الإنسان 1969، والميثاق الإفريقي لحقوق الإنسان والشعوب 1981 وغيرها تحيل جميعها للإعلان.</w:t>
      </w:r>
    </w:p>
    <w:p w:rsidR="00624AAF" w:rsidRDefault="00624AAF" w:rsidP="00624AAF">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tl/>
        </w:rPr>
      </w:pPr>
      <w:r>
        <w:rPr>
          <w:rFonts w:ascii="Simplified Arabic" w:hAnsi="Simplified Arabic" w:cs="Simplified Arabic" w:hint="cs"/>
          <w:sz w:val="30"/>
          <w:szCs w:val="30"/>
          <w:rtl/>
        </w:rPr>
        <w:t>كما تظهر أهمية الإعلان وقيمته على الصعيد الدولي من خلال تأكيد العديد من الصكوك الدولية على تطبيق العالمي بوصفه معيارا دوليا لحماية حقوق الإنسان، فقد أكد البيان الختامي الصادر عام 1975 عن مؤتمر الأمن والتعاون في أوربا(منظمة الأمن والتعاون الأوربي منذ 1995) المنعقد في هلسنكي على أن الدول المشاركة ستجعل سلوكها متفقا مع أحكام الإعلان العالمي لحقوق الإنسان، كما أكد مؤتمر فيينا لحقوق الإنسان لعام 1993 على أن الإعلان العالمي لحقوق الإنسان يشكل مصدرا تستوحي منه حقوق الإنسان وأنه السند الأساسي للأمم المتحدة في مجال حقوق الإنسان.</w:t>
      </w:r>
    </w:p>
    <w:p w:rsidR="00624AAF" w:rsidRDefault="00624AAF" w:rsidP="00624AAF">
      <w:pPr>
        <w:pStyle w:val="Paragraphedeliste"/>
        <w:tabs>
          <w:tab w:val="left" w:pos="424"/>
        </w:tabs>
        <w:spacing w:before="100" w:beforeAutospacing="1" w:after="100" w:afterAutospacing="1"/>
        <w:ind w:left="0"/>
        <w:jc w:val="both"/>
        <w:rPr>
          <w:rFonts w:ascii="Simplified Arabic" w:hAnsi="Simplified Arabic" w:cs="Simplified Arabic"/>
          <w:b/>
          <w:bCs/>
          <w:sz w:val="30"/>
          <w:szCs w:val="30"/>
          <w:rtl/>
        </w:rPr>
      </w:pPr>
      <w:r>
        <w:rPr>
          <w:rFonts w:ascii="Simplified Arabic" w:hAnsi="Simplified Arabic" w:cs="Simplified Arabic" w:hint="cs"/>
          <w:b/>
          <w:bCs/>
          <w:sz w:val="30"/>
          <w:szCs w:val="30"/>
          <w:rtl/>
        </w:rPr>
        <w:t>ثانيا: القيمة القانونية</w:t>
      </w:r>
      <w:r w:rsidRPr="00EB4F38">
        <w:rPr>
          <w:rFonts w:ascii="Simplified Arabic" w:hAnsi="Simplified Arabic" w:cs="Simplified Arabic" w:hint="cs"/>
          <w:b/>
          <w:bCs/>
          <w:sz w:val="30"/>
          <w:szCs w:val="30"/>
          <w:rtl/>
        </w:rPr>
        <w:t xml:space="preserve"> </w:t>
      </w:r>
      <w:r>
        <w:rPr>
          <w:rFonts w:ascii="Simplified Arabic" w:hAnsi="Simplified Arabic" w:cs="Simplified Arabic" w:hint="cs"/>
          <w:b/>
          <w:bCs/>
          <w:sz w:val="30"/>
          <w:szCs w:val="30"/>
          <w:rtl/>
        </w:rPr>
        <w:t>للإعلان</w:t>
      </w:r>
      <w:r w:rsidRPr="00EB4F38">
        <w:rPr>
          <w:rFonts w:ascii="Simplified Arabic" w:hAnsi="Simplified Arabic" w:cs="Simplified Arabic" w:hint="cs"/>
          <w:b/>
          <w:bCs/>
          <w:sz w:val="30"/>
          <w:szCs w:val="30"/>
          <w:rtl/>
        </w:rPr>
        <w:t xml:space="preserve"> العالم</w:t>
      </w:r>
      <w:r>
        <w:rPr>
          <w:rFonts w:ascii="Simplified Arabic" w:hAnsi="Simplified Arabic" w:cs="Simplified Arabic" w:hint="cs"/>
          <w:b/>
          <w:bCs/>
          <w:sz w:val="30"/>
          <w:szCs w:val="30"/>
          <w:rtl/>
        </w:rPr>
        <w:t>ي</w:t>
      </w:r>
    </w:p>
    <w:p w:rsidR="00624AAF" w:rsidRPr="00AB768B" w:rsidRDefault="00624AAF" w:rsidP="00624AAF">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tl/>
        </w:rPr>
      </w:pPr>
      <w:r w:rsidRPr="00AB768B">
        <w:rPr>
          <w:rFonts w:ascii="Simplified Arabic" w:hAnsi="Simplified Arabic" w:cs="Simplified Arabic" w:hint="cs"/>
          <w:sz w:val="30"/>
          <w:szCs w:val="30"/>
          <w:rtl/>
        </w:rPr>
        <w:t>يذهب الاتجاه الراجح للفقه الدولي إلى أن الإعلان العالمي لا يتمتع بقوة الإلزام، طالما لم يأخذ صورة معاهدة دولية، حيث أخذ صورة توصية صادرة عن الجمعية العامة</w:t>
      </w:r>
      <w:r>
        <w:rPr>
          <w:rFonts w:ascii="Simplified Arabic" w:hAnsi="Simplified Arabic" w:cs="Simplified Arabic" w:hint="cs"/>
          <w:sz w:val="30"/>
          <w:szCs w:val="30"/>
          <w:rtl/>
        </w:rPr>
        <w:t xml:space="preserve"> </w:t>
      </w:r>
      <w:r w:rsidRPr="00AB768B">
        <w:rPr>
          <w:rFonts w:ascii="Simplified Arabic" w:hAnsi="Simplified Arabic" w:cs="Simplified Arabic" w:hint="cs"/>
          <w:sz w:val="30"/>
          <w:szCs w:val="30"/>
          <w:rtl/>
        </w:rPr>
        <w:t>، لكن</w:t>
      </w:r>
      <w:r>
        <w:rPr>
          <w:rFonts w:ascii="Simplified Arabic" w:hAnsi="Simplified Arabic" w:cs="Simplified Arabic" w:hint="cs"/>
          <w:sz w:val="30"/>
          <w:szCs w:val="30"/>
          <w:rtl/>
        </w:rPr>
        <w:t xml:space="preserve"> يمكن الدفاع عن القوة الإلزامية للإعلان بالنظر إليه كتفسير رسمي ومعتمد للنصوص الخاصة بحقوق الإنسان في ميثاق الأمم المتحدة، وبمعنى آخر فإن الإعلان العالمي يمثل إعلانا تفسيريا صادرا عن جهة مختصة داخل الأمم المتحدة، يضيء عددا من الجوانب ذات الصلة بنصوص حقوق الإنسان المدرجة في الميثاق، ومما يعزز هذه القيمة للإعلان أن الأمم المتحدة ذاتها كثيرا ما استندت على نصوص الإعلان عندما يتعلق الأمر بتطبيق أحكام الميثاق المتعلقة بحقوق الإنسان.</w:t>
      </w:r>
    </w:p>
    <w:p w:rsidR="00624AAF" w:rsidRDefault="00624AAF" w:rsidP="00624AAF">
      <w:pPr>
        <w:pStyle w:val="Paragraphedeliste"/>
        <w:spacing w:before="100" w:beforeAutospacing="1" w:after="100" w:afterAutospacing="1"/>
        <w:ind w:left="0"/>
        <w:jc w:val="center"/>
        <w:rPr>
          <w:rFonts w:ascii="Simplified Arabic" w:hAnsi="Simplified Arabic" w:cs="Simplified Arabic"/>
          <w:b/>
          <w:bCs/>
          <w:sz w:val="30"/>
          <w:szCs w:val="30"/>
          <w:rtl/>
        </w:rPr>
      </w:pPr>
    </w:p>
    <w:p w:rsidR="00624AAF" w:rsidRDefault="00624AAF" w:rsidP="00624AAF">
      <w:pPr>
        <w:pStyle w:val="Paragraphedeliste"/>
        <w:spacing w:before="100" w:beforeAutospacing="1" w:after="100" w:afterAutospacing="1"/>
        <w:ind w:left="0"/>
        <w:jc w:val="center"/>
        <w:rPr>
          <w:rFonts w:ascii="Simplified Arabic" w:hAnsi="Simplified Arabic" w:cs="Simplified Arabic"/>
          <w:b/>
          <w:bCs/>
          <w:sz w:val="30"/>
          <w:szCs w:val="30"/>
          <w:rtl/>
        </w:rPr>
      </w:pPr>
    </w:p>
    <w:p w:rsidR="00624AAF" w:rsidRDefault="00624AAF" w:rsidP="00624AAF">
      <w:pPr>
        <w:pStyle w:val="Paragraphedeliste"/>
        <w:spacing w:before="100" w:beforeAutospacing="1" w:after="100" w:afterAutospacing="1"/>
        <w:ind w:left="0"/>
        <w:jc w:val="center"/>
        <w:rPr>
          <w:rFonts w:ascii="Simplified Arabic" w:hAnsi="Simplified Arabic" w:cs="Simplified Arabic"/>
          <w:b/>
          <w:bCs/>
          <w:sz w:val="30"/>
          <w:szCs w:val="30"/>
          <w:rtl/>
        </w:rPr>
      </w:pPr>
    </w:p>
    <w:p w:rsidR="00624AAF" w:rsidRDefault="00624AAF" w:rsidP="00624AAF">
      <w:pPr>
        <w:pStyle w:val="Paragraphedeliste"/>
        <w:spacing w:before="100" w:beforeAutospacing="1" w:after="100" w:afterAutospacing="1"/>
        <w:ind w:left="0"/>
        <w:jc w:val="center"/>
        <w:rPr>
          <w:rFonts w:ascii="Simplified Arabic" w:hAnsi="Simplified Arabic" w:cs="Simplified Arabic"/>
          <w:b/>
          <w:bCs/>
          <w:sz w:val="30"/>
          <w:szCs w:val="30"/>
          <w:rtl/>
        </w:rPr>
      </w:pPr>
      <w:bookmarkStart w:id="0" w:name="_GoBack"/>
      <w:bookmarkEnd w:id="0"/>
      <w:proofErr w:type="gramStart"/>
      <w:r>
        <w:rPr>
          <w:rFonts w:ascii="Simplified Arabic" w:hAnsi="Simplified Arabic" w:cs="Simplified Arabic" w:hint="cs"/>
          <w:b/>
          <w:bCs/>
          <w:sz w:val="30"/>
          <w:szCs w:val="30"/>
          <w:rtl/>
        </w:rPr>
        <w:t>المطلب</w:t>
      </w:r>
      <w:proofErr w:type="gramEnd"/>
      <w:r>
        <w:rPr>
          <w:rFonts w:ascii="Simplified Arabic" w:hAnsi="Simplified Arabic" w:cs="Simplified Arabic" w:hint="cs"/>
          <w:b/>
          <w:bCs/>
          <w:sz w:val="30"/>
          <w:szCs w:val="30"/>
          <w:rtl/>
        </w:rPr>
        <w:t xml:space="preserve"> الثالث</w:t>
      </w:r>
    </w:p>
    <w:p w:rsidR="00624AAF" w:rsidRDefault="00624AAF" w:rsidP="00624AAF">
      <w:pPr>
        <w:pStyle w:val="Paragraphedeliste"/>
        <w:spacing w:before="100" w:beforeAutospacing="1" w:after="100" w:afterAutospacing="1"/>
        <w:ind w:left="0"/>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حقوق الإنسان في العهدين </w:t>
      </w:r>
      <w:proofErr w:type="gramStart"/>
      <w:r>
        <w:rPr>
          <w:rFonts w:ascii="Simplified Arabic" w:hAnsi="Simplified Arabic" w:cs="Simplified Arabic" w:hint="cs"/>
          <w:b/>
          <w:bCs/>
          <w:sz w:val="30"/>
          <w:szCs w:val="30"/>
          <w:rtl/>
        </w:rPr>
        <w:t>الدوليين</w:t>
      </w:r>
      <w:proofErr w:type="gramEnd"/>
    </w:p>
    <w:p w:rsidR="00624AAF" w:rsidRPr="00604997" w:rsidRDefault="00624AAF" w:rsidP="00624AAF">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tl/>
        </w:rPr>
      </w:pPr>
      <w:r w:rsidRPr="00604997">
        <w:rPr>
          <w:rFonts w:ascii="Simplified Arabic" w:hAnsi="Simplified Arabic" w:cs="Simplified Arabic" w:hint="cs"/>
          <w:sz w:val="30"/>
          <w:szCs w:val="30"/>
          <w:rtl/>
        </w:rPr>
        <w:t>حرص واضعوا الإعلان العالمي لحقوق الإنسان على أن يلحق إصدار الإعلان، إقرار اتفاقيات ملزمة للدول تتضمن معالجة وتنظيما مفصلا ودقيقا للحقوق والحريات، وقد ترجم هذا الحرص بالفعل عام 1966، بإقرار العهدين الدوليين لحقوق الإنسان.</w:t>
      </w:r>
    </w:p>
    <w:p w:rsidR="00624AAF" w:rsidRDefault="00624AAF" w:rsidP="00624AAF">
      <w:pPr>
        <w:pStyle w:val="Paragraphedeliste"/>
        <w:spacing w:before="100" w:beforeAutospacing="1" w:after="100" w:afterAutospacing="1"/>
        <w:ind w:left="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الفرع</w:t>
      </w:r>
      <w:proofErr w:type="gramEnd"/>
      <w:r>
        <w:rPr>
          <w:rFonts w:ascii="Simplified Arabic" w:hAnsi="Simplified Arabic" w:cs="Simplified Arabic" w:hint="cs"/>
          <w:b/>
          <w:bCs/>
          <w:sz w:val="30"/>
          <w:szCs w:val="30"/>
          <w:rtl/>
        </w:rPr>
        <w:t xml:space="preserve"> الأول</w:t>
      </w:r>
    </w:p>
    <w:p w:rsidR="00624AAF" w:rsidRDefault="00624AAF" w:rsidP="00624AAF">
      <w:pPr>
        <w:pStyle w:val="Paragraphedeliste"/>
        <w:spacing w:before="100" w:beforeAutospacing="1" w:after="100" w:afterAutospacing="1"/>
        <w:ind w:left="0"/>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العهد الدولي الخاص بالحقوق المدنية </w:t>
      </w:r>
      <w:proofErr w:type="gramStart"/>
      <w:r>
        <w:rPr>
          <w:rFonts w:ascii="Simplified Arabic" w:hAnsi="Simplified Arabic" w:cs="Simplified Arabic" w:hint="cs"/>
          <w:b/>
          <w:bCs/>
          <w:sz w:val="30"/>
          <w:szCs w:val="30"/>
          <w:rtl/>
        </w:rPr>
        <w:t>والسياسية</w:t>
      </w:r>
      <w:proofErr w:type="gramEnd"/>
    </w:p>
    <w:p w:rsidR="00624AAF" w:rsidRDefault="00624AAF" w:rsidP="00624AAF">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tl/>
        </w:rPr>
      </w:pPr>
      <w:r w:rsidRPr="00166656">
        <w:rPr>
          <w:rFonts w:ascii="Simplified Arabic" w:hAnsi="Simplified Arabic" w:cs="Simplified Arabic"/>
          <w:sz w:val="30"/>
          <w:szCs w:val="30"/>
          <w:rtl/>
        </w:rPr>
        <w:t xml:space="preserve">يعد العهد الدولي الخاص بالحقوق المدنية والسياسية من أهم الوثائق الدولية المعنية بتنظيم حقوق الإنسان على مستوى العالم، وهو بمثابة معاهدة متعددة الأطراف اعتمدتها الجمعية العامة للأمم المتحدة </w:t>
      </w:r>
      <w:r>
        <w:rPr>
          <w:rFonts w:ascii="Simplified Arabic" w:hAnsi="Simplified Arabic" w:cs="Simplified Arabic" w:hint="cs"/>
          <w:sz w:val="30"/>
          <w:szCs w:val="30"/>
          <w:rtl/>
        </w:rPr>
        <w:t>والبروتوكول الاختياري الأول</w:t>
      </w:r>
      <w:r>
        <w:rPr>
          <w:rStyle w:val="Appelnotedebasdep"/>
          <w:rFonts w:ascii="Simplified Arabic" w:hAnsi="Simplified Arabic" w:cs="Simplified Arabic"/>
          <w:sz w:val="30"/>
          <w:szCs w:val="30"/>
          <w:rtl/>
        </w:rPr>
        <w:footnoteReference w:id="7"/>
      </w:r>
      <w:r>
        <w:rPr>
          <w:rFonts w:ascii="Simplified Arabic" w:hAnsi="Simplified Arabic" w:cs="Simplified Arabic" w:hint="cs"/>
          <w:sz w:val="30"/>
          <w:szCs w:val="30"/>
          <w:rtl/>
        </w:rPr>
        <w:t xml:space="preserve"> الملحق بالعهد </w:t>
      </w:r>
      <w:r w:rsidRPr="00166656">
        <w:rPr>
          <w:rFonts w:ascii="Simplified Arabic" w:hAnsi="Simplified Arabic" w:cs="Simplified Arabic"/>
          <w:sz w:val="30"/>
          <w:szCs w:val="30"/>
          <w:rtl/>
        </w:rPr>
        <w:t xml:space="preserve">في 16 ديسمبر 1966، ودخلت </w:t>
      </w:r>
      <w:r>
        <w:rPr>
          <w:rFonts w:ascii="Simplified Arabic" w:hAnsi="Simplified Arabic" w:cs="Simplified Arabic"/>
          <w:sz w:val="30"/>
          <w:szCs w:val="30"/>
          <w:rtl/>
        </w:rPr>
        <w:t>ح</w:t>
      </w:r>
      <w:r>
        <w:rPr>
          <w:rFonts w:ascii="Simplified Arabic" w:hAnsi="Simplified Arabic" w:cs="Simplified Arabic" w:hint="cs"/>
          <w:sz w:val="30"/>
          <w:szCs w:val="30"/>
          <w:rtl/>
        </w:rPr>
        <w:t>يز</w:t>
      </w:r>
      <w:r w:rsidRPr="00166656">
        <w:rPr>
          <w:rFonts w:ascii="Simplified Arabic" w:hAnsi="Simplified Arabic" w:cs="Simplified Arabic"/>
          <w:sz w:val="30"/>
          <w:szCs w:val="30"/>
          <w:rtl/>
        </w:rPr>
        <w:t xml:space="preserve"> التنفيذ في 23 مارس 1</w:t>
      </w:r>
      <w:r>
        <w:rPr>
          <w:rFonts w:ascii="Simplified Arabic" w:hAnsi="Simplified Arabic" w:cs="Simplified Arabic"/>
          <w:sz w:val="30"/>
          <w:szCs w:val="30"/>
          <w:rtl/>
        </w:rPr>
        <w:t>976</w:t>
      </w:r>
      <w:r>
        <w:rPr>
          <w:rFonts w:ascii="Simplified Arabic" w:hAnsi="Simplified Arabic" w:cs="Simplified Arabic" w:hint="cs"/>
          <w:sz w:val="30"/>
          <w:szCs w:val="30"/>
          <w:rtl/>
        </w:rPr>
        <w:t xml:space="preserve">، </w:t>
      </w:r>
      <w:r>
        <w:rPr>
          <w:rFonts w:ascii="Simplified Arabic" w:hAnsi="Simplified Arabic" w:cs="Simplified Arabic"/>
          <w:sz w:val="30"/>
          <w:szCs w:val="30"/>
          <w:rtl/>
        </w:rPr>
        <w:t>كما يعتبر العهد الدولي جزء</w:t>
      </w:r>
      <w:r w:rsidRPr="00166656">
        <w:rPr>
          <w:rFonts w:ascii="Simplified Arabic" w:hAnsi="Simplified Arabic" w:cs="Simplified Arabic"/>
          <w:sz w:val="30"/>
          <w:szCs w:val="30"/>
          <w:rtl/>
        </w:rPr>
        <w:t xml:space="preserve"> من الشرعة الدول</w:t>
      </w:r>
      <w:r>
        <w:rPr>
          <w:rFonts w:ascii="Simplified Arabic" w:hAnsi="Simplified Arabic" w:cs="Simplified Arabic"/>
          <w:sz w:val="30"/>
          <w:szCs w:val="30"/>
          <w:rtl/>
        </w:rPr>
        <w:t>ية لحقوق الإنسان التي تشمل أيضا</w:t>
      </w:r>
      <w:r w:rsidRPr="00166656">
        <w:rPr>
          <w:rFonts w:ascii="Simplified Arabic" w:hAnsi="Simplified Arabic" w:cs="Simplified Arabic"/>
          <w:sz w:val="30"/>
          <w:szCs w:val="30"/>
          <w:rtl/>
        </w:rPr>
        <w:t xml:space="preserve"> العهد الدولي الخاص بالحقوق الاقتصادية والاجتماعية والثقافية</w:t>
      </w:r>
      <w:r>
        <w:rPr>
          <w:rFonts w:ascii="Simplified Arabic" w:hAnsi="Simplified Arabic" w:cs="Simplified Arabic"/>
          <w:sz w:val="30"/>
          <w:szCs w:val="30"/>
          <w:rtl/>
        </w:rPr>
        <w:t>، والإعلان العالمي لحقوق الإنسا</w:t>
      </w:r>
      <w:r>
        <w:rPr>
          <w:rFonts w:ascii="Simplified Arabic" w:hAnsi="Simplified Arabic" w:cs="Simplified Arabic" w:hint="cs"/>
          <w:sz w:val="30"/>
          <w:szCs w:val="30"/>
          <w:rtl/>
        </w:rPr>
        <w:t>ن.</w:t>
      </w:r>
    </w:p>
    <w:p w:rsidR="00624AAF" w:rsidRDefault="00624AAF" w:rsidP="00624AAF">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tl/>
        </w:rPr>
      </w:pPr>
      <w:proofErr w:type="gramStart"/>
      <w:r>
        <w:rPr>
          <w:rFonts w:ascii="Simplified Arabic" w:hAnsi="Simplified Arabic" w:cs="Simplified Arabic" w:hint="cs"/>
          <w:sz w:val="30"/>
          <w:szCs w:val="30"/>
          <w:rtl/>
        </w:rPr>
        <w:t>كما</w:t>
      </w:r>
      <w:proofErr w:type="gramEnd"/>
      <w:r>
        <w:rPr>
          <w:rFonts w:ascii="Simplified Arabic" w:hAnsi="Simplified Arabic" w:cs="Simplified Arabic" w:hint="cs"/>
          <w:sz w:val="30"/>
          <w:szCs w:val="30"/>
          <w:rtl/>
        </w:rPr>
        <w:t xml:space="preserve"> اعتمدت الجمعية العامة بقرارها 44/1128 المؤرخ في 15/12/1989 بروتوكولا اختياريا ثانيا للعهد الدولي، الغرض منه إلغاء عقوبة الإعدام، ودخل حيز النفاذ في 11/07/1991، وذلك بتمام تصديق أو انضمام 10 دول وفقا لنص المادة 8 منه.</w:t>
      </w:r>
    </w:p>
    <w:p w:rsidR="00624AAF" w:rsidRDefault="00624AAF" w:rsidP="00624AAF">
      <w:pPr>
        <w:pStyle w:val="Paragraphedeliste"/>
        <w:tabs>
          <w:tab w:val="left" w:pos="424"/>
        </w:tabs>
        <w:spacing w:before="100" w:beforeAutospacing="1" w:after="100" w:afterAutospacing="1"/>
        <w:ind w:left="0"/>
        <w:jc w:val="both"/>
        <w:rPr>
          <w:rFonts w:ascii="Simplified Arabic" w:hAnsi="Simplified Arabic" w:cs="Simplified Arabic"/>
          <w:sz w:val="30"/>
          <w:szCs w:val="30"/>
          <w:rtl/>
        </w:rPr>
      </w:pPr>
      <w:r w:rsidRPr="0021531A">
        <w:rPr>
          <w:rFonts w:ascii="Simplified Arabic" w:hAnsi="Simplified Arabic" w:cs="Simplified Arabic" w:hint="cs"/>
          <w:b/>
          <w:bCs/>
          <w:sz w:val="30"/>
          <w:szCs w:val="30"/>
          <w:rtl/>
        </w:rPr>
        <w:t>أولا: الحقوق المحمية في العهد</w:t>
      </w:r>
      <w:r>
        <w:rPr>
          <w:rFonts w:ascii="Simplified Arabic" w:hAnsi="Simplified Arabic" w:cs="Simplified Arabic" w:hint="cs"/>
          <w:sz w:val="30"/>
          <w:szCs w:val="30"/>
          <w:rtl/>
        </w:rPr>
        <w:t xml:space="preserve">: </w:t>
      </w:r>
      <w:r w:rsidRPr="00166656">
        <w:rPr>
          <w:rFonts w:ascii="Simplified Arabic" w:hAnsi="Simplified Arabic" w:cs="Simplified Arabic"/>
          <w:sz w:val="30"/>
          <w:szCs w:val="30"/>
          <w:rtl/>
        </w:rPr>
        <w:t xml:space="preserve">يتكون العهد الدولي من ديباجة، وستة أجزاء </w:t>
      </w:r>
      <w:proofErr w:type="gramStart"/>
      <w:r w:rsidRPr="00166656">
        <w:rPr>
          <w:rFonts w:ascii="Simplified Arabic" w:hAnsi="Simplified Arabic" w:cs="Simplified Arabic"/>
          <w:sz w:val="30"/>
          <w:szCs w:val="30"/>
          <w:rtl/>
        </w:rPr>
        <w:t>تضم</w:t>
      </w:r>
      <w:proofErr w:type="gramEnd"/>
      <w:r w:rsidRPr="00166656">
        <w:rPr>
          <w:rFonts w:ascii="Simplified Arabic" w:hAnsi="Simplified Arabic" w:cs="Simplified Arabic"/>
          <w:sz w:val="30"/>
          <w:szCs w:val="30"/>
          <w:rtl/>
        </w:rPr>
        <w:t xml:space="preserve"> 53 مادة</w:t>
      </w:r>
      <w:r>
        <w:rPr>
          <w:rFonts w:ascii="Simplified Arabic" w:hAnsi="Simplified Arabic" w:cs="Simplified Arabic" w:hint="cs"/>
          <w:sz w:val="30"/>
          <w:szCs w:val="30"/>
          <w:rtl/>
        </w:rPr>
        <w:t>.</w:t>
      </w:r>
    </w:p>
    <w:p w:rsidR="00624AAF" w:rsidRDefault="00624AAF" w:rsidP="00624AAF">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 تضمنت الديباجة الاعتراف بالكرامة المتأصلة في جميع أعضاء الأسرة الدولية، على أساس الحرية والعدالة والسلام وتعزيز الاحترام العالمي لحقوق الإنسان، وان على الفرد واجبات اتجاه الآخرين واتجاه الجماعة التي ينتمي إليها الفرد، مسؤولية السعي إلى تعزيز ومراعاة الحقوق المقررة في العهد</w:t>
      </w:r>
      <w:r>
        <w:rPr>
          <w:rStyle w:val="Appelnotedebasdep"/>
          <w:rFonts w:ascii="Simplified Arabic" w:hAnsi="Simplified Arabic" w:cs="Simplified Arabic"/>
          <w:sz w:val="30"/>
          <w:szCs w:val="30"/>
          <w:rtl/>
        </w:rPr>
        <w:footnoteReference w:id="8"/>
      </w:r>
      <w:r>
        <w:rPr>
          <w:rFonts w:ascii="Simplified Arabic" w:hAnsi="Simplified Arabic" w:cs="Simplified Arabic" w:hint="cs"/>
          <w:sz w:val="30"/>
          <w:szCs w:val="30"/>
          <w:rtl/>
        </w:rPr>
        <w:t>.</w:t>
      </w:r>
    </w:p>
    <w:p w:rsidR="00624AAF" w:rsidRPr="0021531A" w:rsidRDefault="00624AAF" w:rsidP="00624AAF">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Pr>
      </w:pPr>
      <w:r>
        <w:rPr>
          <w:rFonts w:ascii="Simplified Arabic" w:hAnsi="Simplified Arabic" w:cs="Simplified Arabic" w:hint="cs"/>
          <w:sz w:val="30"/>
          <w:szCs w:val="30"/>
          <w:rtl/>
        </w:rPr>
        <w:t xml:space="preserve">يعترف </w:t>
      </w:r>
      <w:r w:rsidRPr="00347916">
        <w:rPr>
          <w:rFonts w:ascii="Simplified Arabic" w:hAnsi="Simplified Arabic" w:cs="Simplified Arabic" w:hint="cs"/>
          <w:b/>
          <w:bCs/>
          <w:sz w:val="30"/>
          <w:szCs w:val="30"/>
          <w:rtl/>
        </w:rPr>
        <w:t>الجزء الأول</w:t>
      </w:r>
      <w:r w:rsidRPr="0021531A">
        <w:rPr>
          <w:rFonts w:ascii="Simplified Arabic" w:hAnsi="Simplified Arabic" w:cs="Simplified Arabic"/>
          <w:sz w:val="30"/>
          <w:szCs w:val="30"/>
          <w:rtl/>
        </w:rPr>
        <w:t xml:space="preserve"> </w:t>
      </w:r>
      <w:r>
        <w:rPr>
          <w:rFonts w:ascii="Simplified Arabic" w:hAnsi="Simplified Arabic" w:cs="Simplified Arabic" w:hint="cs"/>
          <w:sz w:val="30"/>
          <w:szCs w:val="30"/>
          <w:rtl/>
        </w:rPr>
        <w:t>ب</w:t>
      </w:r>
      <w:r w:rsidRPr="0021531A">
        <w:rPr>
          <w:rFonts w:ascii="Simplified Arabic" w:hAnsi="Simplified Arabic" w:cs="Simplified Arabic"/>
          <w:sz w:val="30"/>
          <w:szCs w:val="30"/>
          <w:rtl/>
        </w:rPr>
        <w:t xml:space="preserve">حق جميع الشعوب في </w:t>
      </w:r>
      <w:hyperlink r:id="rId16" w:tooltip="حق تقرير المصير" w:history="1">
        <w:r w:rsidRPr="0021531A">
          <w:rPr>
            <w:rFonts w:ascii="Simplified Arabic" w:hAnsi="Simplified Arabic" w:cs="Simplified Arabic"/>
            <w:sz w:val="30"/>
            <w:szCs w:val="30"/>
            <w:rtl/>
          </w:rPr>
          <w:t>تقرير المصير</w:t>
        </w:r>
      </w:hyperlink>
      <w:r w:rsidRPr="0021531A">
        <w:rPr>
          <w:rFonts w:ascii="Simplified Arabic" w:hAnsi="Simplified Arabic" w:cs="Simplified Arabic"/>
          <w:sz w:val="30"/>
          <w:szCs w:val="30"/>
        </w:rPr>
        <w:t xml:space="preserve"> </w:t>
      </w:r>
      <w:r>
        <w:rPr>
          <w:rFonts w:ascii="Simplified Arabic" w:hAnsi="Simplified Arabic" w:cs="Simplified Arabic"/>
          <w:sz w:val="30"/>
          <w:szCs w:val="30"/>
          <w:rtl/>
        </w:rPr>
        <w:t>بما في ذلك</w:t>
      </w:r>
      <w:r>
        <w:rPr>
          <w:rFonts w:ascii="Simplified Arabic" w:hAnsi="Simplified Arabic" w:cs="Simplified Arabic" w:hint="cs"/>
          <w:sz w:val="30"/>
          <w:szCs w:val="30"/>
          <w:rtl/>
        </w:rPr>
        <w:t xml:space="preserve"> "</w:t>
      </w:r>
      <w:r>
        <w:rPr>
          <w:rFonts w:ascii="Simplified Arabic" w:hAnsi="Simplified Arabic" w:cs="Simplified Arabic"/>
          <w:sz w:val="30"/>
          <w:szCs w:val="30"/>
          <w:rtl/>
        </w:rPr>
        <w:t xml:space="preserve"> الحق في </w:t>
      </w:r>
      <w:r>
        <w:rPr>
          <w:rFonts w:ascii="Simplified Arabic" w:hAnsi="Simplified Arabic" w:cs="Simplified Arabic" w:hint="cs"/>
          <w:sz w:val="30"/>
          <w:szCs w:val="30"/>
          <w:rtl/>
        </w:rPr>
        <w:t>ت</w:t>
      </w:r>
      <w:r w:rsidRPr="0021531A">
        <w:rPr>
          <w:rFonts w:ascii="Simplified Arabic" w:hAnsi="Simplified Arabic" w:cs="Simplified Arabic"/>
          <w:sz w:val="30"/>
          <w:szCs w:val="30"/>
          <w:rtl/>
        </w:rPr>
        <w:t>حديد مركزها السياسي بحرية</w:t>
      </w:r>
      <w:r>
        <w:rPr>
          <w:rFonts w:ascii="Simplified Arabic" w:hAnsi="Simplified Arabic" w:cs="Simplified Arabic" w:hint="cs"/>
          <w:sz w:val="30"/>
          <w:szCs w:val="30"/>
          <w:rtl/>
        </w:rPr>
        <w:t xml:space="preserve"> </w:t>
      </w:r>
      <w:r w:rsidRPr="0021531A">
        <w:rPr>
          <w:rFonts w:ascii="Simplified Arabic" w:hAnsi="Simplified Arabic" w:cs="Simplified Arabic"/>
          <w:sz w:val="30"/>
          <w:szCs w:val="30"/>
          <w:rtl/>
        </w:rPr>
        <w:t xml:space="preserve">" ومتابعة الأهداف الاقتصادية والاجتماعية والثقافية وإدارة مواردها </w:t>
      </w:r>
      <w:r>
        <w:rPr>
          <w:rFonts w:ascii="Simplified Arabic" w:hAnsi="Simplified Arabic" w:cs="Simplified Arabic" w:hint="cs"/>
          <w:sz w:val="30"/>
          <w:szCs w:val="30"/>
          <w:rtl/>
        </w:rPr>
        <w:t xml:space="preserve">الخاصة، يعترف </w:t>
      </w:r>
      <w:hyperlink r:id="rId17" w:tooltip="حقوق سلبية وإيجابية" w:history="1">
        <w:r w:rsidRPr="0021531A">
          <w:rPr>
            <w:rFonts w:ascii="Simplified Arabic" w:hAnsi="Simplified Arabic" w:cs="Simplified Arabic"/>
            <w:sz w:val="30"/>
            <w:szCs w:val="30"/>
            <w:rtl/>
          </w:rPr>
          <w:t>بالحق السلبي</w:t>
        </w:r>
      </w:hyperlink>
      <w:r w:rsidRPr="0021531A">
        <w:rPr>
          <w:rFonts w:ascii="Simplified Arabic" w:hAnsi="Simplified Arabic" w:cs="Simplified Arabic"/>
          <w:sz w:val="30"/>
          <w:szCs w:val="30"/>
        </w:rPr>
        <w:t xml:space="preserve"> </w:t>
      </w:r>
      <w:r w:rsidRPr="0021531A">
        <w:rPr>
          <w:rFonts w:ascii="Simplified Arabic" w:hAnsi="Simplified Arabic" w:cs="Simplified Arabic"/>
          <w:sz w:val="30"/>
          <w:szCs w:val="30"/>
          <w:rtl/>
        </w:rPr>
        <w:t>للشعب</w:t>
      </w:r>
      <w:r>
        <w:rPr>
          <w:rFonts w:ascii="Simplified Arabic" w:hAnsi="Simplified Arabic" w:cs="Simplified Arabic" w:hint="cs"/>
          <w:sz w:val="30"/>
          <w:szCs w:val="30"/>
          <w:rtl/>
        </w:rPr>
        <w:t>،</w:t>
      </w:r>
      <w:r w:rsidRPr="0021531A">
        <w:rPr>
          <w:rFonts w:ascii="Simplified Arabic" w:hAnsi="Simplified Arabic" w:cs="Simplified Arabic"/>
          <w:sz w:val="30"/>
          <w:szCs w:val="30"/>
          <w:rtl/>
        </w:rPr>
        <w:t xml:space="preserve"> في ألا يحرم من وسائل عيشه وتفرض التزاما على تلك الأطراف التي لا تزال مسؤولة عن الحكم غير المتمتعة بالحكم الذاتي والمستعمرات لتشجيع واحترام حقهم في تقرير المصير</w:t>
      </w:r>
      <w:r w:rsidRPr="0021531A">
        <w:rPr>
          <w:rFonts w:ascii="Simplified Arabic" w:hAnsi="Simplified Arabic" w:cs="Simplified Arabic"/>
          <w:sz w:val="30"/>
          <w:szCs w:val="30"/>
        </w:rPr>
        <w:t>.</w:t>
      </w:r>
    </w:p>
    <w:p w:rsidR="00624AAF" w:rsidRPr="0021531A" w:rsidRDefault="00624AAF" w:rsidP="00624AAF">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Pr>
      </w:pPr>
      <w:r w:rsidRPr="0021531A">
        <w:rPr>
          <w:rFonts w:ascii="Simplified Arabic" w:hAnsi="Simplified Arabic" w:cs="Simplified Arabic"/>
          <w:sz w:val="30"/>
          <w:szCs w:val="30"/>
          <w:rtl/>
        </w:rPr>
        <w:t>ا</w:t>
      </w:r>
      <w:r w:rsidRPr="00347916">
        <w:rPr>
          <w:rFonts w:ascii="Simplified Arabic" w:hAnsi="Simplified Arabic" w:cs="Simplified Arabic"/>
          <w:b/>
          <w:bCs/>
          <w:sz w:val="30"/>
          <w:szCs w:val="30"/>
          <w:rtl/>
        </w:rPr>
        <w:t xml:space="preserve">لجزء </w:t>
      </w:r>
      <w:r>
        <w:rPr>
          <w:rFonts w:ascii="Simplified Arabic" w:hAnsi="Simplified Arabic" w:cs="Simplified Arabic" w:hint="cs"/>
          <w:b/>
          <w:bCs/>
          <w:sz w:val="30"/>
          <w:szCs w:val="30"/>
          <w:rtl/>
        </w:rPr>
        <w:t>الثاني</w:t>
      </w:r>
      <w:r w:rsidRPr="00347916">
        <w:rPr>
          <w:rFonts w:ascii="Simplified Arabic" w:hAnsi="Simplified Arabic" w:cs="Simplified Arabic"/>
          <w:b/>
          <w:bCs/>
          <w:sz w:val="30"/>
          <w:szCs w:val="30"/>
          <w:rtl/>
        </w:rPr>
        <w:t xml:space="preserve"> (المواد 2-5)</w:t>
      </w:r>
      <w:r w:rsidRPr="0021531A">
        <w:rPr>
          <w:rFonts w:ascii="Simplified Arabic" w:hAnsi="Simplified Arabic" w:cs="Simplified Arabic"/>
          <w:sz w:val="30"/>
          <w:szCs w:val="30"/>
          <w:rtl/>
        </w:rPr>
        <w:t xml:space="preserve"> تلزم الأطراف للتشريع عند الضرورة لإنفاذ الحقوق المعترف بها في</w:t>
      </w:r>
      <w:r>
        <w:rPr>
          <w:rFonts w:ascii="Simplified Arabic" w:hAnsi="Simplified Arabic" w:cs="Simplified Arabic" w:hint="cs"/>
          <w:sz w:val="30"/>
          <w:szCs w:val="30"/>
          <w:rtl/>
        </w:rPr>
        <w:t xml:space="preserve"> </w:t>
      </w:r>
      <w:r w:rsidRPr="0021531A">
        <w:rPr>
          <w:rFonts w:ascii="Simplified Arabic" w:hAnsi="Simplified Arabic" w:cs="Simplified Arabic"/>
          <w:sz w:val="30"/>
          <w:szCs w:val="30"/>
          <w:rtl/>
        </w:rPr>
        <w:t xml:space="preserve">هذا </w:t>
      </w:r>
      <w:proofErr w:type="spellStart"/>
      <w:r w:rsidRPr="0021531A">
        <w:rPr>
          <w:rFonts w:ascii="Simplified Arabic" w:hAnsi="Simplified Arabic" w:cs="Simplified Arabic"/>
          <w:sz w:val="30"/>
          <w:szCs w:val="30"/>
          <w:rtl/>
        </w:rPr>
        <w:t>العهد</w:t>
      </w:r>
      <w:r>
        <w:rPr>
          <w:rFonts w:ascii="Simplified Arabic" w:hAnsi="Simplified Arabic" w:cs="Simplified Arabic" w:hint="cs"/>
          <w:sz w:val="30"/>
          <w:szCs w:val="30"/>
          <w:rtl/>
        </w:rPr>
        <w:t>،</w:t>
      </w:r>
      <w:r>
        <w:rPr>
          <w:rFonts w:ascii="Simplified Arabic" w:hAnsi="Simplified Arabic" w:cs="Simplified Arabic"/>
          <w:sz w:val="30"/>
          <w:szCs w:val="30"/>
          <w:rtl/>
        </w:rPr>
        <w:t>وتوفير</w:t>
      </w:r>
      <w:proofErr w:type="spellEnd"/>
      <w:r>
        <w:rPr>
          <w:rFonts w:ascii="Simplified Arabic" w:hAnsi="Simplified Arabic" w:cs="Simplified Arabic"/>
          <w:sz w:val="30"/>
          <w:szCs w:val="30"/>
          <w:rtl/>
        </w:rPr>
        <w:t xml:space="preserve"> وسيلة انتصاف قانوني فعال</w:t>
      </w:r>
      <w:r>
        <w:rPr>
          <w:rFonts w:ascii="Simplified Arabic" w:hAnsi="Simplified Arabic" w:cs="Simplified Arabic" w:hint="cs"/>
          <w:sz w:val="30"/>
          <w:szCs w:val="30"/>
          <w:rtl/>
        </w:rPr>
        <w:t xml:space="preserve"> عن </w:t>
      </w:r>
      <w:r w:rsidRPr="0021531A">
        <w:rPr>
          <w:rFonts w:ascii="Simplified Arabic" w:hAnsi="Simplified Arabic" w:cs="Simplified Arabic"/>
          <w:sz w:val="30"/>
          <w:szCs w:val="30"/>
          <w:rtl/>
        </w:rPr>
        <w:t xml:space="preserve">أي انتهاك لتلك الحقوق كما أنه </w:t>
      </w:r>
      <w:r>
        <w:rPr>
          <w:rFonts w:ascii="Simplified Arabic" w:hAnsi="Simplified Arabic" w:cs="Simplified Arabic" w:hint="cs"/>
          <w:sz w:val="30"/>
          <w:szCs w:val="30"/>
          <w:rtl/>
        </w:rPr>
        <w:t>يتطلب الاعتراف</w:t>
      </w:r>
      <w:r w:rsidRPr="0021531A">
        <w:rPr>
          <w:rFonts w:ascii="Simplified Arabic" w:hAnsi="Simplified Arabic" w:cs="Simplified Arabic"/>
          <w:sz w:val="30"/>
          <w:szCs w:val="30"/>
          <w:rtl/>
        </w:rPr>
        <w:t xml:space="preserve"> بالحقوق "دون تمييز من أي نوع كالتمييز بسبب العنصر أو اللون أو الجنس أو اللغة أو الدين أو الرأي سياسيا أو غير سياسي أو الأصل القومي أو الاجتماعي أو الثروة أو الميلاد أو أي وضع آخر</w:t>
      </w:r>
      <w:r w:rsidRPr="0021531A">
        <w:rPr>
          <w:rFonts w:ascii="Simplified Arabic" w:hAnsi="Simplified Arabic" w:cs="Simplified Arabic"/>
          <w:sz w:val="30"/>
          <w:szCs w:val="30"/>
        </w:rPr>
        <w:t xml:space="preserve">" </w:t>
      </w:r>
      <w:r w:rsidRPr="0021531A">
        <w:rPr>
          <w:rFonts w:ascii="Simplified Arabic" w:hAnsi="Simplified Arabic" w:cs="Simplified Arabic"/>
          <w:sz w:val="30"/>
          <w:szCs w:val="30"/>
          <w:rtl/>
        </w:rPr>
        <w:t>وضمان أنهم يتمتعون بالمساواة مع النساء</w:t>
      </w:r>
      <w:r>
        <w:rPr>
          <w:rFonts w:ascii="Simplified Arabic" w:hAnsi="Simplified Arabic" w:cs="Simplified Arabic" w:hint="cs"/>
          <w:sz w:val="30"/>
          <w:szCs w:val="30"/>
          <w:rtl/>
        </w:rPr>
        <w:t>،</w:t>
      </w:r>
      <w:r w:rsidRPr="0021531A">
        <w:rPr>
          <w:rFonts w:ascii="Simplified Arabic" w:hAnsi="Simplified Arabic" w:cs="Simplified Arabic"/>
          <w:sz w:val="30"/>
          <w:szCs w:val="30"/>
          <w:rtl/>
        </w:rPr>
        <w:t xml:space="preserve"> الحقوق لا يمكن إلا أن تكون محدودة "في </w:t>
      </w:r>
      <w:hyperlink r:id="rId18" w:tooltip="قانون الطوارئ" w:history="1">
        <w:r w:rsidRPr="0021531A">
          <w:rPr>
            <w:rFonts w:ascii="Simplified Arabic" w:hAnsi="Simplified Arabic" w:cs="Simplified Arabic"/>
            <w:sz w:val="30"/>
            <w:szCs w:val="30"/>
            <w:rtl/>
          </w:rPr>
          <w:t>حالات الطوارئ الاستثنائية</w:t>
        </w:r>
      </w:hyperlink>
      <w:r w:rsidRPr="0021531A">
        <w:rPr>
          <w:rFonts w:ascii="Simplified Arabic" w:hAnsi="Simplified Arabic" w:cs="Simplified Arabic"/>
          <w:sz w:val="30"/>
          <w:szCs w:val="30"/>
        </w:rPr>
        <w:t xml:space="preserve"> </w:t>
      </w:r>
      <w:r w:rsidRPr="0021531A">
        <w:rPr>
          <w:rFonts w:ascii="Simplified Arabic" w:hAnsi="Simplified Arabic" w:cs="Simplified Arabic"/>
          <w:sz w:val="30"/>
          <w:szCs w:val="30"/>
          <w:rtl/>
        </w:rPr>
        <w:t>التي تتهدد حياة الأمة" وحتى ذلك الحين لا يجوز مخالفة الحق في الحياة والحرية من التعذيب والرق والتحرر بأثر رجعي للقانون والحق في شخصيته وحرية الفكر والوجدان والدين</w:t>
      </w:r>
      <w:r w:rsidRPr="0021531A">
        <w:rPr>
          <w:rFonts w:ascii="Simplified Arabic" w:hAnsi="Simplified Arabic" w:cs="Simplified Arabic"/>
          <w:sz w:val="30"/>
          <w:szCs w:val="30"/>
        </w:rPr>
        <w:t>.</w:t>
      </w:r>
    </w:p>
    <w:p w:rsidR="00624AAF" w:rsidRDefault="00624AAF" w:rsidP="00624AAF">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tl/>
        </w:rPr>
      </w:pPr>
      <w:r w:rsidRPr="003E4840">
        <w:rPr>
          <w:rFonts w:ascii="Simplified Arabic" w:hAnsi="Simplified Arabic" w:cs="Simplified Arabic"/>
          <w:b/>
          <w:bCs/>
          <w:sz w:val="30"/>
          <w:szCs w:val="30"/>
          <w:rtl/>
        </w:rPr>
        <w:t xml:space="preserve">الجزء </w:t>
      </w:r>
      <w:r w:rsidRPr="003E4840">
        <w:rPr>
          <w:rFonts w:ascii="Simplified Arabic" w:hAnsi="Simplified Arabic" w:cs="Simplified Arabic" w:hint="cs"/>
          <w:b/>
          <w:bCs/>
          <w:sz w:val="30"/>
          <w:szCs w:val="30"/>
          <w:rtl/>
        </w:rPr>
        <w:t>الثالث</w:t>
      </w:r>
      <w:r w:rsidRPr="003E4840">
        <w:rPr>
          <w:rFonts w:ascii="Simplified Arabic" w:hAnsi="Simplified Arabic" w:cs="Simplified Arabic"/>
          <w:b/>
          <w:bCs/>
          <w:sz w:val="30"/>
          <w:szCs w:val="30"/>
          <w:rtl/>
        </w:rPr>
        <w:t xml:space="preserve"> (المواد 6 - 27)</w:t>
      </w:r>
      <w:r w:rsidRPr="0021531A">
        <w:rPr>
          <w:rFonts w:ascii="Simplified Arabic" w:hAnsi="Simplified Arabic" w:cs="Simplified Arabic"/>
          <w:sz w:val="30"/>
          <w:szCs w:val="30"/>
          <w:rtl/>
        </w:rPr>
        <w:t xml:space="preserve"> يسرد الحقوق نفسه</w:t>
      </w:r>
      <w:r>
        <w:rPr>
          <w:rFonts w:ascii="Simplified Arabic" w:hAnsi="Simplified Arabic" w:cs="Simplified Arabic" w:hint="cs"/>
          <w:sz w:val="30"/>
          <w:szCs w:val="30"/>
          <w:rtl/>
        </w:rPr>
        <w:t>ا،</w:t>
      </w:r>
      <w:r w:rsidRPr="0021531A">
        <w:rPr>
          <w:rFonts w:ascii="Simplified Arabic" w:hAnsi="Simplified Arabic" w:cs="Simplified Arabic"/>
          <w:sz w:val="30"/>
          <w:szCs w:val="30"/>
          <w:rtl/>
        </w:rPr>
        <w:t xml:space="preserve"> وتشمل هذه الحقوق</w:t>
      </w:r>
      <w:r w:rsidRPr="0021531A">
        <w:rPr>
          <w:rFonts w:ascii="Simplified Arabic" w:hAnsi="Simplified Arabic" w:cs="Simplified Arabic"/>
          <w:sz w:val="30"/>
          <w:szCs w:val="30"/>
        </w:rPr>
        <w:t>:</w:t>
      </w:r>
    </w:p>
    <w:p w:rsidR="00624AAF" w:rsidRDefault="00624AAF" w:rsidP="00624AAF">
      <w:pPr>
        <w:pStyle w:val="Paragraphedeliste"/>
        <w:numPr>
          <w:ilvl w:val="0"/>
          <w:numId w:val="12"/>
        </w:numPr>
        <w:tabs>
          <w:tab w:val="left" w:pos="282"/>
        </w:tabs>
        <w:spacing w:before="100" w:beforeAutospacing="1" w:after="100" w:afterAutospacing="1"/>
        <w:ind w:left="0" w:firstLine="0"/>
        <w:jc w:val="both"/>
        <w:rPr>
          <w:rFonts w:ascii="Simplified Arabic" w:hAnsi="Simplified Arabic" w:cs="Simplified Arabic"/>
          <w:sz w:val="30"/>
          <w:szCs w:val="30"/>
        </w:rPr>
      </w:pPr>
      <w:r w:rsidRPr="0021531A">
        <w:rPr>
          <w:rFonts w:ascii="Simplified Arabic" w:hAnsi="Simplified Arabic" w:cs="Simplified Arabic"/>
          <w:sz w:val="30"/>
          <w:szCs w:val="30"/>
          <w:rtl/>
        </w:rPr>
        <w:t>السلامة الجسدية في شكل من الحق في الحياة والحرية</w:t>
      </w:r>
      <w:r>
        <w:rPr>
          <w:rFonts w:ascii="Simplified Arabic" w:hAnsi="Simplified Arabic" w:cs="Simplified Arabic" w:hint="cs"/>
          <w:sz w:val="30"/>
          <w:szCs w:val="30"/>
          <w:rtl/>
        </w:rPr>
        <w:t xml:space="preserve"> من التعذيب والرق(المواد </w:t>
      </w:r>
      <w:proofErr w:type="gramStart"/>
      <w:r>
        <w:rPr>
          <w:rFonts w:ascii="Simplified Arabic" w:hAnsi="Simplified Arabic" w:cs="Simplified Arabic" w:hint="cs"/>
          <w:sz w:val="30"/>
          <w:szCs w:val="30"/>
          <w:rtl/>
        </w:rPr>
        <w:t>6 .</w:t>
      </w:r>
      <w:proofErr w:type="gramEnd"/>
      <w:r>
        <w:rPr>
          <w:rFonts w:ascii="Simplified Arabic" w:hAnsi="Simplified Arabic" w:cs="Simplified Arabic" w:hint="cs"/>
          <w:sz w:val="30"/>
          <w:szCs w:val="30"/>
          <w:rtl/>
        </w:rPr>
        <w:t>7. 8).</w:t>
      </w:r>
    </w:p>
    <w:p w:rsidR="00624AAF" w:rsidRDefault="00624AAF" w:rsidP="00624AAF">
      <w:pPr>
        <w:pStyle w:val="Paragraphedeliste"/>
        <w:numPr>
          <w:ilvl w:val="0"/>
          <w:numId w:val="12"/>
        </w:numPr>
        <w:tabs>
          <w:tab w:val="left" w:pos="282"/>
        </w:tabs>
        <w:spacing w:before="100" w:beforeAutospacing="1" w:after="100" w:afterAutospacing="1"/>
        <w:ind w:left="0" w:firstLine="0"/>
        <w:jc w:val="both"/>
        <w:rPr>
          <w:rFonts w:ascii="Simplified Arabic" w:hAnsi="Simplified Arabic" w:cs="Simplified Arabic"/>
          <w:sz w:val="30"/>
          <w:szCs w:val="30"/>
        </w:rPr>
      </w:pPr>
      <w:proofErr w:type="gramStart"/>
      <w:r w:rsidRPr="003E4840">
        <w:rPr>
          <w:rFonts w:ascii="Simplified Arabic" w:hAnsi="Simplified Arabic" w:cs="Simplified Arabic"/>
          <w:sz w:val="30"/>
          <w:szCs w:val="30"/>
          <w:rtl/>
        </w:rPr>
        <w:t>الحرية</w:t>
      </w:r>
      <w:proofErr w:type="gramEnd"/>
      <w:r w:rsidRPr="003E4840">
        <w:rPr>
          <w:rFonts w:ascii="Simplified Arabic" w:hAnsi="Simplified Arabic" w:cs="Simplified Arabic"/>
          <w:sz w:val="30"/>
          <w:szCs w:val="30"/>
          <w:rtl/>
        </w:rPr>
        <w:t xml:space="preserve"> والأمان الشخصي في شكل من أشكال الحرية من </w:t>
      </w:r>
      <w:hyperlink r:id="rId19" w:tooltip="اعتقال تعسفي" w:history="1">
        <w:r w:rsidRPr="003E4840">
          <w:rPr>
            <w:rFonts w:ascii="Simplified Arabic" w:hAnsi="Simplified Arabic" w:cs="Simplified Arabic"/>
            <w:sz w:val="30"/>
            <w:szCs w:val="30"/>
            <w:rtl/>
          </w:rPr>
          <w:t>الاعتقال التعسفي</w:t>
        </w:r>
      </w:hyperlink>
      <w:r w:rsidRPr="003E4840">
        <w:rPr>
          <w:rFonts w:ascii="Simplified Arabic" w:hAnsi="Simplified Arabic" w:cs="Simplified Arabic"/>
          <w:sz w:val="30"/>
          <w:szCs w:val="30"/>
        </w:rPr>
        <w:t xml:space="preserve"> </w:t>
      </w:r>
      <w:r w:rsidRPr="003E4840">
        <w:rPr>
          <w:rFonts w:ascii="Simplified Arabic" w:hAnsi="Simplified Arabic" w:cs="Simplified Arabic"/>
          <w:sz w:val="30"/>
          <w:szCs w:val="30"/>
          <w:rtl/>
        </w:rPr>
        <w:t>والاعتقال والحق في المثول أمام القضاء</w:t>
      </w:r>
      <w:r w:rsidRPr="003E4840">
        <w:rPr>
          <w:rFonts w:ascii="Simplified Arabic" w:hAnsi="Simplified Arabic" w:cs="Simplified Arabic" w:hint="cs"/>
          <w:sz w:val="30"/>
          <w:szCs w:val="30"/>
          <w:rtl/>
        </w:rPr>
        <w:t>(المواد 9-11)</w:t>
      </w:r>
    </w:p>
    <w:p w:rsidR="00624AAF" w:rsidRDefault="00624AAF" w:rsidP="00624AAF">
      <w:pPr>
        <w:pStyle w:val="Paragraphedeliste"/>
        <w:numPr>
          <w:ilvl w:val="0"/>
          <w:numId w:val="12"/>
        </w:numPr>
        <w:tabs>
          <w:tab w:val="left" w:pos="282"/>
        </w:tabs>
        <w:spacing w:before="100" w:beforeAutospacing="1" w:after="100" w:afterAutospacing="1"/>
        <w:ind w:left="0" w:firstLine="0"/>
        <w:jc w:val="both"/>
        <w:rPr>
          <w:rFonts w:ascii="Simplified Arabic" w:hAnsi="Simplified Arabic" w:cs="Simplified Arabic"/>
          <w:sz w:val="30"/>
          <w:szCs w:val="30"/>
        </w:rPr>
      </w:pPr>
      <w:r w:rsidRPr="003E4840">
        <w:rPr>
          <w:rFonts w:ascii="Simplified Arabic" w:hAnsi="Simplified Arabic" w:cs="Simplified Arabic"/>
          <w:sz w:val="30"/>
          <w:szCs w:val="30"/>
          <w:rtl/>
        </w:rPr>
        <w:t xml:space="preserve">العدالة الإجرائية في القانون في شكل حقوق إجراءات التقاضي السليمة ومحاكمة عادلة ونزيهة </w:t>
      </w:r>
      <w:hyperlink r:id="rId20" w:tooltip="افتراض البراءة" w:history="1">
        <w:r w:rsidRPr="003E4840">
          <w:rPr>
            <w:rFonts w:ascii="Simplified Arabic" w:hAnsi="Simplified Arabic" w:cs="Simplified Arabic"/>
            <w:sz w:val="30"/>
            <w:szCs w:val="30"/>
            <w:rtl/>
          </w:rPr>
          <w:t>وافتراض البراءة</w:t>
        </w:r>
      </w:hyperlink>
      <w:r w:rsidRPr="003E4840">
        <w:rPr>
          <w:rFonts w:ascii="Simplified Arabic" w:hAnsi="Simplified Arabic" w:cs="Simplified Arabic"/>
          <w:sz w:val="30"/>
          <w:szCs w:val="30"/>
        </w:rPr>
        <w:t xml:space="preserve"> </w:t>
      </w:r>
      <w:r w:rsidRPr="003E4840">
        <w:rPr>
          <w:rFonts w:ascii="Simplified Arabic" w:hAnsi="Simplified Arabic" w:cs="Simplified Arabic"/>
          <w:sz w:val="30"/>
          <w:szCs w:val="30"/>
          <w:rtl/>
        </w:rPr>
        <w:t>والاعتراف به كشخص أمام القانون</w:t>
      </w:r>
      <w:r w:rsidRPr="003E4840">
        <w:rPr>
          <w:rFonts w:ascii="Simplified Arabic" w:hAnsi="Simplified Arabic" w:cs="Simplified Arabic" w:hint="cs"/>
          <w:sz w:val="30"/>
          <w:szCs w:val="30"/>
          <w:rtl/>
        </w:rPr>
        <w:t>(المواد 14-16)</w:t>
      </w:r>
    </w:p>
    <w:p w:rsidR="00624AAF" w:rsidRPr="003E4840" w:rsidRDefault="00624AAF" w:rsidP="00624AAF">
      <w:pPr>
        <w:pStyle w:val="Paragraphedeliste"/>
        <w:numPr>
          <w:ilvl w:val="0"/>
          <w:numId w:val="12"/>
        </w:numPr>
        <w:tabs>
          <w:tab w:val="left" w:pos="282"/>
        </w:tabs>
        <w:spacing w:before="100" w:beforeAutospacing="1" w:after="100" w:afterAutospacing="1"/>
        <w:ind w:left="0" w:firstLine="0"/>
        <w:jc w:val="both"/>
        <w:rPr>
          <w:rFonts w:ascii="Simplified Arabic" w:hAnsi="Simplified Arabic" w:cs="Simplified Arabic"/>
          <w:sz w:val="30"/>
          <w:szCs w:val="30"/>
        </w:rPr>
      </w:pPr>
      <w:proofErr w:type="gramStart"/>
      <w:r w:rsidRPr="003E4840">
        <w:rPr>
          <w:rFonts w:ascii="Simplified Arabic" w:hAnsi="Simplified Arabic" w:cs="Simplified Arabic"/>
          <w:sz w:val="30"/>
          <w:szCs w:val="30"/>
          <w:rtl/>
        </w:rPr>
        <w:t>الحرية</w:t>
      </w:r>
      <w:proofErr w:type="gramEnd"/>
      <w:r w:rsidRPr="003E4840">
        <w:rPr>
          <w:rFonts w:ascii="Simplified Arabic" w:hAnsi="Simplified Arabic" w:cs="Simplified Arabic"/>
          <w:sz w:val="30"/>
          <w:szCs w:val="30"/>
          <w:rtl/>
        </w:rPr>
        <w:t xml:space="preserve"> الفردية في شكل من أشكال حرية التنقل </w:t>
      </w:r>
      <w:hyperlink r:id="rId21" w:tooltip="حرية الفكر" w:history="1">
        <w:r w:rsidRPr="003E4840">
          <w:rPr>
            <w:rFonts w:ascii="Simplified Arabic" w:hAnsi="Simplified Arabic" w:cs="Simplified Arabic"/>
            <w:sz w:val="30"/>
            <w:szCs w:val="30"/>
            <w:rtl/>
          </w:rPr>
          <w:t>والفكر</w:t>
        </w:r>
      </w:hyperlink>
      <w:r w:rsidRPr="003E4840">
        <w:rPr>
          <w:rFonts w:ascii="Simplified Arabic" w:hAnsi="Simplified Arabic" w:cs="Simplified Arabic"/>
          <w:sz w:val="30"/>
          <w:szCs w:val="30"/>
        </w:rPr>
        <w:t xml:space="preserve"> </w:t>
      </w:r>
      <w:r w:rsidRPr="003E4840">
        <w:rPr>
          <w:rFonts w:ascii="Simplified Arabic" w:hAnsi="Simplified Arabic" w:cs="Simplified Arabic"/>
          <w:sz w:val="30"/>
          <w:szCs w:val="30"/>
          <w:rtl/>
        </w:rPr>
        <w:t xml:space="preserve">والوجدان </w:t>
      </w:r>
      <w:hyperlink r:id="rId22" w:tooltip="حرية الاعتقاد" w:history="1">
        <w:r w:rsidRPr="003E4840">
          <w:rPr>
            <w:rFonts w:ascii="Simplified Arabic" w:hAnsi="Simplified Arabic" w:cs="Simplified Arabic"/>
            <w:sz w:val="30"/>
            <w:szCs w:val="30"/>
            <w:rtl/>
          </w:rPr>
          <w:t>والدين</w:t>
        </w:r>
      </w:hyperlink>
      <w:r w:rsidRPr="003E4840">
        <w:rPr>
          <w:rFonts w:ascii="Simplified Arabic" w:hAnsi="Simplified Arabic" w:cs="Simplified Arabic"/>
          <w:sz w:val="30"/>
          <w:szCs w:val="30"/>
        </w:rPr>
        <w:t xml:space="preserve"> </w:t>
      </w:r>
      <w:r w:rsidRPr="003E4840">
        <w:rPr>
          <w:rFonts w:ascii="Simplified Arabic" w:hAnsi="Simplified Arabic" w:cs="Simplified Arabic"/>
          <w:sz w:val="30"/>
          <w:szCs w:val="30"/>
          <w:rtl/>
        </w:rPr>
        <w:t xml:space="preserve">والتعبير وتكوين الجمعيات والتجمع وحقوق الأسرة والحق في الحصول على الجنسية والحق في </w:t>
      </w:r>
      <w:hyperlink r:id="rId23" w:tooltip="الخصوصية" w:history="1">
        <w:r w:rsidRPr="003E4840">
          <w:rPr>
            <w:rFonts w:ascii="Simplified Arabic" w:hAnsi="Simplified Arabic" w:cs="Simplified Arabic"/>
            <w:sz w:val="30"/>
            <w:szCs w:val="30"/>
            <w:rtl/>
          </w:rPr>
          <w:t>الخصوصية</w:t>
        </w:r>
      </w:hyperlink>
      <w:r w:rsidRPr="003E4840">
        <w:rPr>
          <w:rFonts w:ascii="Simplified Arabic" w:hAnsi="Simplified Arabic" w:cs="Simplified Arabic" w:hint="cs"/>
          <w:sz w:val="30"/>
          <w:szCs w:val="30"/>
          <w:rtl/>
        </w:rPr>
        <w:t>(</w:t>
      </w:r>
      <w:r w:rsidRPr="003E4840">
        <w:rPr>
          <w:rFonts w:ascii="Simplified Arabic" w:hAnsi="Simplified Arabic" w:cs="Simplified Arabic"/>
          <w:sz w:val="30"/>
          <w:szCs w:val="30"/>
          <w:rtl/>
        </w:rPr>
        <w:t>المواد 12 و 13 و 17 – 2</w:t>
      </w:r>
      <w:r w:rsidRPr="003E4840">
        <w:rPr>
          <w:rFonts w:ascii="Simplified Arabic" w:hAnsi="Simplified Arabic" w:cs="Simplified Arabic" w:hint="cs"/>
          <w:sz w:val="30"/>
          <w:szCs w:val="30"/>
          <w:rtl/>
        </w:rPr>
        <w:t>4</w:t>
      </w:r>
      <w:r w:rsidRPr="003E4840">
        <w:rPr>
          <w:rFonts w:ascii="Simplified Arabic" w:hAnsi="Simplified Arabic" w:cs="Simplified Arabic"/>
          <w:sz w:val="30"/>
          <w:szCs w:val="30"/>
          <w:lang w:val="fr-FR"/>
        </w:rPr>
        <w:t xml:space="preserve"> (</w:t>
      </w:r>
    </w:p>
    <w:p w:rsidR="00624AAF" w:rsidRDefault="00624AAF" w:rsidP="00624AAF">
      <w:pPr>
        <w:pStyle w:val="Paragraphedeliste"/>
        <w:numPr>
          <w:ilvl w:val="0"/>
          <w:numId w:val="12"/>
        </w:numPr>
        <w:tabs>
          <w:tab w:val="left" w:pos="282"/>
        </w:tabs>
        <w:spacing w:before="100" w:beforeAutospacing="1" w:after="100" w:afterAutospacing="1"/>
        <w:ind w:left="0" w:firstLine="0"/>
        <w:jc w:val="both"/>
        <w:rPr>
          <w:rFonts w:ascii="Simplified Arabic" w:hAnsi="Simplified Arabic" w:cs="Simplified Arabic"/>
          <w:sz w:val="30"/>
          <w:szCs w:val="30"/>
        </w:rPr>
      </w:pPr>
      <w:r w:rsidRPr="003E4840">
        <w:rPr>
          <w:rFonts w:ascii="Simplified Arabic" w:hAnsi="Simplified Arabic" w:cs="Simplified Arabic"/>
          <w:sz w:val="30"/>
          <w:szCs w:val="30"/>
          <w:rtl/>
        </w:rPr>
        <w:t>حظر أية دعاية للحرب وكذلك أية دعوة إلى الكراهية القومية أو الدينية التي تشكل تحريضا على التمييز أو العداوة أو العنف بموجب القانون</w:t>
      </w:r>
      <w:r w:rsidRPr="00AA6E9E">
        <w:rPr>
          <w:rFonts w:ascii="Simplified Arabic" w:hAnsi="Simplified Arabic" w:cs="Simplified Arabic" w:hint="cs"/>
          <w:b/>
          <w:bCs/>
          <w:sz w:val="30"/>
          <w:szCs w:val="30"/>
          <w:rtl/>
        </w:rPr>
        <w:t>(المادة 20)</w:t>
      </w:r>
    </w:p>
    <w:p w:rsidR="00624AAF" w:rsidRDefault="00624AAF" w:rsidP="00624AAF">
      <w:pPr>
        <w:pStyle w:val="Paragraphedeliste"/>
        <w:numPr>
          <w:ilvl w:val="0"/>
          <w:numId w:val="12"/>
        </w:numPr>
        <w:tabs>
          <w:tab w:val="left" w:pos="282"/>
        </w:tabs>
        <w:spacing w:before="100" w:beforeAutospacing="1" w:after="100" w:afterAutospacing="1"/>
        <w:ind w:left="0" w:firstLine="0"/>
        <w:jc w:val="both"/>
        <w:rPr>
          <w:rFonts w:ascii="Simplified Arabic" w:hAnsi="Simplified Arabic" w:cs="Simplified Arabic"/>
          <w:sz w:val="30"/>
          <w:szCs w:val="30"/>
        </w:rPr>
      </w:pPr>
      <w:r w:rsidRPr="003E4840">
        <w:rPr>
          <w:rFonts w:ascii="Simplified Arabic" w:hAnsi="Simplified Arabic" w:cs="Simplified Arabic"/>
          <w:sz w:val="30"/>
          <w:szCs w:val="30"/>
          <w:rtl/>
        </w:rPr>
        <w:t xml:space="preserve">المشاركة السياسية بما في ذلك الحق في الحصول </w:t>
      </w:r>
      <w:proofErr w:type="gramStart"/>
      <w:r w:rsidRPr="003E4840">
        <w:rPr>
          <w:rFonts w:ascii="Simplified Arabic" w:hAnsi="Simplified Arabic" w:cs="Simplified Arabic" w:hint="cs"/>
          <w:sz w:val="30"/>
          <w:szCs w:val="30"/>
          <w:rtl/>
        </w:rPr>
        <w:t>على</w:t>
      </w:r>
      <w:proofErr w:type="gramEnd"/>
      <w:r w:rsidRPr="003E4840">
        <w:rPr>
          <w:rFonts w:ascii="Simplified Arabic" w:hAnsi="Simplified Arabic" w:cs="Simplified Arabic" w:hint="cs"/>
          <w:sz w:val="30"/>
          <w:szCs w:val="30"/>
          <w:rtl/>
        </w:rPr>
        <w:t xml:space="preserve"> حق التصويت</w:t>
      </w:r>
      <w:r w:rsidRPr="00AA6E9E">
        <w:rPr>
          <w:rFonts w:ascii="Simplified Arabic" w:hAnsi="Simplified Arabic" w:cs="Simplified Arabic" w:hint="cs"/>
          <w:b/>
          <w:bCs/>
          <w:sz w:val="30"/>
          <w:szCs w:val="30"/>
          <w:rtl/>
        </w:rPr>
        <w:t>(المادة 25)</w:t>
      </w:r>
    </w:p>
    <w:p w:rsidR="00624AAF" w:rsidRPr="003E4840" w:rsidRDefault="00624AAF" w:rsidP="00624AAF">
      <w:pPr>
        <w:pStyle w:val="Paragraphedeliste"/>
        <w:numPr>
          <w:ilvl w:val="0"/>
          <w:numId w:val="12"/>
        </w:numPr>
        <w:tabs>
          <w:tab w:val="left" w:pos="282"/>
        </w:tabs>
        <w:spacing w:before="100" w:beforeAutospacing="1" w:after="100" w:afterAutospacing="1"/>
        <w:ind w:left="0" w:firstLine="0"/>
        <w:jc w:val="both"/>
        <w:rPr>
          <w:rFonts w:ascii="Simplified Arabic" w:hAnsi="Simplified Arabic" w:cs="Simplified Arabic"/>
          <w:sz w:val="30"/>
          <w:szCs w:val="30"/>
          <w:rtl/>
        </w:rPr>
      </w:pPr>
      <w:r w:rsidRPr="003E4840">
        <w:rPr>
          <w:rFonts w:ascii="Simplified Arabic" w:hAnsi="Simplified Arabic" w:cs="Simplified Arabic"/>
          <w:sz w:val="30"/>
          <w:szCs w:val="30"/>
          <w:rtl/>
        </w:rPr>
        <w:t xml:space="preserve">عدم التمييز وحقوق الأقليات </w:t>
      </w:r>
      <w:r w:rsidRPr="003E4840">
        <w:rPr>
          <w:rFonts w:ascii="Simplified Arabic" w:hAnsi="Simplified Arabic" w:cs="Simplified Arabic" w:hint="cs"/>
          <w:sz w:val="30"/>
          <w:szCs w:val="30"/>
          <w:rtl/>
        </w:rPr>
        <w:t xml:space="preserve">والمساواة أمام القانون </w:t>
      </w:r>
      <w:r w:rsidRPr="00AA6E9E">
        <w:rPr>
          <w:rFonts w:ascii="Simplified Arabic" w:hAnsi="Simplified Arabic" w:cs="Simplified Arabic" w:hint="cs"/>
          <w:b/>
          <w:bCs/>
          <w:sz w:val="30"/>
          <w:szCs w:val="30"/>
          <w:rtl/>
        </w:rPr>
        <w:t>(المادة 26 و27)</w:t>
      </w:r>
    </w:p>
    <w:p w:rsidR="00624AAF" w:rsidRPr="00347916" w:rsidRDefault="00624AAF" w:rsidP="00624AAF">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lang w:val="fr-FR"/>
        </w:rPr>
      </w:pPr>
      <w:proofErr w:type="gramStart"/>
      <w:r w:rsidRPr="003E4840">
        <w:rPr>
          <w:rFonts w:ascii="Simplified Arabic" w:hAnsi="Simplified Arabic" w:cs="Simplified Arabic"/>
          <w:b/>
          <w:bCs/>
          <w:sz w:val="30"/>
          <w:szCs w:val="30"/>
          <w:rtl/>
        </w:rPr>
        <w:t>الجزء</w:t>
      </w:r>
      <w:proofErr w:type="gramEnd"/>
      <w:r w:rsidRPr="003E4840">
        <w:rPr>
          <w:rFonts w:ascii="Simplified Arabic" w:hAnsi="Simplified Arabic" w:cs="Simplified Arabic"/>
          <w:b/>
          <w:bCs/>
          <w:sz w:val="30"/>
          <w:szCs w:val="30"/>
          <w:rtl/>
        </w:rPr>
        <w:t xml:space="preserve"> </w:t>
      </w:r>
      <w:r w:rsidRPr="003E4840">
        <w:rPr>
          <w:rFonts w:ascii="Simplified Arabic" w:hAnsi="Simplified Arabic" w:cs="Simplified Arabic" w:hint="cs"/>
          <w:b/>
          <w:bCs/>
          <w:sz w:val="30"/>
          <w:szCs w:val="30"/>
          <w:rtl/>
        </w:rPr>
        <w:t>الرابع</w:t>
      </w:r>
      <w:r w:rsidRPr="003E4840">
        <w:rPr>
          <w:rFonts w:ascii="Simplified Arabic" w:hAnsi="Simplified Arabic" w:cs="Simplified Arabic"/>
          <w:b/>
          <w:bCs/>
          <w:sz w:val="30"/>
          <w:szCs w:val="30"/>
          <w:rtl/>
        </w:rPr>
        <w:t xml:space="preserve"> (المواد 28 - 45) </w:t>
      </w:r>
      <w:r w:rsidRPr="0021531A">
        <w:rPr>
          <w:rFonts w:ascii="Simplified Arabic" w:hAnsi="Simplified Arabic" w:cs="Simplified Arabic"/>
          <w:sz w:val="30"/>
          <w:szCs w:val="30"/>
          <w:rtl/>
        </w:rPr>
        <w:t xml:space="preserve">يحكم بإنشاء وتشغيل لجنة حقوق الإنسان </w:t>
      </w:r>
      <w:r>
        <w:rPr>
          <w:rFonts w:ascii="Simplified Arabic" w:hAnsi="Simplified Arabic" w:cs="Simplified Arabic"/>
          <w:sz w:val="30"/>
          <w:szCs w:val="30"/>
          <w:rtl/>
        </w:rPr>
        <w:t>والإبلاغ ورصد العهد</w:t>
      </w:r>
      <w:r>
        <w:rPr>
          <w:rFonts w:ascii="Simplified Arabic" w:hAnsi="Simplified Arabic" w:cs="Simplified Arabic" w:hint="cs"/>
          <w:sz w:val="30"/>
          <w:szCs w:val="30"/>
          <w:rtl/>
        </w:rPr>
        <w:t xml:space="preserve"> </w:t>
      </w:r>
      <w:r w:rsidRPr="0021531A">
        <w:rPr>
          <w:rFonts w:ascii="Simplified Arabic" w:hAnsi="Simplified Arabic" w:cs="Simplified Arabic"/>
          <w:sz w:val="30"/>
          <w:szCs w:val="30"/>
          <w:rtl/>
        </w:rPr>
        <w:t>كما يسمح للأطراف بالاعتراف باختصاص اللجنة لحل النزاعات بين الأطراف ع</w:t>
      </w:r>
      <w:r>
        <w:rPr>
          <w:rFonts w:ascii="Simplified Arabic" w:hAnsi="Simplified Arabic" w:cs="Simplified Arabic"/>
          <w:sz w:val="30"/>
          <w:szCs w:val="30"/>
          <w:rtl/>
        </w:rPr>
        <w:t>لى تنفيذ العهد</w:t>
      </w:r>
      <w:r>
        <w:rPr>
          <w:rFonts w:ascii="Simplified Arabic" w:hAnsi="Simplified Arabic" w:cs="Simplified Arabic" w:hint="cs"/>
          <w:sz w:val="30"/>
          <w:szCs w:val="30"/>
          <w:rtl/>
        </w:rPr>
        <w:t>(المادتان 41 و42)</w:t>
      </w:r>
    </w:p>
    <w:p w:rsidR="00624AAF" w:rsidRPr="0021531A" w:rsidRDefault="00624AAF" w:rsidP="00624AAF">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Pr>
      </w:pPr>
      <w:proofErr w:type="gramStart"/>
      <w:r w:rsidRPr="003E4840">
        <w:rPr>
          <w:rFonts w:ascii="Simplified Arabic" w:hAnsi="Simplified Arabic" w:cs="Simplified Arabic"/>
          <w:b/>
          <w:bCs/>
          <w:sz w:val="30"/>
          <w:szCs w:val="30"/>
          <w:rtl/>
        </w:rPr>
        <w:t>الجزء</w:t>
      </w:r>
      <w:proofErr w:type="gramEnd"/>
      <w:r w:rsidRPr="003E4840">
        <w:rPr>
          <w:rFonts w:ascii="Simplified Arabic" w:hAnsi="Simplified Arabic" w:cs="Simplified Arabic"/>
          <w:b/>
          <w:bCs/>
          <w:sz w:val="30"/>
          <w:szCs w:val="30"/>
          <w:rtl/>
        </w:rPr>
        <w:t xml:space="preserve"> </w:t>
      </w:r>
      <w:r w:rsidRPr="003E4840">
        <w:rPr>
          <w:rFonts w:ascii="Simplified Arabic" w:hAnsi="Simplified Arabic" w:cs="Simplified Arabic" w:hint="cs"/>
          <w:b/>
          <w:bCs/>
          <w:sz w:val="30"/>
          <w:szCs w:val="30"/>
          <w:rtl/>
        </w:rPr>
        <w:t>الخامس</w:t>
      </w:r>
      <w:r w:rsidRPr="003E4840">
        <w:rPr>
          <w:rFonts w:ascii="Simplified Arabic" w:hAnsi="Simplified Arabic" w:cs="Simplified Arabic"/>
          <w:b/>
          <w:bCs/>
          <w:sz w:val="30"/>
          <w:szCs w:val="30"/>
          <w:rtl/>
        </w:rPr>
        <w:t xml:space="preserve"> (المواد 46-47)</w:t>
      </w:r>
      <w:r w:rsidRPr="0021531A">
        <w:rPr>
          <w:rFonts w:ascii="Simplified Arabic" w:hAnsi="Simplified Arabic" w:cs="Simplified Arabic"/>
          <w:sz w:val="30"/>
          <w:szCs w:val="30"/>
          <w:rtl/>
        </w:rPr>
        <w:t xml:space="preserve"> يوضح أن العهد لا يجوز تفسيره على التدخل في عملية للأمم المتحدة أو "حق أصيل لجميع الشعوب في التمتع والانتفاع بالثروة بشكل كامل وبحرية ومواردها الطبيعية</w:t>
      </w:r>
      <w:r w:rsidRPr="0021531A">
        <w:rPr>
          <w:rFonts w:ascii="Simplified Arabic" w:hAnsi="Simplified Arabic" w:cs="Simplified Arabic"/>
          <w:sz w:val="30"/>
          <w:szCs w:val="30"/>
        </w:rPr>
        <w:t>".</w:t>
      </w:r>
    </w:p>
    <w:p w:rsidR="00624AAF" w:rsidRDefault="00624AAF" w:rsidP="00624AAF">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tl/>
        </w:rPr>
      </w:pPr>
      <w:r w:rsidRPr="003E4840">
        <w:rPr>
          <w:rFonts w:ascii="Simplified Arabic" w:hAnsi="Simplified Arabic" w:cs="Simplified Arabic"/>
          <w:b/>
          <w:bCs/>
          <w:sz w:val="30"/>
          <w:szCs w:val="30"/>
          <w:rtl/>
        </w:rPr>
        <w:t xml:space="preserve">الجزء </w:t>
      </w:r>
      <w:r w:rsidRPr="003E4840">
        <w:rPr>
          <w:rFonts w:ascii="Simplified Arabic" w:hAnsi="Simplified Arabic" w:cs="Simplified Arabic" w:hint="cs"/>
          <w:b/>
          <w:bCs/>
          <w:sz w:val="30"/>
          <w:szCs w:val="30"/>
          <w:rtl/>
        </w:rPr>
        <w:t>السادس</w:t>
      </w:r>
      <w:r w:rsidRPr="003E4840">
        <w:rPr>
          <w:rFonts w:ascii="Simplified Arabic" w:hAnsi="Simplified Arabic" w:cs="Simplified Arabic"/>
          <w:b/>
          <w:bCs/>
          <w:sz w:val="30"/>
          <w:szCs w:val="30"/>
          <w:rtl/>
        </w:rPr>
        <w:t xml:space="preserve"> (المواد 48-53)</w:t>
      </w:r>
      <w:r w:rsidRPr="0021531A">
        <w:rPr>
          <w:rFonts w:ascii="Simplified Arabic" w:hAnsi="Simplified Arabic" w:cs="Simplified Arabic"/>
          <w:sz w:val="30"/>
          <w:szCs w:val="30"/>
          <w:rtl/>
        </w:rPr>
        <w:t xml:space="preserve"> يحكم بالتصديق ودخول حيز النفاذ </w:t>
      </w:r>
      <w:proofErr w:type="gramStart"/>
      <w:r w:rsidRPr="0021531A">
        <w:rPr>
          <w:rFonts w:ascii="Simplified Arabic" w:hAnsi="Simplified Arabic" w:cs="Simplified Arabic"/>
          <w:sz w:val="30"/>
          <w:szCs w:val="30"/>
          <w:rtl/>
        </w:rPr>
        <w:t>وتعديل</w:t>
      </w:r>
      <w:proofErr w:type="gramEnd"/>
      <w:r w:rsidRPr="0021531A">
        <w:rPr>
          <w:rFonts w:ascii="Simplified Arabic" w:hAnsi="Simplified Arabic" w:cs="Simplified Arabic"/>
          <w:sz w:val="30"/>
          <w:szCs w:val="30"/>
          <w:rtl/>
        </w:rPr>
        <w:t xml:space="preserve"> العهد</w:t>
      </w:r>
      <w:r w:rsidRPr="0021531A">
        <w:rPr>
          <w:rFonts w:ascii="Simplified Arabic" w:hAnsi="Simplified Arabic" w:cs="Simplified Arabic"/>
          <w:sz w:val="30"/>
          <w:szCs w:val="30"/>
        </w:rPr>
        <w:t>.</w:t>
      </w:r>
    </w:p>
    <w:p w:rsidR="00624AAF" w:rsidRPr="00BC0278" w:rsidRDefault="00624AAF" w:rsidP="00624AAF">
      <w:pPr>
        <w:pStyle w:val="Paragraphedeliste"/>
        <w:tabs>
          <w:tab w:val="left" w:pos="424"/>
        </w:tabs>
        <w:spacing w:before="100" w:beforeAutospacing="1" w:after="100" w:afterAutospacing="1"/>
        <w:ind w:left="0"/>
        <w:jc w:val="both"/>
        <w:rPr>
          <w:rFonts w:ascii="Simplified Arabic" w:hAnsi="Simplified Arabic" w:cs="Simplified Arabic"/>
          <w:sz w:val="30"/>
          <w:szCs w:val="30"/>
        </w:rPr>
      </w:pPr>
      <w:r>
        <w:rPr>
          <w:rFonts w:ascii="Simplified Arabic" w:hAnsi="Simplified Arabic" w:cs="Simplified Arabic" w:hint="cs"/>
          <w:b/>
          <w:bCs/>
          <w:sz w:val="30"/>
          <w:szCs w:val="30"/>
          <w:rtl/>
        </w:rPr>
        <w:t>ثانيا: تدابير تنفيذ أحكام العهد الدولي الخاص</w:t>
      </w:r>
      <w:r w:rsidRPr="00BC0278">
        <w:rPr>
          <w:rFonts w:ascii="Simplified Arabic" w:hAnsi="Simplified Arabic" w:cs="Simplified Arabic"/>
          <w:b/>
          <w:bCs/>
          <w:sz w:val="30"/>
          <w:szCs w:val="30"/>
          <w:rtl/>
        </w:rPr>
        <w:t xml:space="preserve"> </w:t>
      </w:r>
      <w:r>
        <w:rPr>
          <w:rFonts w:ascii="Simplified Arabic" w:hAnsi="Simplified Arabic" w:cs="Simplified Arabic" w:hint="cs"/>
          <w:b/>
          <w:bCs/>
          <w:sz w:val="30"/>
          <w:szCs w:val="30"/>
          <w:rtl/>
        </w:rPr>
        <w:t>ب</w:t>
      </w:r>
      <w:r w:rsidRPr="00BC0278">
        <w:rPr>
          <w:rFonts w:ascii="Simplified Arabic" w:hAnsi="Simplified Arabic" w:cs="Simplified Arabic"/>
          <w:b/>
          <w:bCs/>
          <w:sz w:val="30"/>
          <w:szCs w:val="30"/>
          <w:rtl/>
        </w:rPr>
        <w:t xml:space="preserve">الحقوق المدنية </w:t>
      </w:r>
      <w:proofErr w:type="gramStart"/>
      <w:r w:rsidRPr="00BC0278">
        <w:rPr>
          <w:rFonts w:ascii="Simplified Arabic" w:hAnsi="Simplified Arabic" w:cs="Simplified Arabic"/>
          <w:sz w:val="30"/>
          <w:szCs w:val="30"/>
          <w:rtl/>
        </w:rPr>
        <w:t>والسياسية</w:t>
      </w:r>
      <w:proofErr w:type="gramEnd"/>
    </w:p>
    <w:p w:rsidR="00624AAF" w:rsidRDefault="00624AAF" w:rsidP="00624AAF">
      <w:pPr>
        <w:pStyle w:val="Paragraphedeliste"/>
        <w:tabs>
          <w:tab w:val="left" w:pos="424"/>
        </w:tabs>
        <w:spacing w:before="100" w:beforeAutospacing="1" w:after="100" w:afterAutospacing="1"/>
        <w:ind w:left="0"/>
        <w:jc w:val="both"/>
      </w:pPr>
      <w:r w:rsidRPr="00BC0278">
        <w:rPr>
          <w:rFonts w:ascii="Simplified Arabic" w:hAnsi="Simplified Arabic" w:cs="Simplified Arabic"/>
          <w:sz w:val="30"/>
          <w:szCs w:val="30"/>
          <w:rtl/>
        </w:rPr>
        <w:t xml:space="preserve">اللجنة المعنية بحقوق الإنسان هي </w:t>
      </w:r>
      <w:r>
        <w:rPr>
          <w:rFonts w:ascii="Simplified Arabic" w:hAnsi="Simplified Arabic" w:cs="Simplified Arabic" w:hint="cs"/>
          <w:sz w:val="30"/>
          <w:szCs w:val="30"/>
          <w:rtl/>
        </w:rPr>
        <w:t>الهيئة المنشأة في العهد الدولي للحقوق المدنية والسياسية ل</w:t>
      </w:r>
      <w:r w:rsidRPr="00BC0278">
        <w:rPr>
          <w:rFonts w:ascii="Simplified Arabic" w:hAnsi="Simplified Arabic" w:cs="Simplified Arabic"/>
          <w:sz w:val="30"/>
          <w:szCs w:val="30"/>
          <w:rtl/>
        </w:rPr>
        <w:t xml:space="preserve">رصد تنفيذ </w:t>
      </w:r>
      <w:r>
        <w:rPr>
          <w:rFonts w:ascii="Simplified Arabic" w:hAnsi="Simplified Arabic" w:cs="Simplified Arabic" w:hint="cs"/>
          <w:sz w:val="30"/>
          <w:szCs w:val="30"/>
          <w:rtl/>
        </w:rPr>
        <w:t>الدول الأطراف لأحكام العهد، تتألف اللجنة</w:t>
      </w:r>
      <w:r w:rsidRPr="003E4840">
        <w:rPr>
          <w:rFonts w:ascii="Simplified Arabic" w:hAnsi="Simplified Arabic" w:cs="Simplified Arabic"/>
          <w:sz w:val="30"/>
          <w:szCs w:val="30"/>
          <w:rtl/>
        </w:rPr>
        <w:t xml:space="preserve"> من 18 </w:t>
      </w:r>
      <w:r w:rsidRPr="003E4840">
        <w:rPr>
          <w:rFonts w:ascii="Simplified Arabic" w:hAnsi="Simplified Arabic" w:cs="Simplified Arabic" w:hint="cs"/>
          <w:sz w:val="30"/>
          <w:szCs w:val="30"/>
          <w:rtl/>
        </w:rPr>
        <w:t>خبيرا</w:t>
      </w:r>
      <w:r>
        <w:rPr>
          <w:rFonts w:ascii="Simplified Arabic" w:hAnsi="Simplified Arabic" w:cs="Simplified Arabic"/>
          <w:sz w:val="30"/>
          <w:szCs w:val="30"/>
          <w:rtl/>
        </w:rPr>
        <w:t xml:space="preserve"> مستقلا</w:t>
      </w:r>
      <w:r w:rsidRPr="003E4840">
        <w:rPr>
          <w:rFonts w:ascii="Simplified Arabic" w:hAnsi="Simplified Arabic" w:cs="Simplified Arabic"/>
          <w:sz w:val="30"/>
          <w:szCs w:val="30"/>
          <w:rtl/>
        </w:rPr>
        <w:t xml:space="preserve"> وهم أشخاص مشهود لهم بالنزاهة والكفاءة </w:t>
      </w:r>
      <w:r>
        <w:rPr>
          <w:rFonts w:ascii="Simplified Arabic" w:hAnsi="Simplified Arabic" w:cs="Simplified Arabic"/>
          <w:sz w:val="30"/>
          <w:szCs w:val="30"/>
          <w:rtl/>
        </w:rPr>
        <w:t>المعترف بها في مجال حقوق الإنسا</w:t>
      </w:r>
      <w:r>
        <w:rPr>
          <w:rFonts w:ascii="Simplified Arabic" w:hAnsi="Simplified Arabic" w:cs="Simplified Arabic" w:hint="cs"/>
          <w:sz w:val="30"/>
          <w:szCs w:val="30"/>
          <w:rtl/>
        </w:rPr>
        <w:t xml:space="preserve">ن، تنتخبهم </w:t>
      </w:r>
      <w:r w:rsidRPr="003E4840">
        <w:rPr>
          <w:rFonts w:ascii="Simplified Arabic" w:hAnsi="Simplified Arabic" w:cs="Simplified Arabic"/>
          <w:sz w:val="30"/>
          <w:szCs w:val="30"/>
          <w:rtl/>
        </w:rPr>
        <w:t xml:space="preserve">الدول الأطراف </w:t>
      </w:r>
      <w:r>
        <w:rPr>
          <w:rFonts w:ascii="Simplified Arabic" w:hAnsi="Simplified Arabic" w:cs="Simplified Arabic"/>
          <w:sz w:val="30"/>
          <w:szCs w:val="30"/>
          <w:rtl/>
        </w:rPr>
        <w:t>لفترة أربع سنوات طبق</w:t>
      </w:r>
      <w:r>
        <w:rPr>
          <w:rFonts w:ascii="Simplified Arabic" w:hAnsi="Simplified Arabic" w:cs="Simplified Arabic" w:hint="cs"/>
          <w:sz w:val="30"/>
          <w:szCs w:val="30"/>
          <w:rtl/>
        </w:rPr>
        <w:t>ا</w:t>
      </w:r>
      <w:r w:rsidRPr="003E4840">
        <w:rPr>
          <w:rFonts w:ascii="Simplified Arabic" w:hAnsi="Simplified Arabic" w:cs="Simplified Arabic"/>
          <w:sz w:val="30"/>
          <w:szCs w:val="30"/>
          <w:rtl/>
        </w:rPr>
        <w:t xml:space="preserve"> للمواد من 28 إلى 39 من </w:t>
      </w:r>
      <w:r>
        <w:rPr>
          <w:rFonts w:ascii="Simplified Arabic" w:hAnsi="Simplified Arabic" w:cs="Simplified Arabic"/>
          <w:sz w:val="30"/>
          <w:szCs w:val="30"/>
          <w:rtl/>
        </w:rPr>
        <w:t>العه</w:t>
      </w:r>
      <w:r>
        <w:rPr>
          <w:rFonts w:ascii="Simplified Arabic" w:hAnsi="Simplified Arabic" w:cs="Simplified Arabic" w:hint="cs"/>
          <w:sz w:val="30"/>
          <w:szCs w:val="30"/>
          <w:rtl/>
        </w:rPr>
        <w:t>د،</w:t>
      </w:r>
      <w:r w:rsidRPr="003E4840">
        <w:rPr>
          <w:rFonts w:ascii="Simplified Arabic" w:hAnsi="Simplified Arabic" w:cs="Simplified Arabic"/>
          <w:sz w:val="30"/>
          <w:szCs w:val="30"/>
          <w:rtl/>
        </w:rPr>
        <w:t xml:space="preserve"> ويعمل الأعضاء بصفتهم الشخصية ويجوز أن يعاد انتخابهم إذا جرى ترشيحهم</w:t>
      </w:r>
      <w:r>
        <w:t>.</w:t>
      </w:r>
    </w:p>
    <w:p w:rsidR="00624AAF" w:rsidRDefault="00624AAF" w:rsidP="00624AAF">
      <w:pPr>
        <w:pStyle w:val="Paragraphedeliste"/>
        <w:tabs>
          <w:tab w:val="left" w:pos="424"/>
        </w:tabs>
        <w:spacing w:before="100" w:beforeAutospacing="1" w:after="100" w:afterAutospacing="1"/>
        <w:ind w:left="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تتمثل وظائف اللجنة </w:t>
      </w:r>
      <w:proofErr w:type="gramStart"/>
      <w:r>
        <w:rPr>
          <w:rFonts w:ascii="Simplified Arabic" w:hAnsi="Simplified Arabic" w:cs="Simplified Arabic" w:hint="cs"/>
          <w:sz w:val="30"/>
          <w:szCs w:val="30"/>
          <w:rtl/>
        </w:rPr>
        <w:t>في</w:t>
      </w:r>
      <w:proofErr w:type="gramEnd"/>
      <w:r>
        <w:rPr>
          <w:rFonts w:ascii="Simplified Arabic" w:hAnsi="Simplified Arabic" w:cs="Simplified Arabic" w:hint="cs"/>
          <w:sz w:val="30"/>
          <w:szCs w:val="30"/>
          <w:rtl/>
        </w:rPr>
        <w:t>:</w:t>
      </w:r>
    </w:p>
    <w:p w:rsidR="00624AAF" w:rsidRPr="007D0DC5" w:rsidRDefault="00624AAF" w:rsidP="00624AAF">
      <w:pPr>
        <w:pStyle w:val="Paragraphedeliste"/>
        <w:numPr>
          <w:ilvl w:val="0"/>
          <w:numId w:val="11"/>
        </w:numPr>
        <w:tabs>
          <w:tab w:val="left" w:pos="424"/>
        </w:tabs>
        <w:spacing w:before="100" w:beforeAutospacing="1" w:after="100" w:afterAutospacing="1"/>
        <w:ind w:left="0" w:firstLine="0"/>
        <w:jc w:val="both"/>
        <w:rPr>
          <w:rFonts w:ascii="Simplified Arabic" w:hAnsi="Simplified Arabic" w:cs="Simplified Arabic"/>
          <w:sz w:val="30"/>
          <w:szCs w:val="30"/>
        </w:rPr>
      </w:pPr>
      <w:r w:rsidRPr="007D0DC5">
        <w:rPr>
          <w:rFonts w:ascii="Simplified Arabic" w:hAnsi="Simplified Arabic" w:cs="Simplified Arabic" w:hint="cs"/>
          <w:b/>
          <w:bCs/>
          <w:sz w:val="30"/>
          <w:szCs w:val="30"/>
          <w:rtl/>
        </w:rPr>
        <w:t>تلقي ونظر التقارير</w:t>
      </w:r>
      <w:r w:rsidRPr="007D0DC5">
        <w:rPr>
          <w:rFonts w:ascii="Simplified Arabic" w:hAnsi="Simplified Arabic" w:cs="Simplified Arabic" w:hint="cs"/>
          <w:sz w:val="30"/>
          <w:szCs w:val="30"/>
          <w:rtl/>
        </w:rPr>
        <w:t xml:space="preserve">: </w:t>
      </w:r>
      <w:r>
        <w:rPr>
          <w:rFonts w:ascii="Simplified Arabic" w:hAnsi="Simplified Arabic" w:cs="Simplified Arabic" w:hint="cs"/>
          <w:sz w:val="30"/>
          <w:szCs w:val="30"/>
          <w:rtl/>
        </w:rPr>
        <w:t xml:space="preserve">حيث </w:t>
      </w:r>
      <w:r w:rsidRPr="007D0DC5">
        <w:rPr>
          <w:rFonts w:ascii="Simplified Arabic" w:hAnsi="Simplified Arabic" w:cs="Simplified Arabic"/>
          <w:sz w:val="30"/>
          <w:szCs w:val="30"/>
          <w:rtl/>
        </w:rPr>
        <w:t>تتعهد الدول الأطراف في هذا العهد بتقديم تقارير عن التدابير التي اتخذتها والتي تمثل إعمالا للحقوق المعترف بها فيه، وعن التقدم المحرز في التمتع بهذه الحقوق</w:t>
      </w:r>
      <w:r w:rsidRPr="007D0DC5">
        <w:rPr>
          <w:rFonts w:ascii="Simplified Arabic" w:hAnsi="Simplified Arabic" w:cs="Simplified Arabic" w:hint="cs"/>
          <w:sz w:val="30"/>
          <w:szCs w:val="30"/>
          <w:rtl/>
        </w:rPr>
        <w:t xml:space="preserve"> وذلك </w:t>
      </w:r>
      <w:r w:rsidRPr="007D0DC5">
        <w:rPr>
          <w:rFonts w:ascii="Simplified Arabic" w:hAnsi="Simplified Arabic" w:cs="Simplified Arabic"/>
          <w:sz w:val="30"/>
          <w:szCs w:val="30"/>
          <w:rtl/>
        </w:rPr>
        <w:t xml:space="preserve">خلال سنة من بدء نفاذ هذا العهد إزاء الدول الأطراف </w:t>
      </w:r>
      <w:proofErr w:type="spellStart"/>
      <w:r w:rsidRPr="007D0DC5">
        <w:rPr>
          <w:rFonts w:ascii="Simplified Arabic" w:hAnsi="Simplified Arabic" w:cs="Simplified Arabic"/>
          <w:sz w:val="30"/>
          <w:szCs w:val="30"/>
          <w:rtl/>
        </w:rPr>
        <w:t>المعنية،ثم</w:t>
      </w:r>
      <w:proofErr w:type="spellEnd"/>
      <w:r w:rsidRPr="007D0DC5">
        <w:rPr>
          <w:rFonts w:ascii="Simplified Arabic" w:hAnsi="Simplified Arabic" w:cs="Simplified Arabic"/>
          <w:sz w:val="30"/>
          <w:szCs w:val="30"/>
          <w:rtl/>
        </w:rPr>
        <w:t xml:space="preserve"> كلما طلبت اللجنة إليها ذلك</w:t>
      </w:r>
      <w:r>
        <w:rPr>
          <w:rStyle w:val="Appelnotedebasdep"/>
          <w:rFonts w:ascii="Simplified Arabic" w:hAnsi="Simplified Arabic" w:cs="Simplified Arabic"/>
          <w:sz w:val="30"/>
          <w:szCs w:val="30"/>
          <w:rtl/>
        </w:rPr>
        <w:footnoteReference w:id="9"/>
      </w:r>
      <w:r w:rsidRPr="007D0DC5">
        <w:rPr>
          <w:rFonts w:ascii="Simplified Arabic" w:hAnsi="Simplified Arabic" w:cs="Simplified Arabic"/>
          <w:sz w:val="30"/>
          <w:szCs w:val="30"/>
        </w:rPr>
        <w:t>.</w:t>
      </w:r>
    </w:p>
    <w:p w:rsidR="00624AAF" w:rsidRDefault="00624AAF" w:rsidP="00624AAF">
      <w:pPr>
        <w:pStyle w:val="Paragraphedeliste"/>
        <w:numPr>
          <w:ilvl w:val="0"/>
          <w:numId w:val="11"/>
        </w:numPr>
        <w:tabs>
          <w:tab w:val="left" w:pos="424"/>
        </w:tabs>
        <w:spacing w:before="100" w:beforeAutospacing="1" w:after="100" w:afterAutospacing="1"/>
        <w:ind w:left="0" w:firstLine="0"/>
        <w:jc w:val="both"/>
        <w:rPr>
          <w:rFonts w:ascii="Simplified Arabic" w:hAnsi="Simplified Arabic" w:cs="Simplified Arabic"/>
          <w:sz w:val="30"/>
          <w:szCs w:val="30"/>
        </w:rPr>
      </w:pPr>
      <w:r>
        <w:rPr>
          <w:rFonts w:ascii="Simplified Arabic" w:hAnsi="Simplified Arabic" w:cs="Simplified Arabic" w:hint="cs"/>
          <w:b/>
          <w:bCs/>
          <w:sz w:val="30"/>
          <w:szCs w:val="30"/>
          <w:rtl/>
        </w:rPr>
        <w:t>دراسة البلاغات المقدمة من الدول</w:t>
      </w:r>
      <w:r w:rsidRPr="006C0AE4">
        <w:rPr>
          <w:rFonts w:ascii="Simplified Arabic" w:hAnsi="Simplified Arabic" w:cs="Simplified Arabic" w:hint="cs"/>
          <w:sz w:val="30"/>
          <w:szCs w:val="30"/>
          <w:rtl/>
        </w:rPr>
        <w:t>:</w:t>
      </w:r>
      <w:r>
        <w:rPr>
          <w:rFonts w:ascii="Simplified Arabic" w:hAnsi="Simplified Arabic" w:cs="Simplified Arabic" w:hint="cs"/>
          <w:sz w:val="30"/>
          <w:szCs w:val="30"/>
          <w:rtl/>
        </w:rPr>
        <w:t xml:space="preserve"> </w:t>
      </w:r>
      <w:r w:rsidRPr="006C0AE4">
        <w:rPr>
          <w:rFonts w:ascii="Simplified Arabic" w:hAnsi="Simplified Arabic" w:cs="Simplified Arabic"/>
          <w:sz w:val="30"/>
          <w:szCs w:val="30"/>
          <w:rtl/>
        </w:rPr>
        <w:t xml:space="preserve">تنص المادة 41 </w:t>
      </w:r>
      <w:r>
        <w:rPr>
          <w:rFonts w:ascii="Simplified Arabic" w:hAnsi="Simplified Arabic" w:cs="Simplified Arabic" w:hint="cs"/>
          <w:sz w:val="30"/>
          <w:szCs w:val="30"/>
          <w:rtl/>
        </w:rPr>
        <w:t xml:space="preserve">من العهد:" </w:t>
      </w:r>
      <w:r w:rsidRPr="00624A47">
        <w:rPr>
          <w:rFonts w:ascii="Simplified Arabic" w:hAnsi="Simplified Arabic" w:cs="Simplified Arabic" w:hint="cs"/>
          <w:sz w:val="30"/>
          <w:szCs w:val="30"/>
          <w:rtl/>
        </w:rPr>
        <w:t>ل</w:t>
      </w:r>
      <w:r w:rsidRPr="00624A47">
        <w:rPr>
          <w:rFonts w:ascii="Simplified Arabic" w:hAnsi="Simplified Arabic" w:cs="Simplified Arabic"/>
          <w:sz w:val="30"/>
          <w:szCs w:val="30"/>
          <w:rtl/>
        </w:rPr>
        <w:t>كل دولة طرف في هذا العهد أن تعلن في أي حين، بمقتضى أحكام هذه المادة، أنها تعترف باختصاص اللجنة في استلام ودراسة بلاغات تنطوي على ادعاء دولة طرف بأن دولة طرفا أخرى لا تفي بالالتزامات التي يرتبها عليها هذا العهد</w:t>
      </w:r>
      <w:r>
        <w:rPr>
          <w:rFonts w:ascii="Simplified Arabic" w:hAnsi="Simplified Arabic" w:cs="Simplified Arabic" w:hint="cs"/>
          <w:sz w:val="30"/>
          <w:szCs w:val="30"/>
          <w:rtl/>
        </w:rPr>
        <w:t xml:space="preserve">، </w:t>
      </w:r>
      <w:r w:rsidRPr="00624A47">
        <w:rPr>
          <w:rFonts w:ascii="Simplified Arabic" w:hAnsi="Simplified Arabic" w:cs="Simplified Arabic"/>
          <w:sz w:val="30"/>
          <w:szCs w:val="30"/>
          <w:rtl/>
        </w:rPr>
        <w:t xml:space="preserve">ولا يجوز استلام ودراسة البلاغات المقدمة بموجب هذه المادة إلا إذا صدرت عن دولة طرف أصدرت إعلانا تعترف فيه، في ما يخصها، باختصاص اللجنة. </w:t>
      </w:r>
      <w:proofErr w:type="gramStart"/>
      <w:r w:rsidRPr="00624A47">
        <w:rPr>
          <w:rFonts w:ascii="Simplified Arabic" w:hAnsi="Simplified Arabic" w:cs="Simplified Arabic"/>
          <w:sz w:val="30"/>
          <w:szCs w:val="30"/>
          <w:rtl/>
        </w:rPr>
        <w:t>ولا</w:t>
      </w:r>
      <w:proofErr w:type="gramEnd"/>
      <w:r w:rsidRPr="00624A47">
        <w:rPr>
          <w:rFonts w:ascii="Simplified Arabic" w:hAnsi="Simplified Arabic" w:cs="Simplified Arabic"/>
          <w:sz w:val="30"/>
          <w:szCs w:val="30"/>
          <w:rtl/>
        </w:rPr>
        <w:t xml:space="preserve"> يجوز أن تستلم اللجنة أي بلاغ يهم دولة طرفا لم تصدر الإعلان المذكور</w:t>
      </w:r>
      <w:r>
        <w:rPr>
          <w:rFonts w:ascii="Simplified Arabic" w:hAnsi="Simplified Arabic" w:cs="Simplified Arabic" w:hint="cs"/>
          <w:sz w:val="30"/>
          <w:szCs w:val="30"/>
          <w:rtl/>
        </w:rPr>
        <w:t>".</w:t>
      </w:r>
    </w:p>
    <w:p w:rsidR="00624AAF" w:rsidRPr="00624A47" w:rsidRDefault="00624AAF" w:rsidP="00624AAF">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Pr>
      </w:pPr>
      <w:r w:rsidRPr="00624A47">
        <w:rPr>
          <w:rFonts w:ascii="Simplified Arabic" w:hAnsi="Simplified Arabic" w:cs="Simplified Arabic" w:hint="cs"/>
          <w:sz w:val="30"/>
          <w:szCs w:val="30"/>
          <w:rtl/>
        </w:rPr>
        <w:t>و</w:t>
      </w:r>
      <w:r>
        <w:rPr>
          <w:rFonts w:ascii="Simplified Arabic" w:hAnsi="Simplified Arabic" w:cs="Simplified Arabic" w:hint="cs"/>
          <w:sz w:val="30"/>
          <w:szCs w:val="30"/>
          <w:rtl/>
        </w:rPr>
        <w:t>إ</w:t>
      </w:r>
      <w:r w:rsidRPr="00624A47">
        <w:rPr>
          <w:rFonts w:ascii="Simplified Arabic" w:hAnsi="Simplified Arabic" w:cs="Simplified Arabic"/>
          <w:sz w:val="30"/>
          <w:szCs w:val="30"/>
          <w:rtl/>
        </w:rPr>
        <w:t>ذا تعذر على اللجنة حل مسألة أحيلت إليها وفقا للمادة 41 حلا مرضيا للدولتين الطرفين المعنيتين جاز لها، بعد الحصول مسبقا على موافقة الدولتين الطرفين المعنيتين، تعيين هيئة توفيق خاصة (يشار إليها في ما يلي باسم "الهيئة") تضع مساعيها الحميدة تحت تصرف الدولتين الطرفين المعنيتين بغية التوصل إلى حل ودي للمسألة على أساس احترام أحكام هذا العهد</w:t>
      </w:r>
      <w:r>
        <w:rPr>
          <w:rStyle w:val="Appelnotedebasdep"/>
          <w:rFonts w:ascii="Simplified Arabic" w:hAnsi="Simplified Arabic" w:cs="Simplified Arabic"/>
          <w:sz w:val="30"/>
          <w:szCs w:val="30"/>
          <w:rtl/>
        </w:rPr>
        <w:footnoteReference w:id="10"/>
      </w:r>
      <w:r>
        <w:rPr>
          <w:rFonts w:ascii="Simplified Arabic" w:hAnsi="Simplified Arabic" w:cs="Simplified Arabic" w:hint="cs"/>
          <w:sz w:val="30"/>
          <w:szCs w:val="30"/>
          <w:rtl/>
        </w:rPr>
        <w:t>.</w:t>
      </w:r>
    </w:p>
    <w:p w:rsidR="00624AAF" w:rsidRPr="006C0AE4" w:rsidRDefault="00624AAF" w:rsidP="00624AAF">
      <w:pPr>
        <w:pStyle w:val="Paragraphedeliste"/>
        <w:numPr>
          <w:ilvl w:val="0"/>
          <w:numId w:val="11"/>
        </w:numPr>
        <w:tabs>
          <w:tab w:val="left" w:pos="424"/>
        </w:tabs>
        <w:spacing w:before="100" w:beforeAutospacing="1" w:after="100" w:afterAutospacing="1"/>
        <w:ind w:left="0" w:firstLine="0"/>
        <w:jc w:val="both"/>
        <w:rPr>
          <w:rFonts w:ascii="Simplified Arabic" w:hAnsi="Simplified Arabic" w:cs="Simplified Arabic"/>
          <w:sz w:val="30"/>
          <w:szCs w:val="30"/>
        </w:rPr>
      </w:pPr>
      <w:r w:rsidRPr="006C0AE4">
        <w:rPr>
          <w:rFonts w:ascii="Simplified Arabic" w:hAnsi="Simplified Arabic" w:cs="Simplified Arabic" w:hint="cs"/>
          <w:b/>
          <w:bCs/>
          <w:sz w:val="30"/>
          <w:szCs w:val="30"/>
          <w:rtl/>
        </w:rPr>
        <w:t>دراسة شكاوى الأفراد</w:t>
      </w:r>
      <w:r>
        <w:rPr>
          <w:rFonts w:ascii="Simplified Arabic" w:hAnsi="Simplified Arabic" w:cs="Simplified Arabic" w:hint="cs"/>
          <w:sz w:val="30"/>
          <w:szCs w:val="30"/>
          <w:rtl/>
        </w:rPr>
        <w:t xml:space="preserve">: منح </w:t>
      </w:r>
      <w:hyperlink r:id="rId24" w:history="1">
        <w:r w:rsidRPr="006C0AE4">
          <w:rPr>
            <w:rFonts w:ascii="Simplified Arabic" w:hAnsi="Simplified Arabic" w:cs="Simplified Arabic"/>
            <w:sz w:val="30"/>
            <w:szCs w:val="30"/>
            <w:rtl/>
          </w:rPr>
          <w:t xml:space="preserve">البروتوكول الاختياري الأول </w:t>
        </w:r>
      </w:hyperlink>
      <w:r>
        <w:rPr>
          <w:rFonts w:ascii="Simplified Arabic" w:hAnsi="Simplified Arabic" w:cs="Simplified Arabic"/>
          <w:sz w:val="30"/>
          <w:szCs w:val="30"/>
          <w:rtl/>
        </w:rPr>
        <w:t>للعهد اللجنة اختصاص بحث ما يُقد</w:t>
      </w:r>
      <w:r w:rsidRPr="006C0AE4">
        <w:rPr>
          <w:rFonts w:ascii="Simplified Arabic" w:hAnsi="Simplified Arabic" w:cs="Simplified Arabic"/>
          <w:sz w:val="30"/>
          <w:szCs w:val="30"/>
          <w:rtl/>
        </w:rPr>
        <w:t xml:space="preserve">م من </w:t>
      </w:r>
      <w:hyperlink r:id="rId25" w:history="1">
        <w:r w:rsidRPr="006C0AE4">
          <w:rPr>
            <w:rFonts w:ascii="Simplified Arabic" w:hAnsi="Simplified Arabic" w:cs="Simplified Arabic"/>
            <w:sz w:val="30"/>
            <w:szCs w:val="30"/>
            <w:rtl/>
          </w:rPr>
          <w:t xml:space="preserve">شكاوى فردية </w:t>
        </w:r>
      </w:hyperlink>
      <w:r w:rsidRPr="006C0AE4">
        <w:rPr>
          <w:rFonts w:ascii="Simplified Arabic" w:hAnsi="Simplified Arabic" w:cs="Simplified Arabic"/>
          <w:sz w:val="30"/>
          <w:szCs w:val="30"/>
          <w:rtl/>
        </w:rPr>
        <w:t>تتعلق بادعاءات بانتهاك الدول الأطراف في البروتوكول أحكام العه</w:t>
      </w:r>
      <w:r>
        <w:rPr>
          <w:rFonts w:ascii="Simplified Arabic" w:hAnsi="Simplified Arabic" w:cs="Simplified Arabic" w:hint="cs"/>
          <w:sz w:val="30"/>
          <w:szCs w:val="30"/>
          <w:rtl/>
        </w:rPr>
        <w:t>د</w:t>
      </w:r>
      <w:r>
        <w:rPr>
          <w:rStyle w:val="Appelnotedebasdep"/>
          <w:rFonts w:ascii="Simplified Arabic" w:hAnsi="Simplified Arabic" w:cs="Simplified Arabic"/>
          <w:sz w:val="30"/>
          <w:szCs w:val="30"/>
          <w:rtl/>
        </w:rPr>
        <w:footnoteReference w:id="11"/>
      </w:r>
      <w:r w:rsidRPr="006C0AE4">
        <w:rPr>
          <w:rFonts w:ascii="Simplified Arabic" w:hAnsi="Simplified Arabic" w:cs="Simplified Arabic"/>
          <w:sz w:val="30"/>
          <w:szCs w:val="30"/>
        </w:rPr>
        <w:t>.</w:t>
      </w:r>
    </w:p>
    <w:p w:rsidR="00624AAF" w:rsidRDefault="00624AAF" w:rsidP="00624AAF">
      <w:pPr>
        <w:pStyle w:val="Paragraphedeliste"/>
        <w:tabs>
          <w:tab w:val="left" w:pos="424"/>
        </w:tabs>
        <w:spacing w:before="100" w:beforeAutospacing="1" w:after="100" w:afterAutospacing="1"/>
        <w:ind w:left="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ويشترط لقبول الشكاوى المقدمة من الأفراد </w:t>
      </w:r>
      <w:proofErr w:type="gramStart"/>
      <w:r>
        <w:rPr>
          <w:rFonts w:ascii="Simplified Arabic" w:hAnsi="Simplified Arabic" w:cs="Simplified Arabic" w:hint="cs"/>
          <w:sz w:val="30"/>
          <w:szCs w:val="30"/>
          <w:rtl/>
        </w:rPr>
        <w:t>توافر</w:t>
      </w:r>
      <w:proofErr w:type="gramEnd"/>
      <w:r>
        <w:rPr>
          <w:rFonts w:ascii="Simplified Arabic" w:hAnsi="Simplified Arabic" w:cs="Simplified Arabic" w:hint="cs"/>
          <w:sz w:val="30"/>
          <w:szCs w:val="30"/>
          <w:rtl/>
        </w:rPr>
        <w:t xml:space="preserve"> الشروط التالية:</w:t>
      </w:r>
    </w:p>
    <w:p w:rsidR="00624AAF" w:rsidRDefault="00624AAF" w:rsidP="00624AAF">
      <w:pPr>
        <w:pStyle w:val="Paragraphedeliste"/>
        <w:numPr>
          <w:ilvl w:val="0"/>
          <w:numId w:val="12"/>
        </w:numPr>
        <w:tabs>
          <w:tab w:val="left" w:pos="282"/>
        </w:tabs>
        <w:spacing w:before="100" w:beforeAutospacing="1" w:after="100" w:afterAutospacing="1"/>
        <w:ind w:left="0" w:firstLine="0"/>
        <w:jc w:val="both"/>
        <w:rPr>
          <w:rFonts w:ascii="Simplified Arabic" w:hAnsi="Simplified Arabic" w:cs="Simplified Arabic"/>
          <w:sz w:val="30"/>
          <w:szCs w:val="30"/>
        </w:rPr>
      </w:pPr>
      <w:r>
        <w:rPr>
          <w:rFonts w:ascii="Simplified Arabic" w:hAnsi="Simplified Arabic" w:cs="Simplified Arabic" w:hint="cs"/>
          <w:sz w:val="30"/>
          <w:szCs w:val="30"/>
          <w:rtl/>
        </w:rPr>
        <w:t xml:space="preserve">استنفاذ كل طرق الطعن </w:t>
      </w:r>
      <w:proofErr w:type="gramStart"/>
      <w:r>
        <w:rPr>
          <w:rFonts w:ascii="Simplified Arabic" w:hAnsi="Simplified Arabic" w:cs="Simplified Arabic" w:hint="cs"/>
          <w:sz w:val="30"/>
          <w:szCs w:val="30"/>
          <w:rtl/>
        </w:rPr>
        <w:t>الداخلية</w:t>
      </w:r>
      <w:r>
        <w:rPr>
          <w:rStyle w:val="Appelnotedebasdep"/>
          <w:rFonts w:ascii="Simplified Arabic" w:hAnsi="Simplified Arabic" w:cs="Simplified Arabic"/>
          <w:sz w:val="30"/>
          <w:szCs w:val="30"/>
          <w:rtl/>
        </w:rPr>
        <w:footnoteReference w:id="12"/>
      </w:r>
      <w:r>
        <w:rPr>
          <w:rFonts w:ascii="Simplified Arabic" w:hAnsi="Simplified Arabic" w:cs="Simplified Arabic" w:hint="cs"/>
          <w:sz w:val="30"/>
          <w:szCs w:val="30"/>
          <w:rtl/>
        </w:rPr>
        <w:t>.</w:t>
      </w:r>
      <w:proofErr w:type="gramEnd"/>
    </w:p>
    <w:p w:rsidR="00624AAF" w:rsidRDefault="00624AAF" w:rsidP="00624AAF">
      <w:pPr>
        <w:pStyle w:val="Paragraphedeliste"/>
        <w:numPr>
          <w:ilvl w:val="0"/>
          <w:numId w:val="12"/>
        </w:numPr>
        <w:tabs>
          <w:tab w:val="left" w:pos="282"/>
        </w:tabs>
        <w:spacing w:before="100" w:beforeAutospacing="1" w:after="100" w:afterAutospacing="1"/>
        <w:ind w:left="0" w:firstLine="0"/>
        <w:jc w:val="both"/>
        <w:rPr>
          <w:rFonts w:ascii="Simplified Arabic" w:hAnsi="Simplified Arabic" w:cs="Simplified Arabic"/>
          <w:sz w:val="30"/>
          <w:szCs w:val="30"/>
        </w:rPr>
      </w:pPr>
      <w:r>
        <w:rPr>
          <w:rFonts w:ascii="Simplified Arabic" w:hAnsi="Simplified Arabic" w:cs="Simplified Arabic" w:hint="cs"/>
          <w:sz w:val="30"/>
          <w:szCs w:val="30"/>
          <w:rtl/>
        </w:rPr>
        <w:t xml:space="preserve">أن تتضمن الرسالة توقيع </w:t>
      </w:r>
      <w:proofErr w:type="gramStart"/>
      <w:r>
        <w:rPr>
          <w:rFonts w:ascii="Simplified Arabic" w:hAnsi="Simplified Arabic" w:cs="Simplified Arabic" w:hint="cs"/>
          <w:sz w:val="30"/>
          <w:szCs w:val="30"/>
          <w:rtl/>
        </w:rPr>
        <w:t>صاحبها</w:t>
      </w:r>
      <w:r>
        <w:rPr>
          <w:rStyle w:val="Appelnotedebasdep"/>
          <w:rFonts w:ascii="Simplified Arabic" w:hAnsi="Simplified Arabic" w:cs="Simplified Arabic"/>
          <w:sz w:val="30"/>
          <w:szCs w:val="30"/>
          <w:rtl/>
        </w:rPr>
        <w:footnoteReference w:id="13"/>
      </w:r>
      <w:r>
        <w:rPr>
          <w:rFonts w:ascii="Simplified Arabic" w:hAnsi="Simplified Arabic" w:cs="Simplified Arabic" w:hint="cs"/>
          <w:sz w:val="30"/>
          <w:szCs w:val="30"/>
          <w:rtl/>
        </w:rPr>
        <w:t>.</w:t>
      </w:r>
      <w:proofErr w:type="gramEnd"/>
    </w:p>
    <w:p w:rsidR="00624AAF" w:rsidRPr="00F76EED" w:rsidRDefault="00624AAF" w:rsidP="00624AAF">
      <w:pPr>
        <w:pStyle w:val="Paragraphedeliste"/>
        <w:numPr>
          <w:ilvl w:val="0"/>
          <w:numId w:val="12"/>
        </w:numPr>
        <w:tabs>
          <w:tab w:val="left" w:pos="282"/>
        </w:tabs>
        <w:spacing w:before="100" w:beforeAutospacing="1" w:after="100" w:afterAutospacing="1"/>
        <w:ind w:left="0" w:firstLine="0"/>
        <w:jc w:val="both"/>
        <w:rPr>
          <w:rFonts w:ascii="Simplified Arabic" w:hAnsi="Simplified Arabic" w:cs="Simplified Arabic"/>
          <w:sz w:val="30"/>
          <w:szCs w:val="30"/>
        </w:rPr>
      </w:pPr>
      <w:r>
        <w:rPr>
          <w:rFonts w:ascii="Simplified Arabic" w:hAnsi="Simplified Arabic" w:cs="Simplified Arabic" w:hint="cs"/>
          <w:sz w:val="30"/>
          <w:szCs w:val="30"/>
          <w:rtl/>
        </w:rPr>
        <w:t xml:space="preserve">ألا تكون الرسالة محل دراسة أمام هيئة من الهيئات الأخرى لحقوق </w:t>
      </w:r>
      <w:proofErr w:type="gramStart"/>
      <w:r>
        <w:rPr>
          <w:rFonts w:ascii="Simplified Arabic" w:hAnsi="Simplified Arabic" w:cs="Simplified Arabic" w:hint="cs"/>
          <w:sz w:val="30"/>
          <w:szCs w:val="30"/>
          <w:rtl/>
        </w:rPr>
        <w:t>الإنسان</w:t>
      </w:r>
      <w:r>
        <w:rPr>
          <w:rStyle w:val="Appelnotedebasdep"/>
          <w:rFonts w:ascii="Simplified Arabic" w:hAnsi="Simplified Arabic" w:cs="Simplified Arabic"/>
          <w:sz w:val="30"/>
          <w:szCs w:val="30"/>
          <w:rtl/>
        </w:rPr>
        <w:footnoteReference w:id="14"/>
      </w:r>
      <w:r>
        <w:rPr>
          <w:rFonts w:ascii="Simplified Arabic" w:hAnsi="Simplified Arabic" w:cs="Simplified Arabic" w:hint="cs"/>
          <w:sz w:val="30"/>
          <w:szCs w:val="30"/>
          <w:rtl/>
        </w:rPr>
        <w:t>.</w:t>
      </w:r>
      <w:proofErr w:type="gramEnd"/>
    </w:p>
    <w:p w:rsidR="00624AAF" w:rsidRPr="00624AAF" w:rsidRDefault="00624AAF" w:rsidP="00624AAF">
      <w:pPr>
        <w:spacing w:after="0"/>
        <w:jc w:val="center"/>
        <w:rPr>
          <w:rFonts w:ascii="Simplified Arabic" w:hAnsi="Simplified Arabic" w:cs="Simplified Arabic"/>
          <w:b/>
          <w:bCs/>
          <w:sz w:val="30"/>
          <w:szCs w:val="30"/>
          <w:rtl/>
        </w:rPr>
      </w:pPr>
    </w:p>
    <w:p w:rsidR="00627AF8" w:rsidRDefault="00627AF8" w:rsidP="00A120C8">
      <w:pPr>
        <w:rPr>
          <w:rFonts w:ascii="Simplified Arabic" w:hAnsi="Simplified Arabic" w:cs="Simplified Arabic" w:hint="cs"/>
          <w:b/>
          <w:bCs/>
          <w:sz w:val="30"/>
          <w:szCs w:val="30"/>
          <w:rtl/>
        </w:rPr>
      </w:pPr>
    </w:p>
    <w:sectPr w:rsidR="00627AF8" w:rsidSect="00624AAF">
      <w:footnotePr>
        <w:numRestart w:val="eachPage"/>
      </w:footnotePr>
      <w:pgSz w:w="11906" w:h="16838"/>
      <w:pgMar w:top="851" w:right="1800" w:bottom="709"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86C" w:rsidRDefault="00CF086C" w:rsidP="00627AF8">
      <w:pPr>
        <w:spacing w:after="0" w:line="240" w:lineRule="auto"/>
      </w:pPr>
      <w:r>
        <w:separator/>
      </w:r>
    </w:p>
  </w:endnote>
  <w:endnote w:type="continuationSeparator" w:id="0">
    <w:p w:rsidR="00CF086C" w:rsidRDefault="00CF086C" w:rsidP="0062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86C" w:rsidRDefault="00CF086C" w:rsidP="00627AF8">
      <w:pPr>
        <w:spacing w:after="0" w:line="240" w:lineRule="auto"/>
      </w:pPr>
      <w:r>
        <w:separator/>
      </w:r>
    </w:p>
  </w:footnote>
  <w:footnote w:type="continuationSeparator" w:id="0">
    <w:p w:rsidR="00CF086C" w:rsidRDefault="00CF086C" w:rsidP="00627AF8">
      <w:pPr>
        <w:spacing w:after="0" w:line="240" w:lineRule="auto"/>
      </w:pPr>
      <w:r>
        <w:continuationSeparator/>
      </w:r>
    </w:p>
  </w:footnote>
  <w:footnote w:id="1">
    <w:p w:rsidR="00624AAF" w:rsidRPr="00377C9E" w:rsidRDefault="00624AAF" w:rsidP="00624AAF">
      <w:pPr>
        <w:pStyle w:val="Notedebasdepage"/>
        <w:jc w:val="both"/>
        <w:rPr>
          <w:rFonts w:ascii="Simplified Arabic" w:hAnsi="Simplified Arabic" w:cs="Simplified Arabic"/>
          <w:sz w:val="24"/>
          <w:szCs w:val="24"/>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 </w:t>
      </w:r>
      <w:proofErr w:type="gramStart"/>
      <w:r w:rsidRPr="00377C9E">
        <w:rPr>
          <w:rFonts w:ascii="Simplified Arabic" w:hAnsi="Simplified Arabic" w:cs="Simplified Arabic"/>
          <w:sz w:val="24"/>
          <w:szCs w:val="24"/>
          <w:rtl/>
        </w:rPr>
        <w:t>أنظر</w:t>
      </w:r>
      <w:proofErr w:type="gramEnd"/>
      <w:r w:rsidRPr="00377C9E">
        <w:rPr>
          <w:rFonts w:ascii="Simplified Arabic" w:hAnsi="Simplified Arabic" w:cs="Simplified Arabic"/>
          <w:sz w:val="24"/>
          <w:szCs w:val="24"/>
          <w:rtl/>
        </w:rPr>
        <w:t xml:space="preserve"> المادة 64 من ميثاق الأمم المتحدة.</w:t>
      </w:r>
    </w:p>
  </w:footnote>
  <w:footnote w:id="2">
    <w:p w:rsidR="00624AAF" w:rsidRPr="00377C9E" w:rsidRDefault="00624AAF" w:rsidP="00624AAF">
      <w:pPr>
        <w:pStyle w:val="Notedebasdepage"/>
        <w:jc w:val="both"/>
        <w:rPr>
          <w:rFonts w:ascii="Simplified Arabic" w:hAnsi="Simplified Arabic" w:cs="Simplified Arabic"/>
          <w:sz w:val="24"/>
          <w:szCs w:val="24"/>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 المادة 03 من الإعلان العالمي لحقوق الإنسان.</w:t>
      </w:r>
    </w:p>
  </w:footnote>
  <w:footnote w:id="3">
    <w:p w:rsidR="00624AAF" w:rsidRPr="00377C9E" w:rsidRDefault="00624AAF" w:rsidP="00624AAF">
      <w:pPr>
        <w:pStyle w:val="Notedebasdepage"/>
        <w:jc w:val="both"/>
        <w:rPr>
          <w:rFonts w:ascii="Simplified Arabic" w:hAnsi="Simplified Arabic" w:cs="Simplified Arabic"/>
          <w:sz w:val="24"/>
          <w:szCs w:val="24"/>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 المادة 04 من الإعلان العالمي لحقوق الإنسان.</w:t>
      </w:r>
    </w:p>
  </w:footnote>
  <w:footnote w:id="4">
    <w:p w:rsidR="00624AAF" w:rsidRPr="00377C9E" w:rsidRDefault="00624AAF" w:rsidP="00624AAF">
      <w:pPr>
        <w:pStyle w:val="Notedebasdepage"/>
        <w:jc w:val="both"/>
        <w:rPr>
          <w:rFonts w:ascii="Simplified Arabic" w:hAnsi="Simplified Arabic" w:cs="Simplified Arabic"/>
          <w:sz w:val="24"/>
          <w:szCs w:val="24"/>
          <w:rtl/>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 المادة 05 من الإعلان العالمي لحقوق الإنسان.</w:t>
      </w:r>
    </w:p>
  </w:footnote>
  <w:footnote w:id="5">
    <w:p w:rsidR="00624AAF" w:rsidRPr="00377C9E" w:rsidRDefault="00624AAF" w:rsidP="00624AAF">
      <w:pPr>
        <w:pStyle w:val="Notedebasdepage"/>
        <w:jc w:val="both"/>
        <w:rPr>
          <w:rFonts w:ascii="Simplified Arabic" w:hAnsi="Simplified Arabic" w:cs="Simplified Arabic"/>
          <w:sz w:val="24"/>
          <w:szCs w:val="24"/>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 المادة 06 من الإعلان العالمي لحقوق الإنسان.</w:t>
      </w:r>
    </w:p>
  </w:footnote>
  <w:footnote w:id="6">
    <w:p w:rsidR="00624AAF" w:rsidRPr="00377C9E" w:rsidRDefault="00624AAF" w:rsidP="00624AAF">
      <w:pPr>
        <w:pStyle w:val="Notedebasdepage"/>
        <w:jc w:val="both"/>
        <w:rPr>
          <w:rFonts w:ascii="Simplified Arabic" w:hAnsi="Simplified Arabic" w:cs="Simplified Arabic"/>
          <w:sz w:val="24"/>
          <w:szCs w:val="24"/>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 المادة 07 من الإعلان العالمي لحقوق الإنسان.</w:t>
      </w:r>
    </w:p>
  </w:footnote>
  <w:footnote w:id="7">
    <w:p w:rsidR="00624AAF" w:rsidRPr="00377C9E" w:rsidRDefault="00624AAF" w:rsidP="00624AAF">
      <w:pPr>
        <w:pStyle w:val="Notedebasdepage"/>
        <w:jc w:val="both"/>
        <w:rPr>
          <w:rFonts w:ascii="Simplified Arabic" w:hAnsi="Simplified Arabic" w:cs="Simplified Arabic"/>
          <w:sz w:val="24"/>
          <w:szCs w:val="24"/>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 البروتوكول الاختياري الأول الملحق بالعهد الدولي الخاص بالحقوق المدنية والسياسية بشأن تقديم شكاوى من قبل الأفراد، اعتمد وعرض للتوقيع والتصديق والانضمام بموجب قرار الجمعية العامة للأمم المتحدة 2200 ألف(د-21) المؤرخ في 16 ديسمبر </w:t>
      </w:r>
      <w:proofErr w:type="gramStart"/>
      <w:r w:rsidRPr="00377C9E">
        <w:rPr>
          <w:rFonts w:ascii="Simplified Arabic" w:hAnsi="Simplified Arabic" w:cs="Simplified Arabic"/>
          <w:sz w:val="24"/>
          <w:szCs w:val="24"/>
          <w:rtl/>
        </w:rPr>
        <w:t>1966 ،</w:t>
      </w:r>
      <w:proofErr w:type="gramEnd"/>
      <w:r w:rsidRPr="00377C9E">
        <w:rPr>
          <w:rFonts w:ascii="Simplified Arabic" w:hAnsi="Simplified Arabic" w:cs="Simplified Arabic"/>
          <w:sz w:val="24"/>
          <w:szCs w:val="24"/>
          <w:rtl/>
        </w:rPr>
        <w:t xml:space="preserve"> تاريخ بدء النفاذ 23/03/1976 وفقا للمادة 9.</w:t>
      </w:r>
    </w:p>
  </w:footnote>
  <w:footnote w:id="8">
    <w:p w:rsidR="00624AAF" w:rsidRPr="00377C9E" w:rsidRDefault="00624AAF" w:rsidP="00624AAF">
      <w:pPr>
        <w:pStyle w:val="Notedebasdepage"/>
        <w:jc w:val="both"/>
        <w:rPr>
          <w:rFonts w:ascii="Simplified Arabic" w:hAnsi="Simplified Arabic" w:cs="Simplified Arabic"/>
          <w:sz w:val="24"/>
          <w:szCs w:val="24"/>
          <w:rtl/>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 أنظر ديباجة العهد الدولي الخاص بالحقوق السياسية </w:t>
      </w:r>
      <w:proofErr w:type="gramStart"/>
      <w:r w:rsidRPr="00377C9E">
        <w:rPr>
          <w:rFonts w:ascii="Simplified Arabic" w:hAnsi="Simplified Arabic" w:cs="Simplified Arabic"/>
          <w:sz w:val="24"/>
          <w:szCs w:val="24"/>
          <w:rtl/>
        </w:rPr>
        <w:t>والمدنية</w:t>
      </w:r>
      <w:proofErr w:type="gramEnd"/>
    </w:p>
  </w:footnote>
  <w:footnote w:id="9">
    <w:p w:rsidR="00624AAF" w:rsidRPr="00377C9E" w:rsidRDefault="00624AAF" w:rsidP="00624AAF">
      <w:pPr>
        <w:pStyle w:val="Notedebasdepage"/>
        <w:jc w:val="both"/>
        <w:rPr>
          <w:rFonts w:ascii="Simplified Arabic" w:hAnsi="Simplified Arabic" w:cs="Simplified Arabic"/>
          <w:sz w:val="24"/>
          <w:szCs w:val="24"/>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 أنظر المادة 40 من العهد الدولي الخاص بالحقوق المدنية </w:t>
      </w:r>
      <w:proofErr w:type="gramStart"/>
      <w:r w:rsidRPr="00377C9E">
        <w:rPr>
          <w:rFonts w:ascii="Simplified Arabic" w:hAnsi="Simplified Arabic" w:cs="Simplified Arabic"/>
          <w:sz w:val="24"/>
          <w:szCs w:val="24"/>
          <w:rtl/>
        </w:rPr>
        <w:t>والسياسية</w:t>
      </w:r>
      <w:proofErr w:type="gramEnd"/>
      <w:r w:rsidRPr="00377C9E">
        <w:rPr>
          <w:rFonts w:ascii="Simplified Arabic" w:hAnsi="Simplified Arabic" w:cs="Simplified Arabic"/>
          <w:sz w:val="24"/>
          <w:szCs w:val="24"/>
          <w:rtl/>
        </w:rPr>
        <w:t>.</w:t>
      </w:r>
    </w:p>
  </w:footnote>
  <w:footnote w:id="10">
    <w:p w:rsidR="00624AAF" w:rsidRPr="00377C9E" w:rsidRDefault="00624AAF" w:rsidP="00624AAF">
      <w:pPr>
        <w:pStyle w:val="Notedebasdepage"/>
        <w:jc w:val="both"/>
        <w:rPr>
          <w:rFonts w:ascii="Simplified Arabic" w:hAnsi="Simplified Arabic" w:cs="Simplified Arabic"/>
          <w:sz w:val="24"/>
          <w:szCs w:val="24"/>
          <w:rtl/>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 </w:t>
      </w:r>
      <w:r w:rsidRPr="00377C9E">
        <w:rPr>
          <w:rFonts w:ascii="Simplified Arabic" w:eastAsia="Times New Roman" w:hAnsi="Simplified Arabic" w:cs="Simplified Arabic"/>
          <w:sz w:val="24"/>
          <w:szCs w:val="24"/>
          <w:rtl/>
        </w:rPr>
        <w:t xml:space="preserve">أنظر المادة 42 من العهد الدولي الخاص بالحقوق المدنية </w:t>
      </w:r>
      <w:proofErr w:type="gramStart"/>
      <w:r w:rsidRPr="00377C9E">
        <w:rPr>
          <w:rFonts w:ascii="Simplified Arabic" w:eastAsia="Times New Roman" w:hAnsi="Simplified Arabic" w:cs="Simplified Arabic"/>
          <w:sz w:val="24"/>
          <w:szCs w:val="24"/>
          <w:rtl/>
        </w:rPr>
        <w:t>والسياسية</w:t>
      </w:r>
      <w:proofErr w:type="gramEnd"/>
      <w:r w:rsidRPr="00377C9E">
        <w:rPr>
          <w:rFonts w:ascii="Simplified Arabic" w:eastAsia="Times New Roman" w:hAnsi="Simplified Arabic" w:cs="Simplified Arabic"/>
          <w:sz w:val="24"/>
          <w:szCs w:val="24"/>
          <w:rtl/>
        </w:rPr>
        <w:t>.</w:t>
      </w:r>
    </w:p>
  </w:footnote>
  <w:footnote w:id="11">
    <w:p w:rsidR="00624AAF" w:rsidRPr="00377C9E" w:rsidRDefault="00624AAF" w:rsidP="00624AAF">
      <w:pPr>
        <w:pStyle w:val="Notedebasdepage"/>
        <w:jc w:val="both"/>
        <w:rPr>
          <w:rFonts w:ascii="Simplified Arabic" w:hAnsi="Simplified Arabic" w:cs="Simplified Arabic"/>
          <w:sz w:val="24"/>
          <w:szCs w:val="24"/>
          <w:rtl/>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 </w:t>
      </w:r>
      <w:r w:rsidRPr="00377C9E">
        <w:rPr>
          <w:rFonts w:ascii="Simplified Arabic" w:eastAsia="Times New Roman" w:hAnsi="Simplified Arabic" w:cs="Simplified Arabic"/>
          <w:sz w:val="24"/>
          <w:szCs w:val="24"/>
          <w:rtl/>
        </w:rPr>
        <w:t>تنص ا</w:t>
      </w:r>
      <w:proofErr w:type="gramStart"/>
      <w:r w:rsidRPr="00377C9E">
        <w:rPr>
          <w:rFonts w:ascii="Simplified Arabic" w:eastAsia="Times New Roman" w:hAnsi="Simplified Arabic" w:cs="Simplified Arabic"/>
          <w:sz w:val="24"/>
          <w:szCs w:val="24"/>
          <w:rtl/>
        </w:rPr>
        <w:t>لمادة الأو</w:t>
      </w:r>
      <w:proofErr w:type="gramEnd"/>
      <w:r w:rsidRPr="00377C9E">
        <w:rPr>
          <w:rFonts w:ascii="Simplified Arabic" w:eastAsia="Times New Roman" w:hAnsi="Simplified Arabic" w:cs="Simplified Arabic"/>
          <w:sz w:val="24"/>
          <w:szCs w:val="24"/>
          <w:rtl/>
        </w:rPr>
        <w:t>لى من البروتوكول الإضافي الأول للعهد الدولي للحقوق المدنية والسياسية:" تعترف كل دولة طرف في العهد، تصبح طرفا في هذا البروتوكول، باختصاص اللجنة في استلام ونظر الرسائل المقدمة من الأفراد الداخلين في ولاية تلك الدولة الطرف والذين يدعون أنهم ضحايا أي انتهاك من جانبها لأي حق من الحقوق المقررة في العهد. ولا يجوز للجنة استلام أية رسالة تتعلق بأية دولة طرف في العهد لا تكون طرفا في هذا البروتوكول</w:t>
      </w:r>
    </w:p>
  </w:footnote>
  <w:footnote w:id="12">
    <w:p w:rsidR="00624AAF" w:rsidRPr="00377C9E" w:rsidRDefault="00624AAF" w:rsidP="00624AAF">
      <w:pPr>
        <w:pStyle w:val="Notedebasdepage"/>
        <w:jc w:val="both"/>
        <w:rPr>
          <w:rFonts w:ascii="Simplified Arabic" w:hAnsi="Simplified Arabic" w:cs="Simplified Arabic"/>
          <w:sz w:val="24"/>
          <w:szCs w:val="24"/>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 أنظر المادة  02 </w:t>
      </w:r>
      <w:r w:rsidRPr="00377C9E">
        <w:rPr>
          <w:rFonts w:ascii="Simplified Arabic" w:eastAsia="Times New Roman" w:hAnsi="Simplified Arabic" w:cs="Simplified Arabic"/>
          <w:sz w:val="24"/>
          <w:szCs w:val="24"/>
          <w:rtl/>
        </w:rPr>
        <w:t>من البروتوكول الإضافي الأول للعهد الدولي للحقوق المدنية والسياسية</w:t>
      </w:r>
      <w:r w:rsidRPr="00377C9E">
        <w:rPr>
          <w:rFonts w:ascii="Simplified Arabic" w:hAnsi="Simplified Arabic" w:cs="Simplified Arabic"/>
          <w:sz w:val="24"/>
          <w:szCs w:val="24"/>
          <w:rtl/>
        </w:rPr>
        <w:t>.</w:t>
      </w:r>
    </w:p>
  </w:footnote>
  <w:footnote w:id="13">
    <w:p w:rsidR="00624AAF" w:rsidRPr="00377C9E" w:rsidRDefault="00624AAF" w:rsidP="00624AAF">
      <w:pPr>
        <w:pStyle w:val="Notedebasdepage"/>
        <w:jc w:val="both"/>
        <w:rPr>
          <w:rFonts w:ascii="Simplified Arabic" w:hAnsi="Simplified Arabic" w:cs="Simplified Arabic"/>
          <w:sz w:val="24"/>
          <w:szCs w:val="24"/>
          <w:rtl/>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 أنظر </w:t>
      </w:r>
      <w:proofErr w:type="gramStart"/>
      <w:r w:rsidRPr="00377C9E">
        <w:rPr>
          <w:rFonts w:ascii="Simplified Arabic" w:hAnsi="Simplified Arabic" w:cs="Simplified Arabic"/>
          <w:sz w:val="24"/>
          <w:szCs w:val="24"/>
          <w:rtl/>
        </w:rPr>
        <w:t>المادة  03</w:t>
      </w:r>
      <w:proofErr w:type="gramEnd"/>
      <w:r w:rsidRPr="00377C9E">
        <w:rPr>
          <w:rFonts w:ascii="Simplified Arabic" w:hAnsi="Simplified Arabic" w:cs="Simplified Arabic"/>
          <w:sz w:val="24"/>
          <w:szCs w:val="24"/>
          <w:rtl/>
        </w:rPr>
        <w:t xml:space="preserve"> </w:t>
      </w:r>
      <w:r w:rsidRPr="00377C9E">
        <w:rPr>
          <w:rFonts w:ascii="Simplified Arabic" w:eastAsia="Times New Roman" w:hAnsi="Simplified Arabic" w:cs="Simplified Arabic"/>
          <w:sz w:val="24"/>
          <w:szCs w:val="24"/>
          <w:rtl/>
        </w:rPr>
        <w:t>من البروتوكول الإضافي الأول للعهد الدولي للحقوق المدنية والسياسية</w:t>
      </w:r>
      <w:r w:rsidRPr="00377C9E">
        <w:rPr>
          <w:rFonts w:ascii="Simplified Arabic" w:hAnsi="Simplified Arabic" w:cs="Simplified Arabic"/>
          <w:sz w:val="24"/>
          <w:szCs w:val="24"/>
          <w:rtl/>
        </w:rPr>
        <w:t>.</w:t>
      </w:r>
    </w:p>
  </w:footnote>
  <w:footnote w:id="14">
    <w:p w:rsidR="00624AAF" w:rsidRPr="00377C9E" w:rsidRDefault="00624AAF" w:rsidP="00624AAF">
      <w:pPr>
        <w:pStyle w:val="Notedebasdepage"/>
        <w:jc w:val="both"/>
        <w:rPr>
          <w:rFonts w:ascii="Simplified Arabic" w:hAnsi="Simplified Arabic" w:cs="Simplified Arabic"/>
          <w:sz w:val="24"/>
          <w:szCs w:val="24"/>
          <w:rtl/>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 أنظر </w:t>
      </w:r>
      <w:proofErr w:type="gramStart"/>
      <w:r w:rsidRPr="00377C9E">
        <w:rPr>
          <w:rFonts w:ascii="Simplified Arabic" w:hAnsi="Simplified Arabic" w:cs="Simplified Arabic"/>
          <w:sz w:val="24"/>
          <w:szCs w:val="24"/>
          <w:rtl/>
        </w:rPr>
        <w:t>المادة  05</w:t>
      </w:r>
      <w:proofErr w:type="gramEnd"/>
      <w:r w:rsidRPr="00377C9E">
        <w:rPr>
          <w:rFonts w:ascii="Simplified Arabic" w:hAnsi="Simplified Arabic" w:cs="Simplified Arabic"/>
          <w:sz w:val="24"/>
          <w:szCs w:val="24"/>
          <w:rtl/>
        </w:rPr>
        <w:t xml:space="preserve"> </w:t>
      </w:r>
      <w:r w:rsidRPr="00377C9E">
        <w:rPr>
          <w:rFonts w:ascii="Simplified Arabic" w:eastAsia="Times New Roman" w:hAnsi="Simplified Arabic" w:cs="Simplified Arabic"/>
          <w:sz w:val="24"/>
          <w:szCs w:val="24"/>
          <w:rtl/>
        </w:rPr>
        <w:t>من البروتوكول الإضافي الأول للعهد الدولي للحقوق المدنية والسياسية</w:t>
      </w:r>
      <w:r w:rsidRPr="00377C9E">
        <w:rPr>
          <w:rFonts w:ascii="Simplified Arabic" w:hAnsi="Simplified Arabic" w:cs="Simplified Arabic"/>
          <w:sz w:val="24"/>
          <w:szCs w:val="24"/>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E37"/>
    <w:multiLevelType w:val="hybridMultilevel"/>
    <w:tmpl w:val="E7E6E5D4"/>
    <w:lvl w:ilvl="0" w:tplc="B0983090">
      <w:start w:val="1"/>
      <w:numFmt w:val="decimal"/>
      <w:lvlText w:val="%1-"/>
      <w:lvlJc w:val="left"/>
      <w:pPr>
        <w:ind w:left="780" w:hanging="4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724E0"/>
    <w:multiLevelType w:val="hybridMultilevel"/>
    <w:tmpl w:val="42C01166"/>
    <w:lvl w:ilvl="0" w:tplc="D12C31A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06B1D"/>
    <w:multiLevelType w:val="hybridMultilevel"/>
    <w:tmpl w:val="4FB895DA"/>
    <w:lvl w:ilvl="0" w:tplc="5DC4AE18">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462021"/>
    <w:multiLevelType w:val="multilevel"/>
    <w:tmpl w:val="F3F0081E"/>
    <w:lvl w:ilvl="0">
      <w:start w:val="1"/>
      <w:numFmt w:val="decimal"/>
      <w:lvlText w:val="%1-"/>
      <w:lvlJc w:val="left"/>
      <w:pPr>
        <w:ind w:left="660" w:hanging="660"/>
      </w:pPr>
      <w:rPr>
        <w:rFonts w:hint="default"/>
        <w:b w:val="0"/>
        <w:bCs/>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4">
    <w:nsid w:val="262226EA"/>
    <w:multiLevelType w:val="hybridMultilevel"/>
    <w:tmpl w:val="A556882C"/>
    <w:lvl w:ilvl="0" w:tplc="994EBE94">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E356DF"/>
    <w:multiLevelType w:val="hybridMultilevel"/>
    <w:tmpl w:val="C69625CE"/>
    <w:lvl w:ilvl="0" w:tplc="B17C619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EC086E"/>
    <w:multiLevelType w:val="multilevel"/>
    <w:tmpl w:val="49F6D9BA"/>
    <w:lvl w:ilvl="0">
      <w:start w:val="1"/>
      <w:numFmt w:val="decimal"/>
      <w:lvlText w:val="%1-"/>
      <w:lvlJc w:val="left"/>
      <w:pPr>
        <w:ind w:left="660" w:hanging="66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7">
    <w:nsid w:val="4C5E67A7"/>
    <w:multiLevelType w:val="hybridMultilevel"/>
    <w:tmpl w:val="7826DAE8"/>
    <w:lvl w:ilvl="0" w:tplc="769232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1E25FD"/>
    <w:multiLevelType w:val="hybridMultilevel"/>
    <w:tmpl w:val="7666A060"/>
    <w:lvl w:ilvl="0" w:tplc="1114826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72686E"/>
    <w:multiLevelType w:val="hybridMultilevel"/>
    <w:tmpl w:val="E86E43EE"/>
    <w:lvl w:ilvl="0" w:tplc="63449E9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C47373"/>
    <w:multiLevelType w:val="hybridMultilevel"/>
    <w:tmpl w:val="08A64690"/>
    <w:lvl w:ilvl="0" w:tplc="7480BFB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3A6B6E"/>
    <w:multiLevelType w:val="hybridMultilevel"/>
    <w:tmpl w:val="1F6CE2B2"/>
    <w:lvl w:ilvl="0" w:tplc="7E90CA8E">
      <w:numFmt w:val="bullet"/>
      <w:lvlText w:val="-"/>
      <w:lvlJc w:val="left"/>
      <w:pPr>
        <w:ind w:left="720" w:hanging="360"/>
      </w:pPr>
      <w:rPr>
        <w:rFonts w:ascii="Simplified Arabic" w:eastAsiaTheme="minorHAnsi" w:hAnsi="Simplified Arabic" w:cs="Simplified Arabic" w:hint="default"/>
        <w:b w:val="0"/>
        <w:bCs/>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0"/>
  </w:num>
  <w:num w:numId="5">
    <w:abstractNumId w:val="6"/>
  </w:num>
  <w:num w:numId="6">
    <w:abstractNumId w:val="3"/>
  </w:num>
  <w:num w:numId="7">
    <w:abstractNumId w:val="4"/>
  </w:num>
  <w:num w:numId="8">
    <w:abstractNumId w:val="7"/>
  </w:num>
  <w:num w:numId="9">
    <w:abstractNumId w:val="5"/>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AF8"/>
    <w:rsid w:val="003448D2"/>
    <w:rsid w:val="005D01CD"/>
    <w:rsid w:val="00624AAF"/>
    <w:rsid w:val="00627AF8"/>
    <w:rsid w:val="00A120C8"/>
    <w:rsid w:val="00CF08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F8"/>
    <w:pPr>
      <w:bidi/>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Char Char Char Char Char Char Char Char Char Char Char Char Char Char Char Char,Char Char Char Char Char Char Char Char Char Char Char Char Char Char,Char Char Char Char Char Char Char Char"/>
    <w:basedOn w:val="Normal"/>
    <w:link w:val="NotedebasdepageCar"/>
    <w:unhideWhenUsed/>
    <w:rsid w:val="00627AF8"/>
    <w:pPr>
      <w:spacing w:after="0" w:line="240" w:lineRule="auto"/>
    </w:pPr>
    <w:rPr>
      <w:sz w:val="20"/>
      <w:szCs w:val="20"/>
    </w:rPr>
  </w:style>
  <w:style w:type="character" w:customStyle="1" w:styleId="NotedebasdepageCar">
    <w:name w:val="Note de bas de page Car"/>
    <w:aliases w:val="Footnote Text Car,Char Char Char Char Char Char Char Char Char Char Char Char Char Char Char Char Car,Char Char Char Char Char Char Char Char Char Char Char Char Char Char Car,Char Char Char Char Char Char Char Char Car"/>
    <w:basedOn w:val="Policepardfaut"/>
    <w:link w:val="Notedebasdepage"/>
    <w:rsid w:val="00627AF8"/>
    <w:rPr>
      <w:rFonts w:eastAsiaTheme="minorEastAsia"/>
      <w:sz w:val="20"/>
      <w:szCs w:val="20"/>
    </w:rPr>
  </w:style>
  <w:style w:type="character" w:styleId="Appelnotedebasdep">
    <w:name w:val="footnote reference"/>
    <w:basedOn w:val="Policepardfaut"/>
    <w:unhideWhenUsed/>
    <w:rsid w:val="00627AF8"/>
    <w:rPr>
      <w:vertAlign w:val="superscript"/>
    </w:rPr>
  </w:style>
  <w:style w:type="paragraph" w:styleId="Paragraphedeliste">
    <w:name w:val="List Paragraph"/>
    <w:basedOn w:val="Normal"/>
    <w:uiPriority w:val="34"/>
    <w:qFormat/>
    <w:rsid w:val="00627AF8"/>
    <w:pPr>
      <w:ind w:left="720"/>
      <w:contextualSpacing/>
    </w:pPr>
  </w:style>
  <w:style w:type="character" w:customStyle="1" w:styleId="st">
    <w:name w:val="st"/>
    <w:basedOn w:val="Policepardfaut"/>
    <w:rsid w:val="00A120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F8"/>
    <w:pPr>
      <w:bidi/>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Char Char Char Char Char Char Char Char Char Char Char Char Char Char Char Char,Char Char Char Char Char Char Char Char Char Char Char Char Char Char,Char Char Char Char Char Char Char Char"/>
    <w:basedOn w:val="Normal"/>
    <w:link w:val="NotedebasdepageCar"/>
    <w:unhideWhenUsed/>
    <w:rsid w:val="00627AF8"/>
    <w:pPr>
      <w:spacing w:after="0" w:line="240" w:lineRule="auto"/>
    </w:pPr>
    <w:rPr>
      <w:sz w:val="20"/>
      <w:szCs w:val="20"/>
    </w:rPr>
  </w:style>
  <w:style w:type="character" w:customStyle="1" w:styleId="NotedebasdepageCar">
    <w:name w:val="Note de bas de page Car"/>
    <w:aliases w:val="Footnote Text Car,Char Char Char Char Char Char Char Char Char Char Char Char Char Char Char Char Car,Char Char Char Char Char Char Char Char Char Char Char Char Char Char Car,Char Char Char Char Char Char Char Char Car"/>
    <w:basedOn w:val="Policepardfaut"/>
    <w:link w:val="Notedebasdepage"/>
    <w:rsid w:val="00627AF8"/>
    <w:rPr>
      <w:rFonts w:eastAsiaTheme="minorEastAsia"/>
      <w:sz w:val="20"/>
      <w:szCs w:val="20"/>
    </w:rPr>
  </w:style>
  <w:style w:type="character" w:styleId="Appelnotedebasdep">
    <w:name w:val="footnote reference"/>
    <w:basedOn w:val="Policepardfaut"/>
    <w:unhideWhenUsed/>
    <w:rsid w:val="00627AF8"/>
    <w:rPr>
      <w:vertAlign w:val="superscript"/>
    </w:rPr>
  </w:style>
  <w:style w:type="paragraph" w:styleId="Paragraphedeliste">
    <w:name w:val="List Paragraph"/>
    <w:basedOn w:val="Normal"/>
    <w:uiPriority w:val="34"/>
    <w:qFormat/>
    <w:rsid w:val="00627AF8"/>
    <w:pPr>
      <w:ind w:left="720"/>
      <w:contextualSpacing/>
    </w:pPr>
  </w:style>
  <w:style w:type="character" w:customStyle="1" w:styleId="st">
    <w:name w:val="st"/>
    <w:basedOn w:val="Policepardfaut"/>
    <w:rsid w:val="00A1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hchr.org/AR/HRBodies/HRC/AdvisoryCommittee/Pages/HRCACIndex.aspx" TargetMode="External"/><Relationship Id="rId18" Type="http://schemas.openxmlformats.org/officeDocument/2006/relationships/hyperlink" Target="https://ar.wikipedia.org/wiki/%D9%82%D8%A7%D9%86%D9%88%D9%86_%D8%A7%D9%84%D8%B7%D9%88%D8%A7%D8%B1%D8%A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r.wikipedia.org/wiki/%D8%AD%D8%B1%D9%8A%D8%A9_%D8%A7%D9%84%D9%81%D9%83%D8%B1" TargetMode="External"/><Relationship Id="rId7" Type="http://schemas.openxmlformats.org/officeDocument/2006/relationships/footnotes" Target="footnotes.xml"/><Relationship Id="rId12" Type="http://schemas.openxmlformats.org/officeDocument/2006/relationships/hyperlink" Target="http://www.ohchr.org/AR/HRBodies/UPR/Pages/UPRmain.aspx" TargetMode="External"/><Relationship Id="rId17" Type="http://schemas.openxmlformats.org/officeDocument/2006/relationships/hyperlink" Target="https://ar.wikipedia.org/wiki/%D8%AD%D9%82%D9%88%D9%82_%D8%B3%D9%84%D8%A8%D9%8A%D8%A9_%D9%88%D8%A5%D9%8A%D8%AC%D8%A7%D8%A8%D9%8A%D8%A9" TargetMode="External"/><Relationship Id="rId25" Type="http://schemas.openxmlformats.org/officeDocument/2006/relationships/hyperlink" Target="http://www.ohchr.org/AR/HRBodies/TBPetitions/Pages/HRTBPetitions.aspx" TargetMode="External"/><Relationship Id="rId2" Type="http://schemas.openxmlformats.org/officeDocument/2006/relationships/numbering" Target="numbering.xml"/><Relationship Id="rId16" Type="http://schemas.openxmlformats.org/officeDocument/2006/relationships/hyperlink" Target="https://ar.wikipedia.org/wiki/%D8%AD%D9%82_%D8%AA%D9%82%D8%B1%D9%8A%D8%B1_%D8%A7%D9%84%D9%85%D8%B5%D9%8A%D8%B1" TargetMode="External"/><Relationship Id="rId20" Type="http://schemas.openxmlformats.org/officeDocument/2006/relationships/hyperlink" Target="https://ar.wikipedia.org/wiki/%D8%A7%D9%81%D8%AA%D8%B1%D8%A7%D8%B6_%D8%A7%D9%84%D8%A8%D8%B1%D8%A7%D8%A1%D8%A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ohchr.org/documents/A/HRC/resolutions/A_HRC_RES_5_1.doc" TargetMode="External"/><Relationship Id="rId24" Type="http://schemas.openxmlformats.org/officeDocument/2006/relationships/hyperlink" Target="http://www.ohchr.org/AR/ProfessionalInterest/Pages/OPCCPR1.aspx" TargetMode="External"/><Relationship Id="rId5" Type="http://schemas.openxmlformats.org/officeDocument/2006/relationships/settings" Target="settings.xml"/><Relationship Id="rId15" Type="http://schemas.openxmlformats.org/officeDocument/2006/relationships/hyperlink" Target="http://www.ohchr.org/AR/HRBodies/SP/Pages/Welcomepage.aspx" TargetMode="External"/><Relationship Id="rId23" Type="http://schemas.openxmlformats.org/officeDocument/2006/relationships/hyperlink" Target="https://ar.wikipedia.org/wiki/%D8%A7%D9%84%D8%AE%D8%B5%D9%88%D8%B5%D9%8A%D8%A9" TargetMode="External"/><Relationship Id="rId10" Type="http://schemas.openxmlformats.org/officeDocument/2006/relationships/hyperlink" Target="http://www.un.org/ga/61/" TargetMode="External"/><Relationship Id="rId19" Type="http://schemas.openxmlformats.org/officeDocument/2006/relationships/hyperlink" Target="https://ar.wikipedia.org/wiki/%D8%A7%D8%B9%D8%AA%D9%82%D8%A7%D9%84_%D8%AA%D8%B9%D8%B3%D9%81%D9%8A" TargetMode="External"/><Relationship Id="rId4" Type="http://schemas.microsoft.com/office/2007/relationships/stylesWithEffects" Target="stylesWithEffects.xml"/><Relationship Id="rId9" Type="http://schemas.openxmlformats.org/officeDocument/2006/relationships/hyperlink" Target="http://www.ohchr.org/EN/HRBodies/CHR/Pages/CommissionOnHumanRights.aspx" TargetMode="External"/><Relationship Id="rId14" Type="http://schemas.openxmlformats.org/officeDocument/2006/relationships/hyperlink" Target="http://www.ohchr.org/AR/HRBodies/HRC/Pages/Complaint.aspx" TargetMode="External"/><Relationship Id="rId22" Type="http://schemas.openxmlformats.org/officeDocument/2006/relationships/hyperlink" Target="https://ar.wikipedia.org/wiki/%D8%AD%D8%B1%D9%8A%D8%A9_%D8%A7%D9%84%D8%A7%D8%B9%D8%AA%D9%82%D8%A7%D8%AF"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D0CA3-8703-4014-96CB-D733BBB9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3212</Words>
  <Characters>18311</Characters>
  <Application>Microsoft Office Word</Application>
  <DocSecurity>0</DocSecurity>
  <Lines>152</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 عربي</dc:creator>
  <cp:lastModifiedBy>windows7 عربي</cp:lastModifiedBy>
  <cp:revision>2</cp:revision>
  <dcterms:created xsi:type="dcterms:W3CDTF">2021-05-11T23:05:00Z</dcterms:created>
  <dcterms:modified xsi:type="dcterms:W3CDTF">2021-05-11T23:05:00Z</dcterms:modified>
</cp:coreProperties>
</file>