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وزارة</w:t>
      </w:r>
      <w:proofErr w:type="gramEnd"/>
      <w:r>
        <w:rPr>
          <w:rFonts w:ascii="Simplified Arabic" w:hAnsi="Simplified Arabic" w:cs="Simplified Arabic" w:hint="cs"/>
          <w:b/>
          <w:bCs/>
          <w:sz w:val="30"/>
          <w:szCs w:val="30"/>
          <w:rtl/>
        </w:rPr>
        <w:t xml:space="preserve"> التعليم العالي والبحث العلمي</w:t>
      </w:r>
    </w:p>
    <w:p w:rsidR="00627AF8" w:rsidRDefault="00627AF8" w:rsidP="00627AF8">
      <w:pPr>
        <w:bidi w:val="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جامعة محمد بوضياف </w:t>
      </w:r>
      <w:r>
        <w:rPr>
          <w:rFonts w:ascii="Simplified Arabic" w:hAnsi="Simplified Arabic" w:cs="Simplified Arabic"/>
          <w:b/>
          <w:bCs/>
          <w:sz w:val="30"/>
          <w:szCs w:val="30"/>
          <w:rtl/>
        </w:rPr>
        <w:t>–</w:t>
      </w:r>
      <w:r>
        <w:rPr>
          <w:rFonts w:ascii="Simplified Arabic" w:hAnsi="Simplified Arabic" w:cs="Simplified Arabic" w:hint="cs"/>
          <w:b/>
          <w:bCs/>
          <w:sz w:val="30"/>
          <w:szCs w:val="30"/>
          <w:rtl/>
        </w:rPr>
        <w:t xml:space="preserve"> المسيلة -</w:t>
      </w:r>
    </w:p>
    <w:p w:rsidR="00627AF8" w:rsidRDefault="00627AF8" w:rsidP="00627AF8">
      <w:pPr>
        <w:bidi w:val="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كلية</w:t>
      </w:r>
      <w:proofErr w:type="gramEnd"/>
      <w:r>
        <w:rPr>
          <w:rFonts w:ascii="Simplified Arabic" w:hAnsi="Simplified Arabic" w:cs="Simplified Arabic" w:hint="cs"/>
          <w:b/>
          <w:bCs/>
          <w:sz w:val="30"/>
          <w:szCs w:val="30"/>
          <w:rtl/>
        </w:rPr>
        <w:t xml:space="preserve"> الحقوق والعلوم السياسية</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jc w:val="center"/>
        <w:rPr>
          <w:rFonts w:ascii="Simplified Arabic" w:hAnsi="Simplified Arabic" w:cs="Simplified Arabic"/>
          <w:b/>
          <w:bCs/>
          <w:sz w:val="80"/>
          <w:szCs w:val="80"/>
          <w:lang w:val="fr-FR"/>
        </w:rPr>
      </w:pPr>
      <w:r w:rsidRPr="00EE1B98">
        <w:rPr>
          <w:rFonts w:ascii="Simplified Arabic" w:hAnsi="Simplified Arabic" w:cs="Simplified Arabic" w:hint="cs"/>
          <w:b/>
          <w:bCs/>
          <w:sz w:val="80"/>
          <w:szCs w:val="80"/>
          <w:rtl/>
        </w:rPr>
        <w:t>محاضرات في حقوق الإنسان</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مطبوعة بيداغوجية موجهة لطلبة السنة الثانية ليسانس ل م د</w:t>
      </w:r>
    </w:p>
    <w:p w:rsidR="00627AF8" w:rsidRDefault="00627AF8" w:rsidP="00627AF8">
      <w:pPr>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المجموعة الاولى</w:t>
      </w: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Default="00627AF8" w:rsidP="00627AF8">
      <w:pPr>
        <w:bidi w:val="0"/>
        <w:jc w:val="center"/>
        <w:rPr>
          <w:rFonts w:ascii="Simplified Arabic" w:hAnsi="Simplified Arabic" w:cs="Simplified Arabic"/>
          <w:b/>
          <w:bCs/>
          <w:sz w:val="30"/>
          <w:szCs w:val="30"/>
          <w:rtl/>
        </w:rPr>
      </w:pPr>
    </w:p>
    <w:p w:rsidR="00627AF8" w:rsidRPr="00EE1B98" w:rsidRDefault="00627AF8" w:rsidP="00627AF8">
      <w:pPr>
        <w:bidi w:val="0"/>
        <w:jc w:val="center"/>
        <w:rPr>
          <w:rFonts w:ascii="Simplified Arabic" w:hAnsi="Simplified Arabic" w:cs="Simplified Arabic"/>
          <w:b/>
          <w:bCs/>
          <w:sz w:val="30"/>
          <w:szCs w:val="30"/>
          <w:rtl/>
          <w:lang w:val="fr-FR"/>
        </w:rPr>
      </w:pPr>
    </w:p>
    <w:p w:rsidR="00627AF8" w:rsidRDefault="00627AF8" w:rsidP="00627AF8">
      <w:pPr>
        <w:bidi w:val="0"/>
        <w:jc w:val="right"/>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إعداد</w:t>
      </w:r>
      <w:proofErr w:type="gramEnd"/>
      <w:r>
        <w:rPr>
          <w:rFonts w:ascii="Simplified Arabic" w:hAnsi="Simplified Arabic" w:cs="Simplified Arabic" w:hint="cs"/>
          <w:b/>
          <w:bCs/>
          <w:sz w:val="30"/>
          <w:szCs w:val="30"/>
          <w:rtl/>
        </w:rPr>
        <w:t xml:space="preserve"> الدكتور: برابح السعيد</w:t>
      </w:r>
    </w:p>
    <w:p w:rsidR="00627AF8" w:rsidRPr="00EE1B98" w:rsidRDefault="00627AF8" w:rsidP="00627AF8">
      <w:pPr>
        <w:bidi w:val="0"/>
        <w:jc w:val="center"/>
        <w:rPr>
          <w:rFonts w:ascii="Simplified Arabic" w:hAnsi="Simplified Arabic" w:cs="Simplified Arabic"/>
          <w:b/>
          <w:bCs/>
          <w:sz w:val="30"/>
          <w:szCs w:val="30"/>
          <w:lang w:val="fr-FR"/>
        </w:rPr>
      </w:pPr>
      <w:proofErr w:type="gramStart"/>
      <w:r>
        <w:rPr>
          <w:rFonts w:ascii="Simplified Arabic" w:hAnsi="Simplified Arabic" w:cs="Simplified Arabic" w:hint="cs"/>
          <w:b/>
          <w:bCs/>
          <w:sz w:val="30"/>
          <w:szCs w:val="30"/>
          <w:rtl/>
        </w:rPr>
        <w:t>السنة</w:t>
      </w:r>
      <w:proofErr w:type="gramEnd"/>
      <w:r>
        <w:rPr>
          <w:rFonts w:ascii="Simplified Arabic" w:hAnsi="Simplified Arabic" w:cs="Simplified Arabic" w:hint="cs"/>
          <w:b/>
          <w:bCs/>
          <w:sz w:val="30"/>
          <w:szCs w:val="30"/>
          <w:rtl/>
        </w:rPr>
        <w:t xml:space="preserve"> الجامعية 2020- 2021</w:t>
      </w:r>
    </w:p>
    <w:p w:rsidR="00A120C8" w:rsidRDefault="00627AF8" w:rsidP="00A120C8">
      <w:pPr>
        <w:spacing w:after="0"/>
        <w:jc w:val="center"/>
        <w:rPr>
          <w:rFonts w:ascii="Simplified Arabic" w:hAnsi="Simplified Arabic" w:cs="Simplified Arabic" w:hint="cs"/>
          <w:b/>
          <w:bCs/>
          <w:sz w:val="30"/>
          <w:szCs w:val="30"/>
          <w:rtl/>
        </w:rPr>
      </w:pPr>
      <w:r>
        <w:rPr>
          <w:rFonts w:ascii="Simplified Arabic" w:hAnsi="Simplified Arabic" w:cs="Simplified Arabic"/>
          <w:b/>
          <w:bCs/>
          <w:sz w:val="30"/>
          <w:szCs w:val="30"/>
          <w:rtl/>
        </w:rPr>
        <w:br w:type="page"/>
      </w:r>
      <w:proofErr w:type="gramStart"/>
      <w:r w:rsidR="00A120C8">
        <w:rPr>
          <w:rFonts w:ascii="Simplified Arabic" w:hAnsi="Simplified Arabic" w:cs="Simplified Arabic" w:hint="cs"/>
          <w:b/>
          <w:bCs/>
          <w:sz w:val="30"/>
          <w:szCs w:val="30"/>
          <w:rtl/>
        </w:rPr>
        <w:lastRenderedPageBreak/>
        <w:t>المحاضرة</w:t>
      </w:r>
      <w:proofErr w:type="gramEnd"/>
      <w:r w:rsidR="00A120C8">
        <w:rPr>
          <w:rFonts w:ascii="Simplified Arabic" w:hAnsi="Simplified Arabic" w:cs="Simplified Arabic" w:hint="cs"/>
          <w:b/>
          <w:bCs/>
          <w:sz w:val="30"/>
          <w:szCs w:val="30"/>
          <w:rtl/>
        </w:rPr>
        <w:t xml:space="preserve"> الثانية</w:t>
      </w:r>
    </w:p>
    <w:p w:rsidR="00A120C8" w:rsidRPr="003A2BA4" w:rsidRDefault="00A120C8" w:rsidP="00A120C8">
      <w:pPr>
        <w:spacing w:after="0"/>
        <w:jc w:val="center"/>
        <w:rPr>
          <w:rFonts w:ascii="Simplified Arabic" w:hAnsi="Simplified Arabic" w:cs="Simplified Arabic"/>
          <w:b/>
          <w:bCs/>
          <w:sz w:val="30"/>
          <w:szCs w:val="30"/>
          <w:rtl/>
        </w:rPr>
      </w:pPr>
      <w:proofErr w:type="gramStart"/>
      <w:r w:rsidRPr="003A2BA4">
        <w:rPr>
          <w:rFonts w:ascii="Simplified Arabic" w:hAnsi="Simplified Arabic" w:cs="Simplified Arabic" w:hint="cs"/>
          <w:b/>
          <w:bCs/>
          <w:sz w:val="30"/>
          <w:szCs w:val="30"/>
          <w:rtl/>
        </w:rPr>
        <w:t>الفرع</w:t>
      </w:r>
      <w:proofErr w:type="gramEnd"/>
      <w:r w:rsidRPr="003A2BA4">
        <w:rPr>
          <w:rFonts w:ascii="Simplified Arabic" w:hAnsi="Simplified Arabic" w:cs="Simplified Arabic" w:hint="cs"/>
          <w:b/>
          <w:bCs/>
          <w:sz w:val="30"/>
          <w:szCs w:val="30"/>
          <w:rtl/>
        </w:rPr>
        <w:t xml:space="preserve"> الثالث</w:t>
      </w:r>
    </w:p>
    <w:p w:rsidR="00A120C8" w:rsidRPr="003A2BA4" w:rsidRDefault="00A120C8" w:rsidP="00A120C8">
      <w:pPr>
        <w:spacing w:after="0"/>
        <w:jc w:val="center"/>
        <w:rPr>
          <w:rFonts w:ascii="Simplified Arabic" w:hAnsi="Simplified Arabic" w:cs="Simplified Arabic"/>
          <w:b/>
          <w:bCs/>
          <w:sz w:val="30"/>
          <w:szCs w:val="30"/>
          <w:rtl/>
        </w:rPr>
      </w:pPr>
      <w:r w:rsidRPr="003A2BA4">
        <w:rPr>
          <w:rFonts w:ascii="Simplified Arabic" w:hAnsi="Simplified Arabic" w:cs="Simplified Arabic" w:hint="cs"/>
          <w:b/>
          <w:bCs/>
          <w:sz w:val="30"/>
          <w:szCs w:val="30"/>
          <w:rtl/>
        </w:rPr>
        <w:t>حقوق الإنسان في العصر الحديث</w:t>
      </w:r>
    </w:p>
    <w:p w:rsidR="00A120C8" w:rsidRDefault="00A120C8" w:rsidP="00A120C8">
      <w:pPr>
        <w:pStyle w:val="Paragraphedeliste"/>
        <w:tabs>
          <w:tab w:val="left" w:pos="423"/>
        </w:tabs>
        <w:spacing w:after="0"/>
        <w:ind w:left="0" w:firstLine="720"/>
        <w:jc w:val="both"/>
        <w:rPr>
          <w:rFonts w:ascii="Simplified Arabic" w:hAnsi="Simplified Arabic" w:cs="Simplified Arabic"/>
          <w:sz w:val="30"/>
          <w:szCs w:val="30"/>
          <w:rtl/>
        </w:rPr>
      </w:pPr>
      <w:proofErr w:type="gramStart"/>
      <w:r w:rsidRPr="00A8073D">
        <w:rPr>
          <w:rFonts w:ascii="Simplified Arabic" w:hAnsi="Simplified Arabic" w:cs="Simplified Arabic" w:hint="cs"/>
          <w:sz w:val="30"/>
          <w:szCs w:val="30"/>
          <w:rtl/>
        </w:rPr>
        <w:t>يطلق</w:t>
      </w:r>
      <w:proofErr w:type="gramEnd"/>
      <w:r w:rsidRPr="00A8073D">
        <w:rPr>
          <w:rFonts w:ascii="Simplified Arabic" w:hAnsi="Simplified Arabic" w:cs="Simplified Arabic" w:hint="cs"/>
          <w:sz w:val="30"/>
          <w:szCs w:val="30"/>
          <w:rtl/>
        </w:rPr>
        <w:t xml:space="preserve"> العصر الحديث على الحقبة التاريخية الواقعة بين بداية القرن 17 ومنتصف القرن العشرين، وتتميز هذه المرحلة عن سابقتها ببروز اهتمام مكثف بحقوق الإنسان، وذلك من خلال عديد الإعلانات والاتفاقيات ذات الصلة بحقوق الإنسان</w:t>
      </w:r>
      <w:r>
        <w:rPr>
          <w:rFonts w:ascii="Simplified Arabic" w:hAnsi="Simplified Arabic" w:cs="Simplified Arabic" w:hint="cs"/>
          <w:sz w:val="30"/>
          <w:szCs w:val="30"/>
          <w:rtl/>
        </w:rPr>
        <w:t>.</w:t>
      </w:r>
    </w:p>
    <w:p w:rsidR="00A120C8" w:rsidRDefault="00A120C8" w:rsidP="00A120C8">
      <w:pPr>
        <w:pStyle w:val="Paragraphedeliste"/>
        <w:tabs>
          <w:tab w:val="left" w:pos="423"/>
        </w:tabs>
        <w:spacing w:before="100" w:beforeAutospacing="1" w:after="100" w:afterAutospacing="1"/>
        <w:ind w:left="0"/>
        <w:jc w:val="both"/>
        <w:rPr>
          <w:rFonts w:ascii="Simplified Arabic" w:hAnsi="Simplified Arabic" w:cs="Simplified Arabic"/>
          <w:sz w:val="30"/>
          <w:szCs w:val="30"/>
          <w:rtl/>
        </w:rPr>
      </w:pPr>
      <w:r w:rsidRPr="003A2BA4">
        <w:rPr>
          <w:rFonts w:ascii="Simplified Arabic" w:hAnsi="Simplified Arabic" w:cs="Simplified Arabic" w:hint="cs"/>
          <w:b/>
          <w:bCs/>
          <w:sz w:val="30"/>
          <w:szCs w:val="30"/>
          <w:rtl/>
        </w:rPr>
        <w:t xml:space="preserve">أولا: حقوق الإنسان في إعلانات </w:t>
      </w:r>
      <w:proofErr w:type="spellStart"/>
      <w:r w:rsidRPr="003A2BA4">
        <w:rPr>
          <w:rFonts w:ascii="Simplified Arabic" w:hAnsi="Simplified Arabic" w:cs="Simplified Arabic" w:hint="cs"/>
          <w:b/>
          <w:bCs/>
          <w:sz w:val="30"/>
          <w:szCs w:val="30"/>
          <w:rtl/>
        </w:rPr>
        <w:t>الحقوق</w:t>
      </w:r>
      <w:r>
        <w:rPr>
          <w:rFonts w:ascii="Simplified Arabic" w:hAnsi="Simplified Arabic" w:cs="Simplified Arabic" w:hint="cs"/>
          <w:sz w:val="30"/>
          <w:szCs w:val="30"/>
          <w:rtl/>
        </w:rPr>
        <w:t>:لم</w:t>
      </w:r>
      <w:proofErr w:type="spellEnd"/>
      <w:r>
        <w:rPr>
          <w:rFonts w:ascii="Simplified Arabic" w:hAnsi="Simplified Arabic" w:cs="Simplified Arabic" w:hint="cs"/>
          <w:sz w:val="30"/>
          <w:szCs w:val="30"/>
          <w:rtl/>
        </w:rPr>
        <w:t xml:space="preserve"> تكن الحقوق والحريات التي حصلت عليها الشعوب  وليدة منحة من الملوك، لكنها كانت نتيجة لانتفاضات وثورات قامت ضد الملوك أصحاب السلطان المطلق تم من خلالها تقييد هذا السلطان بصورة تدريجية، وأشهر البلدان التي شهدت تطورات بهذا الخصوص انجلترا، الولايات المتحدة الأمريكية، فرنسا.</w:t>
      </w:r>
    </w:p>
    <w:p w:rsidR="00A120C8" w:rsidRPr="00405271" w:rsidRDefault="00A120C8" w:rsidP="00A120C8">
      <w:pPr>
        <w:pStyle w:val="Paragraphedeliste"/>
        <w:numPr>
          <w:ilvl w:val="0"/>
          <w:numId w:val="4"/>
        </w:numPr>
        <w:tabs>
          <w:tab w:val="left" w:pos="423"/>
        </w:tabs>
        <w:spacing w:before="100" w:beforeAutospacing="1" w:after="100" w:afterAutospacing="1"/>
        <w:ind w:left="0" w:firstLine="0"/>
        <w:jc w:val="both"/>
        <w:rPr>
          <w:rFonts w:ascii="Simplified Arabic" w:hAnsi="Simplified Arabic" w:cs="Simplified Arabic"/>
          <w:sz w:val="30"/>
          <w:szCs w:val="30"/>
          <w:rtl/>
          <w:lang w:val="fr-FR"/>
        </w:rPr>
      </w:pPr>
      <w:r w:rsidRPr="00405271">
        <w:rPr>
          <w:rFonts w:ascii="Simplified Arabic" w:hAnsi="Simplified Arabic" w:cs="Simplified Arabic" w:hint="cs"/>
          <w:b/>
          <w:bCs/>
          <w:sz w:val="30"/>
          <w:szCs w:val="30"/>
          <w:rtl/>
        </w:rPr>
        <w:t>في انجلترا:</w:t>
      </w:r>
      <w:r w:rsidRPr="00405271">
        <w:rPr>
          <w:rFonts w:ascii="Simplified Arabic" w:hAnsi="Simplified Arabic" w:cs="Simplified Arabic" w:hint="cs"/>
          <w:sz w:val="30"/>
          <w:szCs w:val="30"/>
          <w:rtl/>
        </w:rPr>
        <w:t xml:space="preserve"> تتميز انجلترا عن بقية أوربا، من حيث أن إعلان وثائق حقوق الإنسان فيها بدء قبل النهضة الأوربية، وهو ما حدث عند صدور وثيقة العهد الأعظم </w:t>
      </w:r>
      <w:r w:rsidRPr="00405271">
        <w:rPr>
          <w:rFonts w:ascii="Simplified Arabic" w:hAnsi="Simplified Arabic" w:cs="Simplified Arabic"/>
          <w:sz w:val="30"/>
          <w:szCs w:val="30"/>
        </w:rPr>
        <w:t>Magna Carta</w:t>
      </w:r>
      <w:r w:rsidRPr="00405271">
        <w:rPr>
          <w:rFonts w:ascii="Simplified Arabic" w:hAnsi="Simplified Arabic" w:cs="Simplified Arabic" w:hint="cs"/>
          <w:sz w:val="30"/>
          <w:szCs w:val="30"/>
          <w:rtl/>
        </w:rPr>
        <w:t xml:space="preserve"> سنة 1215.</w:t>
      </w:r>
      <w:r w:rsidRPr="00405271">
        <w:rPr>
          <w:rFonts w:ascii="Simplified Arabic" w:hAnsi="Simplified Arabic" w:cs="Simplified Arabic" w:hint="cs"/>
          <w:sz w:val="30"/>
          <w:szCs w:val="30"/>
          <w:rtl/>
          <w:lang w:val="fr-FR"/>
        </w:rPr>
        <w:t>وفي العصر الحديث، أي بدء من القرن السابع عشر، عرفت انجلترا عديد الإعلانات ذات الصلة بحقوق الإنسان.</w:t>
      </w:r>
    </w:p>
    <w:p w:rsidR="00A120C8" w:rsidRDefault="00A120C8" w:rsidP="00A120C8">
      <w:pPr>
        <w:pStyle w:val="Paragraphedeliste"/>
        <w:numPr>
          <w:ilvl w:val="1"/>
          <w:numId w:val="5"/>
        </w:numPr>
        <w:tabs>
          <w:tab w:val="left" w:pos="423"/>
        </w:tabs>
        <w:spacing w:before="100" w:beforeAutospacing="1" w:after="100" w:afterAutospacing="1"/>
        <w:ind w:left="0" w:firstLine="0"/>
        <w:jc w:val="both"/>
        <w:rPr>
          <w:rFonts w:ascii="Simplified Arabic" w:hAnsi="Simplified Arabic" w:cs="Simplified Arabic"/>
          <w:sz w:val="30"/>
          <w:szCs w:val="30"/>
        </w:rPr>
      </w:pPr>
      <w:r>
        <w:rPr>
          <w:rFonts w:ascii="Simplified Arabic" w:hAnsi="Simplified Arabic" w:cs="Simplified Arabic"/>
          <w:b/>
          <w:bCs/>
          <w:sz w:val="30"/>
          <w:szCs w:val="30"/>
          <w:rtl/>
        </w:rPr>
        <w:t>عريضة الحقوق سنة 1628</w:t>
      </w:r>
      <w:r>
        <w:rPr>
          <w:rFonts w:ascii="Simplified Arabic" w:hAnsi="Simplified Arabic" w:cs="Simplified Arabic" w:hint="cs"/>
          <w:b/>
          <w:bCs/>
          <w:sz w:val="30"/>
          <w:szCs w:val="30"/>
          <w:rtl/>
        </w:rPr>
        <w:t xml:space="preserve">: </w:t>
      </w:r>
      <w:r w:rsidRPr="00465452">
        <w:rPr>
          <w:rFonts w:ascii="Simplified Arabic" w:hAnsi="Simplified Arabic" w:cs="Simplified Arabic" w:hint="cs"/>
          <w:sz w:val="30"/>
          <w:szCs w:val="30"/>
          <w:rtl/>
        </w:rPr>
        <w:t xml:space="preserve">وتسمى </w:t>
      </w:r>
      <w:r>
        <w:rPr>
          <w:rFonts w:ascii="Simplified Arabic" w:hAnsi="Simplified Arabic" w:cs="Simplified Arabic" w:hint="cs"/>
          <w:sz w:val="30"/>
          <w:szCs w:val="30"/>
          <w:rtl/>
        </w:rPr>
        <w:t>بملتمس الحقوق</w:t>
      </w:r>
      <w:r>
        <w:rPr>
          <w:rStyle w:val="Appelnotedebasdep"/>
          <w:rFonts w:ascii="Simplified Arabic" w:hAnsi="Simplified Arabic" w:cs="Simplified Arabic"/>
          <w:sz w:val="30"/>
          <w:szCs w:val="30"/>
          <w:rtl/>
        </w:rPr>
        <w:footnoteReference w:id="1"/>
      </w:r>
      <w:r>
        <w:rPr>
          <w:rFonts w:ascii="Simplified Arabic" w:hAnsi="Simplified Arabic" w:cs="Simplified Arabic" w:hint="cs"/>
          <w:sz w:val="30"/>
          <w:szCs w:val="30"/>
          <w:rtl/>
        </w:rPr>
        <w:t xml:space="preserve"> وأهم ما جاء فيها: عدم قيام الملك بطلب الهبات والقروض الإجبارية، </w:t>
      </w:r>
      <w:r w:rsidRPr="00465452">
        <w:rPr>
          <w:rFonts w:ascii="Simplified Arabic" w:hAnsi="Simplified Arabic" w:cs="Simplified Arabic" w:hint="cs"/>
          <w:sz w:val="30"/>
          <w:szCs w:val="30"/>
          <w:rtl/>
        </w:rPr>
        <w:t>لا يسجن أي شخص إلا عن تهمة حقيقية محددة</w:t>
      </w:r>
      <w:r>
        <w:rPr>
          <w:rFonts w:ascii="Simplified Arabic" w:hAnsi="Simplified Arabic" w:cs="Simplified Arabic" w:hint="cs"/>
          <w:sz w:val="30"/>
          <w:szCs w:val="30"/>
          <w:rtl/>
        </w:rPr>
        <w:t xml:space="preserve"> </w:t>
      </w:r>
      <w:r w:rsidRPr="00465452">
        <w:rPr>
          <w:rFonts w:ascii="Simplified Arabic" w:hAnsi="Simplified Arabic" w:cs="Simplified Arabic" w:hint="cs"/>
          <w:sz w:val="30"/>
          <w:szCs w:val="30"/>
          <w:rtl/>
        </w:rPr>
        <w:t>وتحريم إنشاء الضرائب وفرضها بدون موافقة البرلمان عليها، وأن لا</w:t>
      </w:r>
      <w:r>
        <w:rPr>
          <w:rFonts w:ascii="Simplified Arabic" w:hAnsi="Simplified Arabic" w:cs="Simplified Arabic" w:hint="cs"/>
          <w:sz w:val="30"/>
          <w:szCs w:val="30"/>
          <w:rtl/>
        </w:rPr>
        <w:t xml:space="preserve"> تعلن الأحكام العرفية وقت السلم، احترام الحرية الشخصية.</w:t>
      </w:r>
    </w:p>
    <w:p w:rsidR="00A120C8" w:rsidRDefault="00A120C8" w:rsidP="00A120C8">
      <w:pPr>
        <w:pStyle w:val="Paragraphedeliste"/>
        <w:numPr>
          <w:ilvl w:val="1"/>
          <w:numId w:val="5"/>
        </w:numPr>
        <w:tabs>
          <w:tab w:val="left" w:pos="423"/>
        </w:tabs>
        <w:spacing w:before="100" w:beforeAutospacing="1" w:after="100" w:afterAutospacing="1"/>
        <w:ind w:left="0" w:firstLine="0"/>
        <w:jc w:val="both"/>
        <w:rPr>
          <w:rFonts w:ascii="Simplified Arabic" w:hAnsi="Simplified Arabic" w:cs="Simplified Arabic"/>
          <w:sz w:val="30"/>
          <w:szCs w:val="30"/>
        </w:rPr>
      </w:pPr>
      <w:r w:rsidRPr="00590E44">
        <w:rPr>
          <w:rFonts w:ascii="Simplified Arabic" w:hAnsi="Simplified Arabic" w:cs="Simplified Arabic"/>
          <w:b/>
          <w:bCs/>
          <w:sz w:val="30"/>
          <w:szCs w:val="30"/>
          <w:rtl/>
        </w:rPr>
        <w:t>قانون الحرية الشخصية(الهابياس كوربيس</w:t>
      </w:r>
      <w:r w:rsidRPr="00590E44">
        <w:rPr>
          <w:rStyle w:val="st"/>
          <w:rFonts w:ascii="Simplified Arabic" w:hAnsi="Simplified Arabic" w:cs="Simplified Arabic"/>
          <w:b/>
          <w:bCs/>
          <w:sz w:val="30"/>
          <w:szCs w:val="30"/>
          <w:rtl/>
        </w:rPr>
        <w:t xml:space="preserve"> </w:t>
      </w:r>
      <w:r w:rsidRPr="00590E44">
        <w:rPr>
          <w:rStyle w:val="st"/>
          <w:rFonts w:ascii="Simplified Arabic" w:hAnsi="Simplified Arabic" w:cs="Simplified Arabic"/>
          <w:b/>
          <w:bCs/>
          <w:sz w:val="30"/>
          <w:szCs w:val="30"/>
        </w:rPr>
        <w:t>habeas corpus</w:t>
      </w:r>
      <w:r w:rsidRPr="00590E44">
        <w:rPr>
          <w:rFonts w:ascii="Simplified Arabic" w:hAnsi="Simplified Arabic" w:cs="Simplified Arabic"/>
          <w:b/>
          <w:bCs/>
          <w:sz w:val="30"/>
          <w:szCs w:val="30"/>
          <w:rtl/>
        </w:rPr>
        <w:t>) 1679</w:t>
      </w:r>
      <w:r w:rsidRPr="00590E44">
        <w:rPr>
          <w:rFonts w:ascii="Simplified Arabic" w:hAnsi="Simplified Arabic" w:cs="Simplified Arabic" w:hint="cs"/>
          <w:b/>
          <w:bCs/>
          <w:sz w:val="30"/>
          <w:szCs w:val="30"/>
          <w:rtl/>
        </w:rPr>
        <w:t xml:space="preserve">: </w:t>
      </w:r>
      <w:r w:rsidRPr="00590E44">
        <w:rPr>
          <w:rFonts w:ascii="Simplified Arabic" w:hAnsi="Simplified Arabic" w:cs="Simplified Arabic" w:hint="cs"/>
          <w:sz w:val="30"/>
          <w:szCs w:val="30"/>
          <w:rtl/>
        </w:rPr>
        <w:t>صدرت هذه الوثيقة سنة 1679 وعدلت عام 1816، وبموجبها، يمنع اعتقال أي شخص دون مذكرة قانونية، ومن حق الموقوف طلب إعادة النظر في توقيف، كما يلتزم القضاء بالتعامل مع الموقوف بحسن نية " لا جريمة ولا عقوبة إلا بنص" وقد اقتصر تطبيق هذا القانون عند صدوره على المواد الجنائية ثم امتد بعد التعديل الذي جرى عليه عام 1816 إلى المواد الأخرى أي لو كان الاعتقال لسبب آخر عدا ارتكاب الجريمة</w:t>
      </w:r>
      <w:r>
        <w:rPr>
          <w:rFonts w:ascii="Simplified Arabic" w:hAnsi="Simplified Arabic" w:cs="Simplified Arabic" w:hint="cs"/>
          <w:sz w:val="30"/>
          <w:szCs w:val="30"/>
          <w:rtl/>
        </w:rPr>
        <w:t>.</w:t>
      </w:r>
    </w:p>
    <w:p w:rsidR="00A120C8" w:rsidRPr="00590E44" w:rsidRDefault="00A120C8" w:rsidP="00A120C8">
      <w:pPr>
        <w:pStyle w:val="Paragraphedeliste"/>
        <w:numPr>
          <w:ilvl w:val="1"/>
          <w:numId w:val="5"/>
        </w:numPr>
        <w:tabs>
          <w:tab w:val="left" w:pos="423"/>
        </w:tabs>
        <w:spacing w:before="100" w:beforeAutospacing="1" w:after="100" w:afterAutospacing="1"/>
        <w:ind w:left="0" w:firstLine="0"/>
        <w:jc w:val="both"/>
        <w:rPr>
          <w:rFonts w:ascii="Simplified Arabic" w:hAnsi="Simplified Arabic" w:cs="Simplified Arabic"/>
          <w:sz w:val="30"/>
          <w:szCs w:val="30"/>
          <w:rtl/>
        </w:rPr>
      </w:pPr>
      <w:r w:rsidRPr="00590E44">
        <w:rPr>
          <w:rFonts w:ascii="Simplified Arabic" w:hAnsi="Simplified Arabic" w:cs="Simplified Arabic"/>
          <w:b/>
          <w:bCs/>
          <w:sz w:val="30"/>
          <w:szCs w:val="30"/>
          <w:rtl/>
        </w:rPr>
        <w:t>إعلان الحقوق أو قائمة الحقوق 1689</w:t>
      </w:r>
      <w:r w:rsidRPr="00590E44">
        <w:rPr>
          <w:rFonts w:ascii="Simplified Arabic" w:hAnsi="Simplified Arabic" w:cs="Simplified Arabic" w:hint="cs"/>
          <w:b/>
          <w:bCs/>
          <w:sz w:val="30"/>
          <w:szCs w:val="30"/>
          <w:rtl/>
        </w:rPr>
        <w:t xml:space="preserve">: </w:t>
      </w:r>
      <w:r w:rsidRPr="00590E44">
        <w:rPr>
          <w:rFonts w:ascii="Simplified Arabic" w:hAnsi="Simplified Arabic" w:cs="Simplified Arabic" w:hint="cs"/>
          <w:sz w:val="30"/>
          <w:szCs w:val="30"/>
          <w:rtl/>
        </w:rPr>
        <w:t xml:space="preserve">قام الملك </w:t>
      </w:r>
      <w:r w:rsidRPr="00590E44">
        <w:rPr>
          <w:rFonts w:ascii="Simplified Arabic" w:hAnsi="Simplified Arabic" w:cs="Simplified Arabic" w:hint="cs"/>
          <w:b/>
          <w:bCs/>
          <w:sz w:val="30"/>
          <w:szCs w:val="30"/>
          <w:rtl/>
        </w:rPr>
        <w:t>وليام اورنج</w:t>
      </w:r>
      <w:r w:rsidRPr="00590E44">
        <w:rPr>
          <w:rFonts w:ascii="Simplified Arabic" w:hAnsi="Simplified Arabic" w:cs="Simplified Arabic" w:hint="cs"/>
          <w:sz w:val="30"/>
          <w:szCs w:val="30"/>
          <w:rtl/>
        </w:rPr>
        <w:t xml:space="preserve"> باعلان شرعة الحقوق سنة 1689، وأهم ما جاء فيها أنه ليس للملك سلطة إيقاف القوانين، كما أنه ليس له سلطة الإعفاء من تطبيقها، وليس له فر</w:t>
      </w:r>
      <w:r>
        <w:rPr>
          <w:rFonts w:ascii="Simplified Arabic" w:hAnsi="Simplified Arabic" w:cs="Simplified Arabic" w:hint="cs"/>
          <w:sz w:val="30"/>
          <w:szCs w:val="30"/>
          <w:rtl/>
        </w:rPr>
        <w:t>ض الضرائب من غير موافقة البرلمان.</w:t>
      </w:r>
    </w:p>
    <w:p w:rsidR="00A120C8" w:rsidRPr="00405271" w:rsidRDefault="00A120C8" w:rsidP="00A120C8">
      <w:pPr>
        <w:pStyle w:val="Paragraphedeliste"/>
        <w:numPr>
          <w:ilvl w:val="0"/>
          <w:numId w:val="4"/>
        </w:numPr>
        <w:tabs>
          <w:tab w:val="left" w:pos="423"/>
        </w:tabs>
        <w:spacing w:before="100" w:beforeAutospacing="1" w:after="100" w:afterAutospacing="1"/>
        <w:ind w:left="0" w:firstLine="0"/>
        <w:jc w:val="both"/>
        <w:rPr>
          <w:rFonts w:ascii="Simplified Arabic" w:hAnsi="Simplified Arabic" w:cs="Simplified Arabic"/>
          <w:sz w:val="30"/>
          <w:szCs w:val="30"/>
          <w:rtl/>
        </w:rPr>
      </w:pPr>
      <w:proofErr w:type="gramStart"/>
      <w:r w:rsidRPr="00405271">
        <w:rPr>
          <w:rFonts w:ascii="Simplified Arabic" w:hAnsi="Simplified Arabic" w:cs="Simplified Arabic" w:hint="cs"/>
          <w:b/>
          <w:bCs/>
          <w:sz w:val="30"/>
          <w:szCs w:val="30"/>
          <w:rtl/>
        </w:rPr>
        <w:t>في</w:t>
      </w:r>
      <w:proofErr w:type="gramEnd"/>
      <w:r w:rsidRPr="00405271">
        <w:rPr>
          <w:rFonts w:ascii="Simplified Arabic" w:hAnsi="Simplified Arabic" w:cs="Simplified Arabic" w:hint="cs"/>
          <w:b/>
          <w:bCs/>
          <w:sz w:val="30"/>
          <w:szCs w:val="30"/>
          <w:rtl/>
        </w:rPr>
        <w:t xml:space="preserve"> الولايات المتحدة </w:t>
      </w:r>
      <w:proofErr w:type="spellStart"/>
      <w:r w:rsidRPr="00405271">
        <w:rPr>
          <w:rFonts w:ascii="Simplified Arabic" w:hAnsi="Simplified Arabic" w:cs="Simplified Arabic" w:hint="cs"/>
          <w:b/>
          <w:bCs/>
          <w:sz w:val="30"/>
          <w:szCs w:val="30"/>
          <w:rtl/>
        </w:rPr>
        <w:t>الأمريكية</w:t>
      </w:r>
      <w:r w:rsidRPr="00405271">
        <w:rPr>
          <w:rFonts w:ascii="Simplified Arabic" w:hAnsi="Simplified Arabic" w:cs="Simplified Arabic" w:hint="cs"/>
          <w:sz w:val="30"/>
          <w:szCs w:val="30"/>
          <w:rtl/>
        </w:rPr>
        <w:t>:كانت</w:t>
      </w:r>
      <w:proofErr w:type="spellEnd"/>
      <w:r w:rsidRPr="00405271">
        <w:rPr>
          <w:rFonts w:ascii="Simplified Arabic" w:hAnsi="Simplified Arabic" w:cs="Simplified Arabic" w:hint="cs"/>
          <w:sz w:val="30"/>
          <w:szCs w:val="30"/>
          <w:rtl/>
        </w:rPr>
        <w:t xml:space="preserve"> الولايات المتحدة الأمريكية مستعمرات بريطانية نالت استقلالها سنة 1776، وعلى اثر الاستقلال صدرت عدة وثائق دستورية تضمنت بعضها النص على حقوق الإنسان، وتمثلت هذه الوثائق في:</w:t>
      </w:r>
    </w:p>
    <w:p w:rsidR="00A120C8" w:rsidRDefault="00A120C8" w:rsidP="00A120C8">
      <w:pPr>
        <w:pStyle w:val="Paragraphedeliste"/>
        <w:tabs>
          <w:tab w:val="left" w:pos="423"/>
        </w:tabs>
        <w:spacing w:after="0"/>
        <w:ind w:left="0"/>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2-1- </w:t>
      </w:r>
      <w:r w:rsidRPr="00E57639">
        <w:rPr>
          <w:rFonts w:ascii="Simplified Arabic" w:hAnsi="Simplified Arabic" w:cs="Simplified Arabic" w:hint="cs"/>
          <w:b/>
          <w:bCs/>
          <w:sz w:val="30"/>
          <w:szCs w:val="30"/>
          <w:rtl/>
        </w:rPr>
        <w:t xml:space="preserve">دستور أو شرعة فرجينيا 12/06/ 1776 </w:t>
      </w:r>
      <w:r w:rsidRPr="00E57639">
        <w:rPr>
          <w:rFonts w:asciiTheme="majorBidi" w:hAnsiTheme="majorBidi" w:cstheme="majorBidi"/>
          <w:b/>
          <w:bCs/>
          <w:sz w:val="24"/>
          <w:szCs w:val="24"/>
        </w:rPr>
        <w:t>Virginia Bill of Rights</w:t>
      </w:r>
      <w:r>
        <w:rPr>
          <w:rFonts w:ascii="Simplified Arabic" w:hAnsi="Simplified Arabic" w:cs="Simplified Arabic" w:hint="cs"/>
          <w:b/>
          <w:bCs/>
          <w:sz w:val="30"/>
          <w:szCs w:val="30"/>
          <w:rtl/>
        </w:rPr>
        <w:t xml:space="preserve">: </w:t>
      </w:r>
      <w:r w:rsidRPr="001655C6">
        <w:rPr>
          <w:rFonts w:ascii="Simplified Arabic" w:hAnsi="Simplified Arabic" w:cs="Simplified Arabic" w:hint="cs"/>
          <w:sz w:val="30"/>
          <w:szCs w:val="30"/>
          <w:rtl/>
        </w:rPr>
        <w:t>يكتسب هذا الدستور أهمية خاصة في ميدان الحقوق الفردية، فهو أول دستور تضمن إعلانا معتبرا لحقوق الإنسان، إذ تضمنت نصوصه تعدادا لغالبية الحقوق الفردية التي أقرت بها مدرسة الحقوق الطبيعية، حيث يشير الدستور إلى أ</w:t>
      </w:r>
      <w:r>
        <w:rPr>
          <w:rFonts w:ascii="Simplified Arabic" w:hAnsi="Simplified Arabic" w:cs="Simplified Arabic" w:hint="cs"/>
          <w:sz w:val="30"/>
          <w:szCs w:val="30"/>
          <w:rtl/>
        </w:rPr>
        <w:t>ن الأفرا</w:t>
      </w:r>
      <w:r w:rsidRPr="001655C6">
        <w:rPr>
          <w:rFonts w:ascii="Simplified Arabic" w:hAnsi="Simplified Arabic" w:cs="Simplified Arabic" w:hint="cs"/>
          <w:sz w:val="30"/>
          <w:szCs w:val="30"/>
          <w:rtl/>
        </w:rPr>
        <w:t>د بحسب الطبيعة، متساوون في الحرية والاستقلال كما أشار الدستور إلى أن الشعب مصدر السلطات، ونص على حرية الانتخابات، وحرية الصحافة، والحقيقة أ</w:t>
      </w:r>
      <w:r>
        <w:rPr>
          <w:rFonts w:ascii="Simplified Arabic" w:hAnsi="Simplified Arabic" w:cs="Simplified Arabic" w:hint="cs"/>
          <w:sz w:val="30"/>
          <w:szCs w:val="30"/>
          <w:rtl/>
        </w:rPr>
        <w:t>ن هذا الدستور عد النموذج الذي سا</w:t>
      </w:r>
      <w:r w:rsidRPr="001655C6">
        <w:rPr>
          <w:rFonts w:ascii="Simplified Arabic" w:hAnsi="Simplified Arabic" w:cs="Simplified Arabic" w:hint="cs"/>
          <w:sz w:val="30"/>
          <w:szCs w:val="30"/>
          <w:rtl/>
        </w:rPr>
        <w:t>رت عليه الدويلات الأمريكية الأخرى التي تضمنت دساتيرها نصوصا مماثلة</w:t>
      </w:r>
      <w:r>
        <w:rPr>
          <w:rFonts w:ascii="Simplified Arabic" w:hAnsi="Simplified Arabic" w:cs="Simplified Arabic" w:hint="cs"/>
          <w:sz w:val="30"/>
          <w:szCs w:val="30"/>
          <w:rtl/>
        </w:rPr>
        <w:t>.</w:t>
      </w:r>
    </w:p>
    <w:p w:rsidR="00A120C8" w:rsidRDefault="00A120C8" w:rsidP="00A120C8">
      <w:pPr>
        <w:pStyle w:val="Paragraphedeliste"/>
        <w:tabs>
          <w:tab w:val="left" w:pos="423"/>
        </w:tabs>
        <w:spacing w:after="0"/>
        <w:ind w:left="0"/>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2-2- </w:t>
      </w:r>
      <w:r w:rsidRPr="00E57639">
        <w:rPr>
          <w:rFonts w:ascii="Simplified Arabic" w:hAnsi="Simplified Arabic" w:cs="Simplified Arabic"/>
          <w:b/>
          <w:bCs/>
          <w:sz w:val="30"/>
          <w:szCs w:val="30"/>
          <w:rtl/>
        </w:rPr>
        <w:t xml:space="preserve">إعلان الاستقلال </w:t>
      </w:r>
      <w:r w:rsidRPr="00DD2C6D">
        <w:rPr>
          <w:rFonts w:ascii="Simplified Arabic" w:hAnsi="Simplified Arabic" w:cs="Simplified Arabic"/>
          <w:b/>
          <w:bCs/>
          <w:sz w:val="30"/>
          <w:szCs w:val="30"/>
          <w:rtl/>
        </w:rPr>
        <w:t>الأمريكي 04 جويلية 1776</w:t>
      </w:r>
      <w:r>
        <w:rPr>
          <w:rFonts w:ascii="Simplified Arabic" w:hAnsi="Simplified Arabic" w:cs="Simplified Arabic" w:hint="cs"/>
          <w:sz w:val="30"/>
          <w:szCs w:val="30"/>
          <w:rtl/>
        </w:rPr>
        <w:t xml:space="preserve">: </w:t>
      </w:r>
      <w:r w:rsidRPr="00772CF8">
        <w:rPr>
          <w:rFonts w:ascii="Simplified Arabic" w:hAnsi="Simplified Arabic" w:cs="Simplified Arabic" w:hint="cs"/>
          <w:sz w:val="30"/>
          <w:szCs w:val="30"/>
          <w:rtl/>
        </w:rPr>
        <w:t>صدر هذا الإعلان بعد انفصال الولايات الثلاثة عشر عن بريطانيا، ومن أهم البنود المتعلقة بحقوق الإنسان: التأكيد على الحرية والمساواة بوصفهما حقين طبيعيين، واعتماد مبدأ سيادة الشعب، وتطبيق هذه السيادة بالوسائل القانونية، وحق الشعب في التمرد على انحراف الدولة عن هذا الهدف</w:t>
      </w:r>
      <w:r>
        <w:rPr>
          <w:rFonts w:ascii="Simplified Arabic" w:hAnsi="Simplified Arabic" w:cs="Simplified Arabic" w:hint="cs"/>
          <w:sz w:val="30"/>
          <w:szCs w:val="30"/>
          <w:rtl/>
        </w:rPr>
        <w:t>.</w:t>
      </w:r>
    </w:p>
    <w:p w:rsidR="00A120C8" w:rsidRPr="009A0403" w:rsidRDefault="00A120C8" w:rsidP="00A120C8">
      <w:pPr>
        <w:pStyle w:val="Paragraphedeliste"/>
        <w:tabs>
          <w:tab w:val="left" w:pos="423"/>
        </w:tabs>
        <w:spacing w:after="0"/>
        <w:ind w:left="0"/>
        <w:jc w:val="both"/>
        <w:rPr>
          <w:rFonts w:ascii="Simplified Arabic" w:hAnsi="Simplified Arabic" w:cs="Simplified Arabic"/>
          <w:b/>
          <w:bCs/>
          <w:sz w:val="30"/>
          <w:szCs w:val="30"/>
        </w:rPr>
      </w:pPr>
      <w:r>
        <w:rPr>
          <w:rFonts w:ascii="Simplified Arabic" w:hAnsi="Simplified Arabic" w:cs="Simplified Arabic" w:hint="cs"/>
          <w:b/>
          <w:bCs/>
          <w:sz w:val="30"/>
          <w:szCs w:val="30"/>
          <w:rtl/>
        </w:rPr>
        <w:t xml:space="preserve">2-3- </w:t>
      </w:r>
      <w:r w:rsidRPr="00E57639">
        <w:rPr>
          <w:rFonts w:ascii="Simplified Arabic" w:hAnsi="Simplified Arabic" w:cs="Simplified Arabic" w:hint="cs"/>
          <w:b/>
          <w:bCs/>
          <w:sz w:val="30"/>
          <w:szCs w:val="30"/>
          <w:rtl/>
        </w:rPr>
        <w:t>ال</w:t>
      </w:r>
      <w:r>
        <w:rPr>
          <w:rFonts w:ascii="Simplified Arabic" w:hAnsi="Simplified Arabic" w:cs="Simplified Arabic" w:hint="cs"/>
          <w:b/>
          <w:bCs/>
          <w:sz w:val="30"/>
          <w:szCs w:val="30"/>
          <w:rtl/>
        </w:rPr>
        <w:t xml:space="preserve">دستور الاتحادي 1787: </w:t>
      </w:r>
      <w:r w:rsidRPr="00506792">
        <w:rPr>
          <w:rFonts w:ascii="Simplified Arabic" w:hAnsi="Simplified Arabic" w:cs="Simplified Arabic" w:hint="cs"/>
          <w:sz w:val="30"/>
          <w:szCs w:val="30"/>
          <w:rtl/>
        </w:rPr>
        <w:t>صدر الدستور الاتحادي الأمريكي عام 1787، ولم يأت بجديد حول مبادئ وقواعد حقوق الإنسان، إلا بضعة نصوص تتعلق بضمانات الحرية الفردية لذلك تبنى الكونغرس الأمريكي 10 تعديلات دفعة واحدة لهذا الدستور وذلك في 25 سبتمبر 1789، والتي أصبحت نافذة سنة 1791، وهذه التعديلات 08 منها تتعلق بضمانات الحقوق الشخصية والملكية الفردية، والتعديلين الأخيرين يتعلقان بحقوق الدول في أمورها الداخلية.</w:t>
      </w:r>
    </w:p>
    <w:p w:rsidR="00A120C8" w:rsidRPr="00506792" w:rsidRDefault="00A120C8" w:rsidP="00A120C8">
      <w:pPr>
        <w:pStyle w:val="Paragraphedeliste"/>
        <w:tabs>
          <w:tab w:val="left" w:pos="423"/>
        </w:tabs>
        <w:spacing w:after="0"/>
        <w:ind w:left="0"/>
        <w:jc w:val="both"/>
        <w:rPr>
          <w:rFonts w:ascii="Simplified Arabic" w:hAnsi="Simplified Arabic" w:cs="Simplified Arabic"/>
          <w:sz w:val="30"/>
          <w:szCs w:val="30"/>
        </w:rPr>
      </w:pPr>
      <w:proofErr w:type="gramStart"/>
      <w:r w:rsidRPr="00506792">
        <w:rPr>
          <w:rFonts w:ascii="Simplified Arabic" w:hAnsi="Simplified Arabic" w:cs="Simplified Arabic" w:hint="cs"/>
          <w:sz w:val="30"/>
          <w:szCs w:val="30"/>
          <w:rtl/>
        </w:rPr>
        <w:t>وبعد</w:t>
      </w:r>
      <w:proofErr w:type="gramEnd"/>
      <w:r w:rsidRPr="00506792">
        <w:rPr>
          <w:rFonts w:ascii="Simplified Arabic" w:hAnsi="Simplified Arabic" w:cs="Simplified Arabic" w:hint="cs"/>
          <w:sz w:val="30"/>
          <w:szCs w:val="30"/>
          <w:rtl/>
        </w:rPr>
        <w:t xml:space="preserve"> قيام الحرب الأهلية، جرت تعديلات عدة أخرى على الدستور، وذلك في السنوات 1865 1868، 1870، وهي أربعة تعديلات، وقد نصت على تحريم الرق، تحرير العبيد، المساواة في حق الانتخاب من دون تمييز بسبب اللون والجنس والعرق</w:t>
      </w:r>
      <w:r>
        <w:rPr>
          <w:rFonts w:ascii="Simplified Arabic" w:hAnsi="Simplified Arabic" w:cs="Simplified Arabic" w:hint="cs"/>
          <w:sz w:val="30"/>
          <w:szCs w:val="30"/>
          <w:rtl/>
        </w:rPr>
        <w:t>.</w:t>
      </w:r>
    </w:p>
    <w:p w:rsidR="00A120C8" w:rsidRPr="003A2BA4" w:rsidRDefault="00A120C8" w:rsidP="00A120C8">
      <w:pPr>
        <w:pStyle w:val="Paragraphedeliste"/>
        <w:numPr>
          <w:ilvl w:val="0"/>
          <w:numId w:val="4"/>
        </w:numPr>
        <w:tabs>
          <w:tab w:val="left" w:pos="423"/>
        </w:tabs>
        <w:spacing w:before="100" w:beforeAutospacing="1" w:after="100" w:afterAutospacing="1"/>
        <w:ind w:left="0" w:firstLine="0"/>
        <w:rPr>
          <w:rFonts w:ascii="Simplified Arabic" w:hAnsi="Simplified Arabic" w:cs="Simplified Arabic"/>
          <w:b/>
          <w:bCs/>
          <w:sz w:val="30"/>
          <w:szCs w:val="30"/>
          <w:rtl/>
        </w:rPr>
      </w:pPr>
      <w:r w:rsidRPr="003A2BA4">
        <w:rPr>
          <w:rFonts w:ascii="Simplified Arabic" w:hAnsi="Simplified Arabic" w:cs="Simplified Arabic" w:hint="cs"/>
          <w:b/>
          <w:bCs/>
          <w:sz w:val="30"/>
          <w:szCs w:val="30"/>
          <w:rtl/>
        </w:rPr>
        <w:t xml:space="preserve"> في فرنسا</w:t>
      </w:r>
    </w:p>
    <w:p w:rsidR="00A120C8" w:rsidRDefault="00A120C8" w:rsidP="00A120C8">
      <w:pPr>
        <w:pStyle w:val="Paragraphedeliste"/>
        <w:tabs>
          <w:tab w:val="left" w:pos="423"/>
        </w:tabs>
        <w:spacing w:after="0"/>
        <w:ind w:left="0"/>
        <w:jc w:val="both"/>
        <w:rPr>
          <w:rFonts w:ascii="Simplified Arabic" w:hAnsi="Simplified Arabic" w:cs="Simplified Arabic"/>
          <w:sz w:val="30"/>
          <w:szCs w:val="30"/>
        </w:rPr>
      </w:pPr>
      <w:r w:rsidRPr="00465452">
        <w:rPr>
          <w:rFonts w:ascii="Simplified Arabic" w:hAnsi="Simplified Arabic" w:cs="Simplified Arabic" w:hint="cs"/>
          <w:b/>
          <w:bCs/>
          <w:sz w:val="30"/>
          <w:szCs w:val="30"/>
          <w:rtl/>
        </w:rPr>
        <w:t>إعلان حقوق الإنسان</w:t>
      </w:r>
      <w:r>
        <w:rPr>
          <w:rFonts w:ascii="Simplified Arabic" w:hAnsi="Simplified Arabic" w:cs="Simplified Arabic" w:hint="cs"/>
          <w:b/>
          <w:bCs/>
          <w:sz w:val="30"/>
          <w:szCs w:val="30"/>
          <w:rtl/>
        </w:rPr>
        <w:t xml:space="preserve"> والمواطن 26 أوت 1789: </w:t>
      </w:r>
      <w:r w:rsidRPr="001E1D4E">
        <w:rPr>
          <w:rFonts w:ascii="Simplified Arabic" w:hAnsi="Simplified Arabic" w:cs="Simplified Arabic" w:hint="cs"/>
          <w:sz w:val="30"/>
          <w:szCs w:val="30"/>
          <w:rtl/>
        </w:rPr>
        <w:t>وهو الإعلان الأول لحقوق الإنسان والمواطن الذي صدر بعد الثورة الفرنسية الكبرى، وقد ألحق بدستور عام 1791، وقد جاء في هذا الإعلان على الخصوص " الناس خلقوا أحرارا ومتساوين في الحقوق، وأنم هدف كل دولة هو المحافظة على حقوق الإنسان الطبيعية التي لا تقبل السقوط وهي الحرية والأمن ومقاومة الاضطهاد، وأن الشعب هو مصدر للسلطان" كما نص الإعلان على حرية الفكر والرأي"، وجاء في المادة 02 منه " أن أهداف كل جماعة سياسية، هو المحافظة على حقوق الإنسان الطبيعية، التي لا يمكن أن تسقط بالتقادم، وهذه الحقوق هي الحرية والملكية والحق في الأمن وفي مقاومة الظلم</w:t>
      </w:r>
      <w:r>
        <w:rPr>
          <w:rFonts w:ascii="Simplified Arabic" w:hAnsi="Simplified Arabic" w:cs="Simplified Arabic" w:hint="cs"/>
          <w:sz w:val="30"/>
          <w:szCs w:val="30"/>
          <w:rtl/>
        </w:rPr>
        <w:t>.</w:t>
      </w:r>
    </w:p>
    <w:p w:rsidR="00A120C8" w:rsidRDefault="00A120C8" w:rsidP="00A120C8">
      <w:pPr>
        <w:pStyle w:val="Paragraphedeliste"/>
        <w:tabs>
          <w:tab w:val="left" w:pos="423"/>
        </w:tabs>
        <w:spacing w:before="100" w:beforeAutospacing="1" w:after="100" w:afterAutospacing="1"/>
        <w:ind w:left="0" w:firstLine="720"/>
        <w:jc w:val="both"/>
        <w:rPr>
          <w:rFonts w:ascii="Simplified Arabic" w:hAnsi="Simplified Arabic" w:cs="Simplified Arabic"/>
          <w:sz w:val="30"/>
          <w:szCs w:val="30"/>
          <w:rtl/>
        </w:rPr>
      </w:pPr>
      <w:r w:rsidRPr="0038622E">
        <w:rPr>
          <w:rFonts w:ascii="Simplified Arabic" w:hAnsi="Simplified Arabic" w:cs="Simplified Arabic" w:hint="cs"/>
          <w:sz w:val="30"/>
          <w:szCs w:val="30"/>
          <w:rtl/>
        </w:rPr>
        <w:t>وقد تميز الإعلان عن غيره مما سبقه من إعلانات ومواثيق في انجلترا والولايات المتحدة الأمريكية، أنه أكثر دقة وشمولية ووضوح بالنسبة لحقوق الإنسان، بل لم تقتصر على المواطن الفرنسي فقط، بل تعدى ذلك لتشمل الناس جميعا</w:t>
      </w:r>
      <w:r>
        <w:rPr>
          <w:rFonts w:ascii="Simplified Arabic" w:hAnsi="Simplified Arabic" w:cs="Simplified Arabic" w:hint="cs"/>
          <w:sz w:val="30"/>
          <w:szCs w:val="30"/>
          <w:rtl/>
        </w:rPr>
        <w:t>.</w:t>
      </w:r>
    </w:p>
    <w:p w:rsidR="00A120C8" w:rsidRPr="009A0403" w:rsidRDefault="00A120C8" w:rsidP="00A120C8">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sidRPr="009A0403">
        <w:rPr>
          <w:rFonts w:ascii="Simplified Arabic" w:hAnsi="Simplified Arabic" w:cs="Simplified Arabic" w:hint="cs"/>
          <w:b/>
          <w:bCs/>
          <w:sz w:val="30"/>
          <w:szCs w:val="30"/>
          <w:rtl/>
        </w:rPr>
        <w:t>المبحث</w:t>
      </w:r>
      <w:proofErr w:type="gramEnd"/>
      <w:r w:rsidRPr="009A0403">
        <w:rPr>
          <w:rFonts w:ascii="Simplified Arabic" w:hAnsi="Simplified Arabic" w:cs="Simplified Arabic" w:hint="cs"/>
          <w:b/>
          <w:bCs/>
          <w:sz w:val="30"/>
          <w:szCs w:val="30"/>
          <w:rtl/>
        </w:rPr>
        <w:t xml:space="preserve"> </w:t>
      </w:r>
      <w:r>
        <w:rPr>
          <w:rFonts w:ascii="Simplified Arabic" w:hAnsi="Simplified Arabic" w:cs="Simplified Arabic" w:hint="cs"/>
          <w:b/>
          <w:bCs/>
          <w:sz w:val="30"/>
          <w:szCs w:val="30"/>
          <w:rtl/>
        </w:rPr>
        <w:t>الثاني</w:t>
      </w:r>
    </w:p>
    <w:p w:rsidR="00A120C8" w:rsidRDefault="00A120C8" w:rsidP="00A120C8">
      <w:pPr>
        <w:pStyle w:val="Paragraphedeliste"/>
        <w:spacing w:before="100" w:beforeAutospacing="1" w:after="100" w:afterAutospacing="1"/>
        <w:ind w:left="0"/>
        <w:jc w:val="center"/>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تصنيفات وخصائص </w:t>
      </w:r>
      <w:r w:rsidRPr="009A0403">
        <w:rPr>
          <w:rFonts w:ascii="Simplified Arabic" w:hAnsi="Simplified Arabic" w:cs="Simplified Arabic" w:hint="cs"/>
          <w:b/>
          <w:bCs/>
          <w:sz w:val="30"/>
          <w:szCs w:val="30"/>
          <w:rtl/>
        </w:rPr>
        <w:t>حقوق الإنسان</w:t>
      </w:r>
    </w:p>
    <w:p w:rsidR="00A120C8" w:rsidRDefault="00A120C8" w:rsidP="00A120C8">
      <w:pPr>
        <w:pStyle w:val="Paragraphedeliste"/>
        <w:tabs>
          <w:tab w:val="left" w:pos="423"/>
        </w:tabs>
        <w:spacing w:before="100" w:beforeAutospacing="1" w:after="100" w:afterAutospacing="1"/>
        <w:ind w:left="0" w:firstLine="720"/>
        <w:jc w:val="both"/>
        <w:rPr>
          <w:rFonts w:ascii="Simplified Arabic" w:hAnsi="Simplified Arabic" w:cs="Simplified Arabic"/>
          <w:b/>
          <w:bCs/>
          <w:sz w:val="30"/>
          <w:szCs w:val="30"/>
          <w:rtl/>
        </w:rPr>
      </w:pPr>
      <w:proofErr w:type="gramStart"/>
      <w:r w:rsidRPr="00405271">
        <w:rPr>
          <w:rFonts w:ascii="Simplified Arabic" w:hAnsi="Simplified Arabic" w:cs="Simplified Arabic" w:hint="cs"/>
          <w:sz w:val="30"/>
          <w:szCs w:val="30"/>
          <w:rtl/>
        </w:rPr>
        <w:t>تتميز</w:t>
      </w:r>
      <w:proofErr w:type="gramEnd"/>
      <w:r w:rsidRPr="00405271">
        <w:rPr>
          <w:rFonts w:ascii="Simplified Arabic" w:hAnsi="Simplified Arabic" w:cs="Simplified Arabic" w:hint="cs"/>
          <w:sz w:val="30"/>
          <w:szCs w:val="30"/>
          <w:rtl/>
        </w:rPr>
        <w:t xml:space="preserve"> حقوق الإنسان بالتنوع فيما بينها، ونظرا لهذا التعدد فقد اعتمدت عدة معايير لتصنيفها</w:t>
      </w:r>
      <w:r w:rsidRPr="00F5448F">
        <w:rPr>
          <w:rFonts w:ascii="Simplified Arabic" w:hAnsi="Simplified Arabic" w:cs="Simplified Arabic" w:hint="cs"/>
          <w:sz w:val="30"/>
          <w:szCs w:val="30"/>
          <w:rtl/>
        </w:rPr>
        <w:t xml:space="preserve"> كما أنها تتميز بمجموعة من الخصائص.</w:t>
      </w:r>
    </w:p>
    <w:p w:rsidR="00A120C8" w:rsidRDefault="00A120C8" w:rsidP="00A120C8">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المطلب</w:t>
      </w:r>
      <w:proofErr w:type="gramEnd"/>
      <w:r>
        <w:rPr>
          <w:rFonts w:ascii="Simplified Arabic" w:hAnsi="Simplified Arabic" w:cs="Simplified Arabic" w:hint="cs"/>
          <w:b/>
          <w:bCs/>
          <w:sz w:val="30"/>
          <w:szCs w:val="30"/>
          <w:rtl/>
        </w:rPr>
        <w:t xml:space="preserve"> الأول</w:t>
      </w:r>
    </w:p>
    <w:p w:rsidR="00A120C8" w:rsidRDefault="00A120C8" w:rsidP="00A120C8">
      <w:pPr>
        <w:pStyle w:val="Paragraphedeliste"/>
        <w:spacing w:before="100" w:beforeAutospacing="1" w:after="100" w:afterAutospacing="1"/>
        <w:ind w:left="0"/>
        <w:jc w:val="center"/>
        <w:rPr>
          <w:rFonts w:ascii="Simplified Arabic" w:hAnsi="Simplified Arabic" w:cs="Simplified Arabic"/>
          <w:b/>
          <w:bCs/>
          <w:sz w:val="30"/>
          <w:szCs w:val="30"/>
          <w:rtl/>
        </w:rPr>
      </w:pPr>
      <w:proofErr w:type="gramStart"/>
      <w:r>
        <w:rPr>
          <w:rFonts w:ascii="Simplified Arabic" w:hAnsi="Simplified Arabic" w:cs="Simplified Arabic" w:hint="cs"/>
          <w:b/>
          <w:bCs/>
          <w:sz w:val="30"/>
          <w:szCs w:val="30"/>
          <w:rtl/>
        </w:rPr>
        <w:t>تصنيفات</w:t>
      </w:r>
      <w:proofErr w:type="gramEnd"/>
      <w:r>
        <w:rPr>
          <w:rFonts w:ascii="Simplified Arabic" w:hAnsi="Simplified Arabic" w:cs="Simplified Arabic" w:hint="cs"/>
          <w:b/>
          <w:bCs/>
          <w:sz w:val="30"/>
          <w:szCs w:val="30"/>
          <w:rtl/>
        </w:rPr>
        <w:t xml:space="preserve"> حقوق الإنسان</w:t>
      </w:r>
    </w:p>
    <w:p w:rsidR="00A120C8" w:rsidRDefault="00A120C8" w:rsidP="00A120C8">
      <w:pPr>
        <w:pStyle w:val="Paragraphedeliste"/>
        <w:tabs>
          <w:tab w:val="left" w:pos="423"/>
        </w:tabs>
        <w:spacing w:before="100" w:beforeAutospacing="1" w:after="100" w:afterAutospacing="1"/>
        <w:ind w:left="0" w:firstLine="720"/>
        <w:jc w:val="both"/>
        <w:rPr>
          <w:rFonts w:ascii="Simplified Arabic" w:hAnsi="Simplified Arabic" w:cs="Simplified Arabic"/>
          <w:sz w:val="30"/>
          <w:szCs w:val="30"/>
          <w:rtl/>
        </w:rPr>
      </w:pPr>
      <w:proofErr w:type="gramStart"/>
      <w:r w:rsidRPr="00405271">
        <w:rPr>
          <w:rFonts w:ascii="Simplified Arabic" w:hAnsi="Simplified Arabic" w:cs="Simplified Arabic" w:hint="cs"/>
          <w:sz w:val="30"/>
          <w:szCs w:val="30"/>
          <w:rtl/>
        </w:rPr>
        <w:t>من</w:t>
      </w:r>
      <w:proofErr w:type="gramEnd"/>
      <w:r w:rsidRPr="00405271">
        <w:rPr>
          <w:rFonts w:ascii="Simplified Arabic" w:hAnsi="Simplified Arabic" w:cs="Simplified Arabic" w:hint="cs"/>
          <w:sz w:val="30"/>
          <w:szCs w:val="30"/>
          <w:rtl/>
        </w:rPr>
        <w:t xml:space="preserve"> حيث موضوعها تصنف إلى حقوق مدنية وسياسية وحقوق اقتصادية واجتماعية وثقافية، ومن حيث الأشخاص المستفيدين منها، تصنف إلى حقوق فردية وحقوق جماعية</w:t>
      </w:r>
      <w:r>
        <w:rPr>
          <w:rFonts w:ascii="Simplified Arabic" w:hAnsi="Simplified Arabic" w:cs="Simplified Arabic" w:hint="cs"/>
          <w:sz w:val="30"/>
          <w:szCs w:val="30"/>
          <w:rtl/>
        </w:rPr>
        <w:t>.</w:t>
      </w:r>
    </w:p>
    <w:p w:rsidR="00A120C8" w:rsidRPr="00405271" w:rsidRDefault="00A120C8" w:rsidP="00A120C8">
      <w:pPr>
        <w:pStyle w:val="Paragraphedeliste"/>
        <w:tabs>
          <w:tab w:val="left" w:pos="423"/>
        </w:tabs>
        <w:spacing w:before="100" w:beforeAutospacing="1" w:after="100" w:afterAutospacing="1"/>
        <w:ind w:left="0"/>
        <w:jc w:val="both"/>
        <w:rPr>
          <w:rFonts w:ascii="Simplified Arabic" w:hAnsi="Simplified Arabic" w:cs="Simplified Arabic"/>
          <w:sz w:val="30"/>
          <w:szCs w:val="30"/>
          <w:rtl/>
        </w:rPr>
      </w:pPr>
      <w:proofErr w:type="gramStart"/>
      <w:r w:rsidRPr="00405271">
        <w:rPr>
          <w:rFonts w:ascii="Simplified Arabic" w:hAnsi="Simplified Arabic" w:cs="Simplified Arabic" w:hint="cs"/>
          <w:b/>
          <w:bCs/>
          <w:sz w:val="30"/>
          <w:szCs w:val="30"/>
          <w:rtl/>
        </w:rPr>
        <w:t>أولا</w:t>
      </w:r>
      <w:proofErr w:type="gramEnd"/>
      <w:r w:rsidRPr="00405271">
        <w:rPr>
          <w:rFonts w:ascii="Simplified Arabic" w:hAnsi="Simplified Arabic" w:cs="Simplified Arabic" w:hint="cs"/>
          <w:b/>
          <w:bCs/>
          <w:sz w:val="30"/>
          <w:szCs w:val="30"/>
          <w:rtl/>
        </w:rPr>
        <w:t>: حقوق الإنسان من حيث موضوعها</w:t>
      </w:r>
      <w:r w:rsidRPr="00405271">
        <w:rPr>
          <w:rFonts w:ascii="Simplified Arabic" w:hAnsi="Simplified Arabic" w:cs="Simplified Arabic" w:hint="cs"/>
          <w:sz w:val="30"/>
          <w:szCs w:val="30"/>
          <w:rtl/>
        </w:rPr>
        <w:t>: تصنف حقوق الإنسان حسب موضوعها إلى حقوق مدنية وسياسية من جهة، وحقوق اقتصادية واجتماعية وثقافية من جهة أخرى.</w:t>
      </w:r>
    </w:p>
    <w:p w:rsidR="00A120C8" w:rsidRPr="00960D29" w:rsidRDefault="00A120C8" w:rsidP="00A120C8">
      <w:pPr>
        <w:pStyle w:val="Paragraphedeliste"/>
        <w:tabs>
          <w:tab w:val="left" w:pos="423"/>
        </w:tabs>
        <w:spacing w:before="100" w:beforeAutospacing="1" w:after="100" w:afterAutospacing="1"/>
        <w:ind w:left="0"/>
        <w:jc w:val="both"/>
        <w:rPr>
          <w:rFonts w:ascii="Simplified Arabic" w:hAnsi="Simplified Arabic" w:cs="Simplified Arabic"/>
          <w:sz w:val="30"/>
          <w:szCs w:val="30"/>
        </w:rPr>
      </w:pPr>
      <w:r>
        <w:rPr>
          <w:rFonts w:ascii="Simplified Arabic" w:hAnsi="Simplified Arabic" w:cs="Simplified Arabic" w:hint="cs"/>
          <w:b/>
          <w:bCs/>
          <w:sz w:val="30"/>
          <w:szCs w:val="30"/>
          <w:rtl/>
        </w:rPr>
        <w:t xml:space="preserve">1-الحقوق المدنية </w:t>
      </w:r>
      <w:proofErr w:type="gramStart"/>
      <w:r>
        <w:rPr>
          <w:rFonts w:ascii="Simplified Arabic" w:hAnsi="Simplified Arabic" w:cs="Simplified Arabic" w:hint="cs"/>
          <w:b/>
          <w:bCs/>
          <w:sz w:val="30"/>
          <w:szCs w:val="30"/>
          <w:rtl/>
        </w:rPr>
        <w:t>والسياسية</w:t>
      </w:r>
      <w:proofErr w:type="gramEnd"/>
    </w:p>
    <w:p w:rsidR="00A120C8" w:rsidRPr="00960D29" w:rsidRDefault="00A120C8" w:rsidP="00A120C8">
      <w:pPr>
        <w:pStyle w:val="Paragraphedeliste"/>
        <w:numPr>
          <w:ilvl w:val="1"/>
          <w:numId w:val="6"/>
        </w:numPr>
        <w:tabs>
          <w:tab w:val="left" w:pos="423"/>
        </w:tabs>
        <w:spacing w:before="100" w:beforeAutospacing="1" w:after="100" w:afterAutospacing="1"/>
        <w:ind w:left="0" w:firstLine="0"/>
        <w:jc w:val="both"/>
        <w:rPr>
          <w:rFonts w:ascii="Simplified Arabic" w:hAnsi="Simplified Arabic" w:cs="Simplified Arabic"/>
          <w:sz w:val="30"/>
          <w:szCs w:val="30"/>
        </w:rPr>
      </w:pPr>
      <w:proofErr w:type="gramStart"/>
      <w:r>
        <w:rPr>
          <w:rFonts w:ascii="Simplified Arabic" w:hAnsi="Simplified Arabic" w:cs="Simplified Arabic" w:hint="cs"/>
          <w:b/>
          <w:bCs/>
          <w:sz w:val="30"/>
          <w:szCs w:val="30"/>
          <w:rtl/>
        </w:rPr>
        <w:t>الحقوق</w:t>
      </w:r>
      <w:proofErr w:type="gramEnd"/>
      <w:r>
        <w:rPr>
          <w:rFonts w:ascii="Simplified Arabic" w:hAnsi="Simplified Arabic" w:cs="Simplified Arabic" w:hint="cs"/>
          <w:b/>
          <w:bCs/>
          <w:sz w:val="30"/>
          <w:szCs w:val="30"/>
          <w:rtl/>
        </w:rPr>
        <w:t xml:space="preserve"> المدنية: </w:t>
      </w:r>
      <w:r w:rsidRPr="00960D29">
        <w:rPr>
          <w:rFonts w:ascii="Simplified Arabic" w:hAnsi="Simplified Arabic" w:cs="Simplified Arabic" w:hint="cs"/>
          <w:sz w:val="30"/>
          <w:szCs w:val="30"/>
          <w:rtl/>
        </w:rPr>
        <w:t>وهي تلك الحقوق اللازمة لكل فرد باعتباره عضوا في المجتمع، ولا يمكن الاستغناء عنها، ولا تتعلق بتسيير شؤون وإدارة الدولة، وتتمثل هذه الحقوق في:</w:t>
      </w:r>
    </w:p>
    <w:p w:rsidR="00A120C8" w:rsidRDefault="00A120C8" w:rsidP="00A120C8">
      <w:pPr>
        <w:pStyle w:val="Paragraphedeliste"/>
        <w:numPr>
          <w:ilvl w:val="0"/>
          <w:numId w:val="1"/>
        </w:numPr>
        <w:tabs>
          <w:tab w:val="left" w:pos="423"/>
        </w:tabs>
        <w:spacing w:before="100" w:beforeAutospacing="1" w:after="100" w:afterAutospacing="1"/>
        <w:jc w:val="both"/>
        <w:rPr>
          <w:rFonts w:ascii="Simplified Arabic" w:hAnsi="Simplified Arabic" w:cs="Simplified Arabic"/>
          <w:sz w:val="30"/>
          <w:szCs w:val="30"/>
        </w:rPr>
      </w:pPr>
      <w:proofErr w:type="gramStart"/>
      <w:r w:rsidRPr="002B1F07">
        <w:rPr>
          <w:rFonts w:ascii="Simplified Arabic" w:hAnsi="Simplified Arabic" w:cs="Simplified Arabic" w:hint="cs"/>
          <w:b/>
          <w:bCs/>
          <w:sz w:val="30"/>
          <w:szCs w:val="30"/>
          <w:rtl/>
        </w:rPr>
        <w:t>الحق</w:t>
      </w:r>
      <w:proofErr w:type="gramEnd"/>
      <w:r w:rsidRPr="002B1F07">
        <w:rPr>
          <w:rFonts w:ascii="Simplified Arabic" w:hAnsi="Simplified Arabic" w:cs="Simplified Arabic" w:hint="cs"/>
          <w:b/>
          <w:bCs/>
          <w:sz w:val="30"/>
          <w:szCs w:val="30"/>
          <w:rtl/>
        </w:rPr>
        <w:t xml:space="preserve"> في الحياة</w:t>
      </w:r>
      <w:r>
        <w:rPr>
          <w:rFonts w:ascii="Simplified Arabic" w:hAnsi="Simplified Arabic" w:cs="Simplified Arabic" w:hint="cs"/>
          <w:sz w:val="30"/>
          <w:szCs w:val="30"/>
          <w:rtl/>
        </w:rPr>
        <w:t>: وهذا الحق من أهم الحقوق المدنية، فلا يجوز حرمان شخص من حياته إلا بموجب قانون، وقد تم النص على هذا الحق بموجب المادة 3 من الإعلان العالمي لحقوق الإنسان، والمادة 6 من العهد الدولي للحقوق السياسية والمدنية.</w:t>
      </w:r>
    </w:p>
    <w:p w:rsidR="00A120C8" w:rsidRPr="00BE4A45" w:rsidRDefault="00A120C8" w:rsidP="00A120C8">
      <w:pPr>
        <w:pStyle w:val="Paragraphedeliste"/>
        <w:numPr>
          <w:ilvl w:val="0"/>
          <w:numId w:val="1"/>
        </w:numPr>
        <w:tabs>
          <w:tab w:val="left" w:pos="423"/>
        </w:tabs>
        <w:spacing w:before="100" w:beforeAutospacing="1" w:after="100" w:afterAutospacing="1"/>
        <w:jc w:val="both"/>
        <w:rPr>
          <w:rFonts w:ascii="Simplified Arabic" w:hAnsi="Simplified Arabic" w:cs="Simplified Arabic"/>
          <w:sz w:val="30"/>
          <w:szCs w:val="30"/>
        </w:rPr>
      </w:pPr>
      <w:r w:rsidRPr="00BE4A45">
        <w:rPr>
          <w:rFonts w:ascii="Simplified Arabic" w:hAnsi="Simplified Arabic" w:cs="Simplified Arabic" w:hint="cs"/>
          <w:sz w:val="30"/>
          <w:szCs w:val="30"/>
          <w:rtl/>
        </w:rPr>
        <w:t xml:space="preserve">حق الإنسان في سلامة </w:t>
      </w:r>
      <w:proofErr w:type="gramStart"/>
      <w:r w:rsidRPr="00BE4A45">
        <w:rPr>
          <w:rFonts w:ascii="Simplified Arabic" w:hAnsi="Simplified Arabic" w:cs="Simplified Arabic" w:hint="cs"/>
          <w:sz w:val="30"/>
          <w:szCs w:val="30"/>
          <w:rtl/>
        </w:rPr>
        <w:t>شخصه</w:t>
      </w:r>
      <w:proofErr w:type="gramEnd"/>
      <w:r w:rsidRPr="00BE4A45">
        <w:rPr>
          <w:rFonts w:ascii="Simplified Arabic" w:hAnsi="Simplified Arabic" w:cs="Simplified Arabic" w:hint="cs"/>
          <w:sz w:val="30"/>
          <w:szCs w:val="30"/>
          <w:rtl/>
        </w:rPr>
        <w:t>(المادة 5 من الإعلان العالمي لحقوق الإنسان).</w:t>
      </w:r>
    </w:p>
    <w:p w:rsidR="00A120C8" w:rsidRPr="00BE4A45" w:rsidRDefault="00A120C8" w:rsidP="00A120C8">
      <w:pPr>
        <w:pStyle w:val="Paragraphedeliste"/>
        <w:numPr>
          <w:ilvl w:val="0"/>
          <w:numId w:val="1"/>
        </w:numPr>
        <w:tabs>
          <w:tab w:val="left" w:pos="423"/>
        </w:tabs>
        <w:spacing w:before="100" w:beforeAutospacing="1" w:after="100" w:afterAutospacing="1"/>
        <w:jc w:val="both"/>
        <w:rPr>
          <w:rFonts w:ascii="Simplified Arabic" w:hAnsi="Simplified Arabic" w:cs="Simplified Arabic"/>
          <w:sz w:val="30"/>
          <w:szCs w:val="30"/>
        </w:rPr>
      </w:pPr>
      <w:r w:rsidRPr="00BE4A45">
        <w:rPr>
          <w:rFonts w:ascii="Simplified Arabic" w:hAnsi="Simplified Arabic" w:cs="Simplified Arabic" w:hint="cs"/>
          <w:sz w:val="30"/>
          <w:szCs w:val="30"/>
          <w:rtl/>
        </w:rPr>
        <w:t xml:space="preserve">الحق في العدالة </w:t>
      </w:r>
      <w:proofErr w:type="gramStart"/>
      <w:r w:rsidRPr="00BE4A45">
        <w:rPr>
          <w:rFonts w:ascii="Simplified Arabic" w:hAnsi="Simplified Arabic" w:cs="Simplified Arabic" w:hint="cs"/>
          <w:sz w:val="30"/>
          <w:szCs w:val="30"/>
          <w:rtl/>
        </w:rPr>
        <w:t>والمساواة</w:t>
      </w:r>
      <w:proofErr w:type="gramEnd"/>
      <w:r w:rsidRPr="00BE4A45">
        <w:rPr>
          <w:rFonts w:ascii="Simplified Arabic" w:hAnsi="Simplified Arabic" w:cs="Simplified Arabic" w:hint="cs"/>
          <w:sz w:val="30"/>
          <w:szCs w:val="30"/>
          <w:rtl/>
        </w:rPr>
        <w:t>.</w:t>
      </w:r>
    </w:p>
    <w:p w:rsidR="00A120C8" w:rsidRPr="00BE4A45" w:rsidRDefault="00A120C8" w:rsidP="00A120C8">
      <w:pPr>
        <w:pStyle w:val="Paragraphedeliste"/>
        <w:numPr>
          <w:ilvl w:val="0"/>
          <w:numId w:val="1"/>
        </w:numPr>
        <w:tabs>
          <w:tab w:val="left" w:pos="423"/>
        </w:tabs>
        <w:spacing w:before="100" w:beforeAutospacing="1" w:after="100" w:afterAutospacing="1"/>
        <w:jc w:val="both"/>
        <w:rPr>
          <w:rFonts w:ascii="Simplified Arabic" w:hAnsi="Simplified Arabic" w:cs="Simplified Arabic"/>
          <w:sz w:val="30"/>
          <w:szCs w:val="30"/>
        </w:rPr>
      </w:pPr>
      <w:r w:rsidRPr="00BE4A45">
        <w:rPr>
          <w:rFonts w:ascii="Simplified Arabic" w:hAnsi="Simplified Arabic" w:cs="Simplified Arabic" w:hint="cs"/>
          <w:sz w:val="30"/>
          <w:szCs w:val="30"/>
          <w:rtl/>
        </w:rPr>
        <w:t>الحق في التنقل.</w:t>
      </w:r>
    </w:p>
    <w:p w:rsidR="00A120C8" w:rsidRPr="00960D29" w:rsidRDefault="00A120C8" w:rsidP="00A120C8">
      <w:pPr>
        <w:pStyle w:val="Paragraphedeliste"/>
        <w:numPr>
          <w:ilvl w:val="0"/>
          <w:numId w:val="1"/>
        </w:numPr>
        <w:tabs>
          <w:tab w:val="left" w:pos="423"/>
        </w:tabs>
        <w:spacing w:before="100" w:beforeAutospacing="1" w:after="100" w:afterAutospacing="1"/>
        <w:jc w:val="both"/>
        <w:rPr>
          <w:rFonts w:ascii="Simplified Arabic" w:hAnsi="Simplified Arabic" w:cs="Simplified Arabic"/>
          <w:sz w:val="30"/>
          <w:szCs w:val="30"/>
          <w:rtl/>
        </w:rPr>
      </w:pPr>
      <w:r w:rsidRPr="00BE4A45">
        <w:rPr>
          <w:rFonts w:ascii="Simplified Arabic" w:hAnsi="Simplified Arabic" w:cs="Simplified Arabic" w:hint="cs"/>
          <w:sz w:val="30"/>
          <w:szCs w:val="30"/>
          <w:rtl/>
        </w:rPr>
        <w:t xml:space="preserve">الحق في حرمة المسكن </w:t>
      </w:r>
      <w:proofErr w:type="gramStart"/>
      <w:r w:rsidRPr="00BE4A45">
        <w:rPr>
          <w:rFonts w:ascii="Simplified Arabic" w:hAnsi="Simplified Arabic" w:cs="Simplified Arabic" w:hint="cs"/>
          <w:sz w:val="30"/>
          <w:szCs w:val="30"/>
          <w:rtl/>
        </w:rPr>
        <w:t>والمراسلات</w:t>
      </w:r>
      <w:proofErr w:type="gramEnd"/>
      <w:r w:rsidRPr="00BE4A45">
        <w:rPr>
          <w:rFonts w:ascii="Simplified Arabic" w:hAnsi="Simplified Arabic" w:cs="Simplified Arabic" w:hint="cs"/>
          <w:sz w:val="30"/>
          <w:szCs w:val="30"/>
          <w:rtl/>
        </w:rPr>
        <w:t>.</w:t>
      </w:r>
    </w:p>
    <w:p w:rsidR="00A120C8" w:rsidRPr="00960D29" w:rsidRDefault="00A120C8" w:rsidP="00A120C8">
      <w:pPr>
        <w:pStyle w:val="Paragraphedeliste"/>
        <w:numPr>
          <w:ilvl w:val="1"/>
          <w:numId w:val="6"/>
        </w:numPr>
        <w:tabs>
          <w:tab w:val="left" w:pos="423"/>
        </w:tabs>
        <w:spacing w:before="100" w:beforeAutospacing="1" w:after="100" w:afterAutospacing="1"/>
        <w:ind w:left="0" w:firstLine="0"/>
        <w:jc w:val="both"/>
        <w:rPr>
          <w:rFonts w:ascii="Simplified Arabic" w:hAnsi="Simplified Arabic" w:cs="Simplified Arabic"/>
          <w:b/>
          <w:bCs/>
          <w:sz w:val="30"/>
          <w:szCs w:val="30"/>
          <w:rtl/>
        </w:rPr>
      </w:pPr>
      <w:r w:rsidRPr="00960D29">
        <w:rPr>
          <w:rFonts w:ascii="Simplified Arabic" w:hAnsi="Simplified Arabic" w:cs="Simplified Arabic" w:hint="cs"/>
          <w:b/>
          <w:bCs/>
          <w:sz w:val="30"/>
          <w:szCs w:val="30"/>
          <w:rtl/>
        </w:rPr>
        <w:t>الحقوق السياسية:</w:t>
      </w:r>
      <w:r w:rsidRPr="00960D29">
        <w:rPr>
          <w:rFonts w:ascii="Simplified Arabic" w:hAnsi="Simplified Arabic" w:cs="Simplified Arabic"/>
          <w:b/>
          <w:bCs/>
          <w:sz w:val="30"/>
          <w:szCs w:val="30"/>
          <w:rtl/>
        </w:rPr>
        <w:t xml:space="preserve"> </w:t>
      </w:r>
      <w:r w:rsidRPr="00960D29">
        <w:rPr>
          <w:rFonts w:ascii="Simplified Arabic" w:hAnsi="Simplified Arabic" w:cs="Simplified Arabic" w:hint="cs"/>
          <w:sz w:val="30"/>
          <w:szCs w:val="30"/>
          <w:rtl/>
        </w:rPr>
        <w:t>وهي الحقوق التي تتيح لهم المساهمة في تكوين الإرادة الجماعية سواء في انتخاب من يمثلهم في المجلس النيابي أو بترشيح أنفسهم لهذا المجلس وكذلك لهم حق الاشتراك في إدارة الشؤون العامة لبلادهم، والحق في تولي المناصب والوظائف العامة.</w:t>
      </w:r>
    </w:p>
    <w:p w:rsidR="00A120C8" w:rsidRPr="00960D29" w:rsidRDefault="00A120C8" w:rsidP="00A120C8">
      <w:pPr>
        <w:pStyle w:val="Paragraphedeliste"/>
        <w:numPr>
          <w:ilvl w:val="0"/>
          <w:numId w:val="6"/>
        </w:numPr>
        <w:tabs>
          <w:tab w:val="left" w:pos="423"/>
        </w:tabs>
        <w:spacing w:before="100" w:beforeAutospacing="1" w:after="100" w:afterAutospacing="1"/>
        <w:ind w:left="0" w:firstLine="0"/>
        <w:jc w:val="both"/>
        <w:rPr>
          <w:rFonts w:ascii="Simplified Arabic" w:hAnsi="Simplified Arabic" w:cs="Simplified Arabic"/>
          <w:sz w:val="30"/>
          <w:szCs w:val="30"/>
        </w:rPr>
      </w:pPr>
      <w:proofErr w:type="gramStart"/>
      <w:r w:rsidRPr="00960D29">
        <w:rPr>
          <w:rFonts w:ascii="Simplified Arabic" w:hAnsi="Simplified Arabic" w:cs="Simplified Arabic" w:hint="cs"/>
          <w:b/>
          <w:bCs/>
          <w:sz w:val="30"/>
          <w:szCs w:val="30"/>
          <w:rtl/>
        </w:rPr>
        <w:t>الحقوق</w:t>
      </w:r>
      <w:proofErr w:type="gramEnd"/>
      <w:r w:rsidRPr="00960D29">
        <w:rPr>
          <w:rFonts w:ascii="Simplified Arabic" w:hAnsi="Simplified Arabic" w:cs="Simplified Arabic" w:hint="cs"/>
          <w:b/>
          <w:bCs/>
          <w:sz w:val="30"/>
          <w:szCs w:val="30"/>
          <w:rtl/>
        </w:rPr>
        <w:t xml:space="preserve"> الاقتصادية والاجتماعية والثقافية(الجيل الثاني): </w:t>
      </w:r>
      <w:r w:rsidRPr="00960D29">
        <w:rPr>
          <w:rFonts w:ascii="Simplified Arabic" w:hAnsi="Simplified Arabic" w:cs="Simplified Arabic" w:hint="cs"/>
          <w:sz w:val="30"/>
          <w:szCs w:val="30"/>
          <w:rtl/>
        </w:rPr>
        <w:t>وهي تلك الحقوق التي تتطلب تدخل إيجابي من قبل الدولة من أجل كفالتها، ومن هذه الحقوق: الحق في العمل، الحق في الضمان الاجتماعي الحق في التعليم.</w:t>
      </w:r>
    </w:p>
    <w:p w:rsidR="00A120C8" w:rsidRPr="00960D29" w:rsidRDefault="00A120C8" w:rsidP="00A120C8">
      <w:pPr>
        <w:pStyle w:val="Paragraphedeliste"/>
        <w:numPr>
          <w:ilvl w:val="0"/>
          <w:numId w:val="6"/>
        </w:numPr>
        <w:tabs>
          <w:tab w:val="left" w:pos="423"/>
        </w:tabs>
        <w:spacing w:after="0"/>
        <w:ind w:left="0" w:firstLine="0"/>
        <w:jc w:val="both"/>
        <w:rPr>
          <w:rFonts w:ascii="Simplified Arabic" w:hAnsi="Simplified Arabic" w:cs="Simplified Arabic"/>
          <w:sz w:val="30"/>
          <w:szCs w:val="30"/>
        </w:rPr>
      </w:pPr>
      <w:proofErr w:type="gramStart"/>
      <w:r w:rsidRPr="00960D29">
        <w:rPr>
          <w:rFonts w:ascii="Simplified Arabic" w:hAnsi="Simplified Arabic" w:cs="Simplified Arabic" w:hint="cs"/>
          <w:b/>
          <w:bCs/>
          <w:sz w:val="30"/>
          <w:szCs w:val="30"/>
          <w:rtl/>
        </w:rPr>
        <w:t>الحقوق</w:t>
      </w:r>
      <w:proofErr w:type="gramEnd"/>
      <w:r w:rsidRPr="00960D29">
        <w:rPr>
          <w:rFonts w:ascii="Simplified Arabic" w:hAnsi="Simplified Arabic" w:cs="Simplified Arabic" w:hint="cs"/>
          <w:b/>
          <w:bCs/>
          <w:sz w:val="30"/>
          <w:szCs w:val="30"/>
          <w:rtl/>
        </w:rPr>
        <w:t xml:space="preserve"> البيئية والتنموية(الجيل الثالث): </w:t>
      </w:r>
      <w:r w:rsidRPr="00960D29">
        <w:rPr>
          <w:rFonts w:ascii="Simplified Arabic" w:hAnsi="Simplified Arabic" w:cs="Simplified Arabic" w:hint="cs"/>
          <w:sz w:val="30"/>
          <w:szCs w:val="30"/>
          <w:rtl/>
        </w:rPr>
        <w:t>وهي الحقوق المترابطة معا التي لا يمكن للإنسان أن يحصل عليها بشكل منفرد، ومن ذلك الحق في الحصول على بيئة نظيفة.</w:t>
      </w:r>
    </w:p>
    <w:p w:rsidR="00A120C8" w:rsidRPr="00960D29" w:rsidRDefault="00A120C8" w:rsidP="00A120C8">
      <w:pPr>
        <w:tabs>
          <w:tab w:val="left" w:pos="423"/>
        </w:tabs>
        <w:spacing w:after="0"/>
        <w:jc w:val="both"/>
        <w:rPr>
          <w:rFonts w:ascii="Simplified Arabic" w:hAnsi="Simplified Arabic" w:cs="Simplified Arabic"/>
          <w:b/>
          <w:bCs/>
          <w:sz w:val="30"/>
          <w:szCs w:val="30"/>
          <w:rtl/>
        </w:rPr>
      </w:pPr>
      <w:r w:rsidRPr="00960D29">
        <w:rPr>
          <w:rFonts w:ascii="Simplified Arabic" w:hAnsi="Simplified Arabic" w:cs="Simplified Arabic" w:hint="cs"/>
          <w:b/>
          <w:bCs/>
          <w:sz w:val="30"/>
          <w:szCs w:val="30"/>
          <w:rtl/>
        </w:rPr>
        <w:t xml:space="preserve">ثانيا: حقوق الإنسان من حيث الأشخاص المستفيدين منها(الحقوق الفردية </w:t>
      </w:r>
      <w:proofErr w:type="gramStart"/>
      <w:r w:rsidRPr="00960D29">
        <w:rPr>
          <w:rFonts w:ascii="Simplified Arabic" w:hAnsi="Simplified Arabic" w:cs="Simplified Arabic" w:hint="cs"/>
          <w:b/>
          <w:bCs/>
          <w:sz w:val="30"/>
          <w:szCs w:val="30"/>
          <w:rtl/>
        </w:rPr>
        <w:t>والجماعية</w:t>
      </w:r>
      <w:proofErr w:type="gramEnd"/>
      <w:r w:rsidRPr="00960D29">
        <w:rPr>
          <w:rFonts w:ascii="Simplified Arabic" w:hAnsi="Simplified Arabic" w:cs="Simplified Arabic" w:hint="cs"/>
          <w:b/>
          <w:bCs/>
          <w:sz w:val="30"/>
          <w:szCs w:val="30"/>
          <w:rtl/>
        </w:rPr>
        <w:t>)</w:t>
      </w:r>
    </w:p>
    <w:p w:rsidR="00A120C8" w:rsidRPr="00960D29" w:rsidRDefault="00A120C8" w:rsidP="00A120C8">
      <w:pPr>
        <w:pStyle w:val="Paragraphedeliste"/>
        <w:numPr>
          <w:ilvl w:val="0"/>
          <w:numId w:val="7"/>
        </w:numPr>
        <w:tabs>
          <w:tab w:val="left" w:pos="423"/>
        </w:tabs>
        <w:spacing w:after="0"/>
        <w:ind w:left="0" w:firstLine="0"/>
        <w:jc w:val="both"/>
        <w:rPr>
          <w:rFonts w:ascii="Simplified Arabic" w:hAnsi="Simplified Arabic" w:cs="Simplified Arabic"/>
          <w:sz w:val="30"/>
          <w:szCs w:val="30"/>
          <w:rtl/>
        </w:rPr>
      </w:pPr>
      <w:r w:rsidRPr="00960D29">
        <w:rPr>
          <w:rFonts w:ascii="Simplified Arabic" w:hAnsi="Simplified Arabic" w:cs="Simplified Arabic" w:hint="cs"/>
          <w:b/>
          <w:bCs/>
          <w:sz w:val="30"/>
          <w:szCs w:val="30"/>
          <w:rtl/>
        </w:rPr>
        <w:t xml:space="preserve">الحقوق الفردية: </w:t>
      </w:r>
      <w:r w:rsidRPr="00960D29">
        <w:rPr>
          <w:rFonts w:ascii="Simplified Arabic" w:hAnsi="Simplified Arabic" w:cs="Simplified Arabic" w:hint="cs"/>
          <w:sz w:val="30"/>
          <w:szCs w:val="30"/>
          <w:rtl/>
        </w:rPr>
        <w:t>هي تلك الحقوق التي يراد بها حماية الإنسان من الاعتداءات التي تقع عليه من الدولة: مثل الحق في احترام الحياة الخاصة، الحق في حرية الفكر والرأي والتعبير.</w:t>
      </w:r>
    </w:p>
    <w:p w:rsidR="00A120C8" w:rsidRPr="00960D29" w:rsidRDefault="00A120C8" w:rsidP="00A120C8">
      <w:pPr>
        <w:pStyle w:val="Paragraphedeliste"/>
        <w:numPr>
          <w:ilvl w:val="0"/>
          <w:numId w:val="7"/>
        </w:numPr>
        <w:tabs>
          <w:tab w:val="left" w:pos="423"/>
        </w:tabs>
        <w:spacing w:after="0"/>
        <w:ind w:left="0" w:firstLine="0"/>
        <w:jc w:val="both"/>
        <w:rPr>
          <w:rFonts w:ascii="Simplified Arabic" w:hAnsi="Simplified Arabic" w:cs="Simplified Arabic"/>
          <w:sz w:val="30"/>
          <w:szCs w:val="30"/>
          <w:rtl/>
        </w:rPr>
      </w:pPr>
      <w:proofErr w:type="gramStart"/>
      <w:r w:rsidRPr="00960D29">
        <w:rPr>
          <w:rFonts w:ascii="Simplified Arabic" w:hAnsi="Simplified Arabic" w:cs="Simplified Arabic" w:hint="cs"/>
          <w:b/>
          <w:bCs/>
          <w:sz w:val="30"/>
          <w:szCs w:val="30"/>
          <w:rtl/>
        </w:rPr>
        <w:t>الحقوق</w:t>
      </w:r>
      <w:proofErr w:type="gramEnd"/>
      <w:r w:rsidRPr="00960D29">
        <w:rPr>
          <w:rFonts w:ascii="Simplified Arabic" w:hAnsi="Simplified Arabic" w:cs="Simplified Arabic" w:hint="cs"/>
          <w:b/>
          <w:bCs/>
          <w:sz w:val="30"/>
          <w:szCs w:val="30"/>
          <w:rtl/>
        </w:rPr>
        <w:t xml:space="preserve"> الجماعية: </w:t>
      </w:r>
      <w:r w:rsidRPr="00960D29">
        <w:rPr>
          <w:rFonts w:ascii="Simplified Arabic" w:hAnsi="Simplified Arabic" w:cs="Simplified Arabic" w:hint="cs"/>
          <w:sz w:val="30"/>
          <w:szCs w:val="30"/>
          <w:rtl/>
        </w:rPr>
        <w:t>هي الحقوق التي يكون لها صفة جماعية، أي لا تتم ممارستها إلا بشكل جماعي مثل: حق الشعوب في تقرير مصيرها، الحق في عدم الخضوع للتمييز العنصري.</w:t>
      </w:r>
    </w:p>
    <w:p w:rsidR="00A120C8" w:rsidRDefault="00A120C8">
      <w:pPr>
        <w:bidi w:val="0"/>
        <w:rPr>
          <w:rFonts w:ascii="Simplified Arabic" w:hAnsi="Simplified Arabic" w:cs="Simplified Arabic"/>
          <w:b/>
          <w:bCs/>
          <w:sz w:val="30"/>
          <w:szCs w:val="30"/>
          <w:rtl/>
        </w:rPr>
      </w:pPr>
      <w:r>
        <w:rPr>
          <w:rFonts w:ascii="Simplified Arabic" w:hAnsi="Simplified Arabic" w:cs="Simplified Arabic"/>
          <w:b/>
          <w:bCs/>
          <w:sz w:val="30"/>
          <w:szCs w:val="30"/>
          <w:rtl/>
        </w:rPr>
        <w:br w:type="page"/>
      </w:r>
    </w:p>
    <w:p w:rsidR="00A120C8" w:rsidRPr="00960D29" w:rsidRDefault="00A120C8" w:rsidP="00A120C8">
      <w:pPr>
        <w:pStyle w:val="Paragraphedeliste"/>
        <w:spacing w:after="0"/>
        <w:ind w:left="0"/>
        <w:jc w:val="center"/>
        <w:rPr>
          <w:rFonts w:ascii="Simplified Arabic" w:hAnsi="Simplified Arabic" w:cs="Simplified Arabic"/>
          <w:b/>
          <w:bCs/>
          <w:sz w:val="30"/>
          <w:szCs w:val="30"/>
          <w:rtl/>
        </w:rPr>
      </w:pPr>
      <w:bookmarkStart w:id="0" w:name="_GoBack"/>
      <w:bookmarkEnd w:id="0"/>
      <w:proofErr w:type="gramStart"/>
      <w:r w:rsidRPr="00960D29">
        <w:rPr>
          <w:rFonts w:ascii="Simplified Arabic" w:hAnsi="Simplified Arabic" w:cs="Simplified Arabic" w:hint="cs"/>
          <w:b/>
          <w:bCs/>
          <w:sz w:val="30"/>
          <w:szCs w:val="30"/>
          <w:rtl/>
        </w:rPr>
        <w:t>المطلب</w:t>
      </w:r>
      <w:proofErr w:type="gramEnd"/>
      <w:r w:rsidRPr="00960D29">
        <w:rPr>
          <w:rFonts w:ascii="Simplified Arabic" w:hAnsi="Simplified Arabic" w:cs="Simplified Arabic" w:hint="cs"/>
          <w:b/>
          <w:bCs/>
          <w:sz w:val="30"/>
          <w:szCs w:val="30"/>
          <w:rtl/>
        </w:rPr>
        <w:t xml:space="preserve"> الثاني</w:t>
      </w:r>
    </w:p>
    <w:p w:rsidR="00A120C8" w:rsidRPr="00960D29" w:rsidRDefault="00A120C8" w:rsidP="00A120C8">
      <w:pPr>
        <w:pStyle w:val="Paragraphedeliste"/>
        <w:spacing w:after="0"/>
        <w:ind w:left="0"/>
        <w:jc w:val="center"/>
        <w:rPr>
          <w:rFonts w:ascii="Simplified Arabic" w:hAnsi="Simplified Arabic" w:cs="Simplified Arabic"/>
          <w:b/>
          <w:bCs/>
          <w:sz w:val="30"/>
          <w:szCs w:val="30"/>
          <w:rtl/>
        </w:rPr>
      </w:pPr>
      <w:r w:rsidRPr="00960D29">
        <w:rPr>
          <w:rFonts w:ascii="Simplified Arabic" w:hAnsi="Simplified Arabic" w:cs="Simplified Arabic" w:hint="cs"/>
          <w:b/>
          <w:bCs/>
          <w:sz w:val="30"/>
          <w:szCs w:val="30"/>
          <w:rtl/>
        </w:rPr>
        <w:t>خصائص حقوق الإنسان</w:t>
      </w:r>
    </w:p>
    <w:p w:rsidR="00A120C8" w:rsidRPr="00960D29" w:rsidRDefault="00A120C8" w:rsidP="00A120C8">
      <w:pPr>
        <w:pStyle w:val="Paragraphedeliste"/>
        <w:spacing w:after="0"/>
        <w:ind w:left="0"/>
        <w:rPr>
          <w:rFonts w:ascii="Simplified Arabic" w:hAnsi="Simplified Arabic" w:cs="Simplified Arabic"/>
          <w:b/>
          <w:bCs/>
          <w:sz w:val="30"/>
          <w:szCs w:val="30"/>
          <w:rtl/>
        </w:rPr>
      </w:pPr>
      <w:proofErr w:type="gramStart"/>
      <w:r w:rsidRPr="00960D29">
        <w:rPr>
          <w:rFonts w:ascii="Simplified Arabic" w:hAnsi="Simplified Arabic" w:cs="Simplified Arabic" w:hint="cs"/>
          <w:b/>
          <w:bCs/>
          <w:sz w:val="30"/>
          <w:szCs w:val="30"/>
          <w:rtl/>
        </w:rPr>
        <w:t>من</w:t>
      </w:r>
      <w:proofErr w:type="gramEnd"/>
      <w:r w:rsidRPr="00960D29">
        <w:rPr>
          <w:rFonts w:ascii="Simplified Arabic" w:hAnsi="Simplified Arabic" w:cs="Simplified Arabic" w:hint="cs"/>
          <w:b/>
          <w:bCs/>
          <w:sz w:val="30"/>
          <w:szCs w:val="30"/>
          <w:rtl/>
        </w:rPr>
        <w:t xml:space="preserve"> بين خصائص حقوق الإنسان:</w:t>
      </w:r>
    </w:p>
    <w:p w:rsidR="00A120C8" w:rsidRPr="00960D29" w:rsidRDefault="00A120C8" w:rsidP="00A120C8">
      <w:pPr>
        <w:pStyle w:val="Paragraphedeliste"/>
        <w:numPr>
          <w:ilvl w:val="0"/>
          <w:numId w:val="1"/>
        </w:numPr>
        <w:tabs>
          <w:tab w:val="left" w:pos="282"/>
        </w:tabs>
        <w:spacing w:after="0"/>
        <w:ind w:left="0" w:firstLine="0"/>
        <w:rPr>
          <w:rFonts w:ascii="Simplified Arabic" w:hAnsi="Simplified Arabic" w:cs="Simplified Arabic"/>
          <w:sz w:val="30"/>
          <w:szCs w:val="30"/>
        </w:rPr>
      </w:pPr>
      <w:proofErr w:type="gramStart"/>
      <w:r w:rsidRPr="00960D29">
        <w:rPr>
          <w:rFonts w:ascii="Simplified Arabic" w:hAnsi="Simplified Arabic" w:cs="Simplified Arabic" w:hint="cs"/>
          <w:sz w:val="30"/>
          <w:szCs w:val="30"/>
          <w:rtl/>
        </w:rPr>
        <w:t>أنها</w:t>
      </w:r>
      <w:proofErr w:type="gramEnd"/>
      <w:r w:rsidRPr="00960D29">
        <w:rPr>
          <w:rFonts w:ascii="Simplified Arabic" w:hAnsi="Simplified Arabic" w:cs="Simplified Arabic" w:hint="cs"/>
          <w:sz w:val="30"/>
          <w:szCs w:val="30"/>
          <w:rtl/>
        </w:rPr>
        <w:t xml:space="preserve"> ملاصقة ومرافقة لذات الإنسانية، وغير قابلة للتغيير تحت أي ظرف من الظروف.</w:t>
      </w:r>
    </w:p>
    <w:p w:rsidR="00A120C8" w:rsidRPr="00960D29" w:rsidRDefault="00A120C8" w:rsidP="00A120C8">
      <w:pPr>
        <w:pStyle w:val="Paragraphedeliste"/>
        <w:numPr>
          <w:ilvl w:val="0"/>
          <w:numId w:val="1"/>
        </w:numPr>
        <w:tabs>
          <w:tab w:val="left" w:pos="282"/>
        </w:tabs>
        <w:spacing w:after="0"/>
        <w:ind w:left="0" w:firstLine="0"/>
        <w:rPr>
          <w:rFonts w:ascii="Simplified Arabic" w:hAnsi="Simplified Arabic" w:cs="Simplified Arabic"/>
          <w:sz w:val="30"/>
          <w:szCs w:val="30"/>
        </w:rPr>
      </w:pPr>
      <w:proofErr w:type="gramStart"/>
      <w:r w:rsidRPr="00960D29">
        <w:rPr>
          <w:rFonts w:ascii="Simplified Arabic" w:hAnsi="Simplified Arabic" w:cs="Simplified Arabic" w:hint="cs"/>
          <w:sz w:val="30"/>
          <w:szCs w:val="30"/>
          <w:rtl/>
        </w:rPr>
        <w:t>أنها</w:t>
      </w:r>
      <w:proofErr w:type="gramEnd"/>
      <w:r w:rsidRPr="00960D29">
        <w:rPr>
          <w:rFonts w:ascii="Simplified Arabic" w:hAnsi="Simplified Arabic" w:cs="Simplified Arabic" w:hint="cs"/>
          <w:sz w:val="30"/>
          <w:szCs w:val="30"/>
          <w:rtl/>
        </w:rPr>
        <w:t xml:space="preserve"> حقوق عالمية ولجميع البشر مهما اختلفوا في اللون واللغة والعرق والدين.</w:t>
      </w:r>
    </w:p>
    <w:p w:rsidR="00A120C8" w:rsidRPr="00960D29" w:rsidRDefault="00A120C8" w:rsidP="00A120C8">
      <w:pPr>
        <w:pStyle w:val="Paragraphedeliste"/>
        <w:numPr>
          <w:ilvl w:val="0"/>
          <w:numId w:val="1"/>
        </w:numPr>
        <w:tabs>
          <w:tab w:val="left" w:pos="282"/>
        </w:tabs>
        <w:spacing w:after="0"/>
        <w:ind w:left="0" w:firstLine="0"/>
        <w:rPr>
          <w:rFonts w:ascii="Simplified Arabic" w:hAnsi="Simplified Arabic" w:cs="Simplified Arabic"/>
          <w:sz w:val="30"/>
          <w:szCs w:val="30"/>
        </w:rPr>
      </w:pPr>
      <w:proofErr w:type="gramStart"/>
      <w:r w:rsidRPr="00960D29">
        <w:rPr>
          <w:rFonts w:ascii="Simplified Arabic" w:hAnsi="Simplified Arabic" w:cs="Simplified Arabic" w:hint="cs"/>
          <w:sz w:val="30"/>
          <w:szCs w:val="30"/>
          <w:rtl/>
        </w:rPr>
        <w:t>حقوق</w:t>
      </w:r>
      <w:proofErr w:type="gramEnd"/>
      <w:r w:rsidRPr="00960D29">
        <w:rPr>
          <w:rFonts w:ascii="Simplified Arabic" w:hAnsi="Simplified Arabic" w:cs="Simplified Arabic" w:hint="cs"/>
          <w:sz w:val="30"/>
          <w:szCs w:val="30"/>
          <w:rtl/>
        </w:rPr>
        <w:t xml:space="preserve"> الإنسان ثابتة للجميع، حتى لو لم تعترف بها القوانين الداخلية للدولة.</w:t>
      </w:r>
    </w:p>
    <w:p w:rsidR="00A120C8" w:rsidRPr="00960D29" w:rsidRDefault="00A120C8" w:rsidP="00A120C8">
      <w:pPr>
        <w:pStyle w:val="Paragraphedeliste"/>
        <w:numPr>
          <w:ilvl w:val="0"/>
          <w:numId w:val="1"/>
        </w:numPr>
        <w:tabs>
          <w:tab w:val="left" w:pos="282"/>
        </w:tabs>
        <w:spacing w:after="0"/>
        <w:ind w:left="0" w:firstLine="0"/>
        <w:rPr>
          <w:rFonts w:ascii="Simplified Arabic" w:hAnsi="Simplified Arabic" w:cs="Simplified Arabic"/>
          <w:sz w:val="30"/>
          <w:szCs w:val="30"/>
        </w:rPr>
      </w:pPr>
      <w:proofErr w:type="gramStart"/>
      <w:r w:rsidRPr="00960D29">
        <w:rPr>
          <w:rFonts w:ascii="Simplified Arabic" w:hAnsi="Simplified Arabic" w:cs="Simplified Arabic" w:hint="cs"/>
          <w:sz w:val="30"/>
          <w:szCs w:val="30"/>
          <w:rtl/>
        </w:rPr>
        <w:t>تعتبر</w:t>
      </w:r>
      <w:proofErr w:type="gramEnd"/>
      <w:r w:rsidRPr="00960D29">
        <w:rPr>
          <w:rFonts w:ascii="Simplified Arabic" w:hAnsi="Simplified Arabic" w:cs="Simplified Arabic" w:hint="cs"/>
          <w:sz w:val="30"/>
          <w:szCs w:val="30"/>
          <w:rtl/>
        </w:rPr>
        <w:t xml:space="preserve"> حقوق الإنسان كتلة واحدة، مترابطة ببعضها ولا يجوز الانتقاص منها بأي ذريعة كانت.</w:t>
      </w:r>
    </w:p>
    <w:p w:rsidR="00A120C8" w:rsidRPr="00960D29" w:rsidRDefault="00A120C8" w:rsidP="00A120C8">
      <w:pPr>
        <w:pStyle w:val="Paragraphedeliste"/>
        <w:numPr>
          <w:ilvl w:val="0"/>
          <w:numId w:val="1"/>
        </w:numPr>
        <w:tabs>
          <w:tab w:val="left" w:pos="282"/>
        </w:tabs>
        <w:spacing w:after="0"/>
        <w:ind w:left="0" w:firstLine="0"/>
        <w:rPr>
          <w:rFonts w:ascii="Simplified Arabic" w:hAnsi="Simplified Arabic" w:cs="Simplified Arabic"/>
          <w:b/>
          <w:bCs/>
          <w:sz w:val="30"/>
          <w:szCs w:val="30"/>
          <w:rtl/>
        </w:rPr>
      </w:pPr>
      <w:r w:rsidRPr="00960D29">
        <w:rPr>
          <w:rFonts w:ascii="Simplified Arabic" w:hAnsi="Simplified Arabic" w:cs="Simplified Arabic" w:hint="cs"/>
          <w:sz w:val="30"/>
          <w:szCs w:val="30"/>
          <w:rtl/>
        </w:rPr>
        <w:t xml:space="preserve">حقوق الإنسان </w:t>
      </w:r>
      <w:proofErr w:type="gramStart"/>
      <w:r w:rsidRPr="00960D29">
        <w:rPr>
          <w:rFonts w:ascii="Simplified Arabic" w:hAnsi="Simplified Arabic" w:cs="Simplified Arabic" w:hint="cs"/>
          <w:sz w:val="30"/>
          <w:szCs w:val="30"/>
          <w:rtl/>
        </w:rPr>
        <w:t>في</w:t>
      </w:r>
      <w:proofErr w:type="gramEnd"/>
      <w:r w:rsidRPr="00960D29">
        <w:rPr>
          <w:rFonts w:ascii="Simplified Arabic" w:hAnsi="Simplified Arabic" w:cs="Simplified Arabic" w:hint="cs"/>
          <w:sz w:val="30"/>
          <w:szCs w:val="30"/>
          <w:rtl/>
        </w:rPr>
        <w:t xml:space="preserve"> تطور وتجدد مستمر فهي ذات قيمة عليا يسعى إليها جميع البشر</w:t>
      </w:r>
      <w:r w:rsidRPr="00960D29">
        <w:rPr>
          <w:rFonts w:ascii="Simplified Arabic" w:hAnsi="Simplified Arabic" w:cs="Simplified Arabic" w:hint="cs"/>
          <w:b/>
          <w:bCs/>
          <w:sz w:val="30"/>
          <w:szCs w:val="30"/>
          <w:rtl/>
        </w:rPr>
        <w:t>.</w:t>
      </w:r>
    </w:p>
    <w:p w:rsidR="00627AF8" w:rsidRDefault="00627AF8" w:rsidP="00A120C8">
      <w:pPr>
        <w:rPr>
          <w:rFonts w:ascii="Simplified Arabic" w:hAnsi="Simplified Arabic" w:cs="Simplified Arabic" w:hint="cs"/>
          <w:b/>
          <w:bCs/>
          <w:sz w:val="30"/>
          <w:szCs w:val="30"/>
          <w:rtl/>
        </w:rPr>
      </w:pPr>
    </w:p>
    <w:sectPr w:rsidR="00627AF8" w:rsidSect="00627AF8">
      <w:footnotePr>
        <w:numRestart w:val="eachPage"/>
      </w:footnotePr>
      <w:pgSz w:w="11906" w:h="16838"/>
      <w:pgMar w:top="851" w:right="1800" w:bottom="426"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80" w:rsidRDefault="000E1480" w:rsidP="00627AF8">
      <w:pPr>
        <w:spacing w:after="0" w:line="240" w:lineRule="auto"/>
      </w:pPr>
      <w:r>
        <w:separator/>
      </w:r>
    </w:p>
  </w:endnote>
  <w:endnote w:type="continuationSeparator" w:id="0">
    <w:p w:rsidR="000E1480" w:rsidRDefault="000E1480" w:rsidP="0062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80" w:rsidRDefault="000E1480" w:rsidP="00627AF8">
      <w:pPr>
        <w:spacing w:after="0" w:line="240" w:lineRule="auto"/>
      </w:pPr>
      <w:r>
        <w:separator/>
      </w:r>
    </w:p>
  </w:footnote>
  <w:footnote w:type="continuationSeparator" w:id="0">
    <w:p w:rsidR="000E1480" w:rsidRDefault="000E1480" w:rsidP="00627AF8">
      <w:pPr>
        <w:spacing w:after="0" w:line="240" w:lineRule="auto"/>
      </w:pPr>
      <w:r>
        <w:continuationSeparator/>
      </w:r>
    </w:p>
  </w:footnote>
  <w:footnote w:id="1">
    <w:p w:rsidR="00A120C8" w:rsidRPr="00377C9E" w:rsidRDefault="00A120C8" w:rsidP="00A120C8">
      <w:pPr>
        <w:pStyle w:val="Notedebasdepage"/>
        <w:jc w:val="both"/>
        <w:rPr>
          <w:rFonts w:ascii="Simplified Arabic" w:hAnsi="Simplified Arabic" w:cs="Simplified Arabic"/>
          <w:sz w:val="24"/>
          <w:szCs w:val="24"/>
        </w:rPr>
      </w:pPr>
      <w:r w:rsidRPr="00377C9E">
        <w:rPr>
          <w:rStyle w:val="Appelnotedebasdep"/>
          <w:rFonts w:ascii="Simplified Arabic" w:hAnsi="Simplified Arabic" w:cs="Simplified Arabic"/>
          <w:sz w:val="24"/>
          <w:szCs w:val="24"/>
        </w:rPr>
        <w:footnoteRef/>
      </w:r>
      <w:r w:rsidRPr="00377C9E">
        <w:rPr>
          <w:rFonts w:ascii="Simplified Arabic" w:hAnsi="Simplified Arabic" w:cs="Simplified Arabic"/>
          <w:sz w:val="24"/>
          <w:szCs w:val="24"/>
          <w:rtl/>
        </w:rPr>
        <w:t xml:space="preserve"> - صدرت هذه العريضة سنة 1628، بعد صراع بين الملك شارل الأول(1625-1649) والبرلمان، إذ اشترط البرلمان لقاء موافقته على المال الذي طلب من جانب الملك شارل لتمويل حربه ضد اسبانيا، أن يوافق على مضمون عريضة الحقوق التي تضمنت مجموعة من الحقوق والحريات الخاصة بالمواطنين، وقد قبل الملك بهذا العرض، غير أن النزاع تجدد بين الطرفين، بخصوص إمكانية قيام الملك بفرض الضرائب مما أدى إلى اتهامه بجريمة خيانة حقوق الشعب وحرياته وانتهى الأمر بإلقاء القبض عليه ومحاكمته أمام البرلمان الذي قضى بإعدامه.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E37"/>
    <w:multiLevelType w:val="hybridMultilevel"/>
    <w:tmpl w:val="E7E6E5D4"/>
    <w:lvl w:ilvl="0" w:tplc="B0983090">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724E0"/>
    <w:multiLevelType w:val="hybridMultilevel"/>
    <w:tmpl w:val="42C01166"/>
    <w:lvl w:ilvl="0" w:tplc="D12C31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06B1D"/>
    <w:multiLevelType w:val="hybridMultilevel"/>
    <w:tmpl w:val="4FB895DA"/>
    <w:lvl w:ilvl="0" w:tplc="5DC4AE18">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462021"/>
    <w:multiLevelType w:val="multilevel"/>
    <w:tmpl w:val="F3F0081E"/>
    <w:lvl w:ilvl="0">
      <w:start w:val="1"/>
      <w:numFmt w:val="decimal"/>
      <w:lvlText w:val="%1-"/>
      <w:lvlJc w:val="left"/>
      <w:pPr>
        <w:ind w:left="660" w:hanging="660"/>
      </w:pPr>
      <w:rPr>
        <w:rFonts w:hint="default"/>
        <w:b w:val="0"/>
        <w:bCs/>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nsid w:val="262226EA"/>
    <w:multiLevelType w:val="hybridMultilevel"/>
    <w:tmpl w:val="A556882C"/>
    <w:lvl w:ilvl="0" w:tplc="994EBE94">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C086E"/>
    <w:multiLevelType w:val="multilevel"/>
    <w:tmpl w:val="49F6D9BA"/>
    <w:lvl w:ilvl="0">
      <w:start w:val="1"/>
      <w:numFmt w:val="decimal"/>
      <w:lvlText w:val="%1-"/>
      <w:lvlJc w:val="left"/>
      <w:pPr>
        <w:ind w:left="660" w:hanging="6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6">
    <w:nsid w:val="6A72686E"/>
    <w:multiLevelType w:val="hybridMultilevel"/>
    <w:tmpl w:val="E86E43EE"/>
    <w:lvl w:ilvl="0" w:tplc="63449E9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F8"/>
    <w:rsid w:val="000E1480"/>
    <w:rsid w:val="003448D2"/>
    <w:rsid w:val="005D01CD"/>
    <w:rsid w:val="00627AF8"/>
    <w:rsid w:val="00A12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Char Char Char Char Char Char Char Char Char Char Char Char Char Char Char Char,Char Char Char Char Char Char Char Char Char Char Char Char Char Char,Char Char Char Char Char Char Char Char"/>
    <w:basedOn w:val="Normal"/>
    <w:link w:val="NotedebasdepageCar"/>
    <w:unhideWhenUsed/>
    <w:rsid w:val="00627AF8"/>
    <w:pPr>
      <w:spacing w:after="0" w:line="240" w:lineRule="auto"/>
    </w:pPr>
    <w:rPr>
      <w:sz w:val="20"/>
      <w:szCs w:val="20"/>
    </w:rPr>
  </w:style>
  <w:style w:type="character" w:customStyle="1" w:styleId="NotedebasdepageCar">
    <w:name w:val="Note de bas de page Car"/>
    <w:aliases w:val="Footnote Text Car,Char Char Char Char Char Char Char Char Char Char Char Char Char Char Char Char Car,Char Char Char Char Char Char Char Char Char Char Char Char Char Char Car,Char Char Char Char Char Char Char Char Car"/>
    <w:basedOn w:val="Policepardfaut"/>
    <w:link w:val="Notedebasdepage"/>
    <w:rsid w:val="00627AF8"/>
    <w:rPr>
      <w:rFonts w:eastAsiaTheme="minorEastAsia"/>
      <w:sz w:val="20"/>
      <w:szCs w:val="20"/>
    </w:rPr>
  </w:style>
  <w:style w:type="character" w:styleId="Appelnotedebasdep">
    <w:name w:val="footnote reference"/>
    <w:basedOn w:val="Policepardfaut"/>
    <w:unhideWhenUsed/>
    <w:rsid w:val="00627AF8"/>
    <w:rPr>
      <w:vertAlign w:val="superscript"/>
    </w:rPr>
  </w:style>
  <w:style w:type="paragraph" w:styleId="Paragraphedeliste">
    <w:name w:val="List Paragraph"/>
    <w:basedOn w:val="Normal"/>
    <w:uiPriority w:val="34"/>
    <w:qFormat/>
    <w:rsid w:val="00627AF8"/>
    <w:pPr>
      <w:ind w:left="720"/>
      <w:contextualSpacing/>
    </w:pPr>
  </w:style>
  <w:style w:type="character" w:customStyle="1" w:styleId="st">
    <w:name w:val="st"/>
    <w:basedOn w:val="Policepardfaut"/>
    <w:rsid w:val="00A1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2ECC-15B1-4F8B-A15C-AC40E0A0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1035</Words>
  <Characters>5905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 عربي</dc:creator>
  <cp:lastModifiedBy>windows7 عربي</cp:lastModifiedBy>
  <cp:revision>2</cp:revision>
  <dcterms:created xsi:type="dcterms:W3CDTF">2021-05-11T23:04:00Z</dcterms:created>
  <dcterms:modified xsi:type="dcterms:W3CDTF">2021-05-11T23:04:00Z</dcterms:modified>
</cp:coreProperties>
</file>