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CB" w:rsidRPr="00FA3784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A37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المحاضرة الثانية </w:t>
      </w:r>
      <w:proofErr w:type="spellStart"/>
      <w:r w:rsidRPr="00FA37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 w:rsidRPr="00FA37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المقاول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لقد قامت العديد من المدارس بدراسة شخصية المقاول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تحديد المعايير التي تفرق بين الشخص المقاول والشخص العادي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اهم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المدراس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مدرسه السمات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حيث تم دراسة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هذه المدرسة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تأثير كل العوامل الوراثية والعائلية في خلق وتكوين المقاول حيث عددت مجموعه من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السيمات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التي تتوفر في المقاول وهي الحاجة للانجاز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والثقة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بالنفس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الميل للتحمل قدر معقول من المخاطر والميل نحو الاستقلالية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المدرسة البيئية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حيث تتشكل شخصية المقاول انطلاقا من بيئته وتؤثر في شخصيته مجموعة من العوامل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الثقافة: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المقاول ابن ثقافته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الخلفيه </w:t>
      </w:r>
      <w:proofErr w:type="spellStart"/>
      <w:r w:rsidRPr="00124799">
        <w:rPr>
          <w:rFonts w:ascii="Simplified Arabic" w:hAnsi="Simplified Arabic" w:cs="Simplified Arabic" w:hint="cs"/>
          <w:sz w:val="28"/>
          <w:szCs w:val="28"/>
          <w:rtl/>
        </w:rPr>
        <w:t>ألأسرية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فموقع ميلاد المقاول يحدد سلوكه 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التعليم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والخبرة: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فالخبرة تزيد من فرص النجاح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نظرية الجذب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والدفع: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يحدث مثلا مجموعة من العوامل السلبية كعدم الرضا على الوظيفة التي تدفعه نحو ان يكون ذو شخصية مستقلة في العمل</w:t>
      </w:r>
    </w:p>
    <w:p w:rsidR="003D20CB" w:rsidRPr="004526C7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منهج الحراك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الاجتماعي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مثل الأفراد الذين يعيشون على هامش المجتمع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المدرسة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السلوكية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حيث يعتبر سلوك المقاول مرتبط بأداء الوظائف الإدارية بشكل فعال وتوجيه الموارد بكفاءة ووضع الاستراتيجية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المدرسة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المعاصرة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تفسر سلوك المقاول باعتباره محصلة للإحساس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بالفرصة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ناتج عن تفاعل سمات الشخصية للمقاول والقوى البيئية المؤثرة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اغتنام الفرصة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القدرة على إدارة واستثمار الموارد وتعظيم منافعها</w:t>
      </w:r>
    </w:p>
    <w:p w:rsidR="003D20CB" w:rsidRPr="004526C7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>انواع المقاولين</w:t>
      </w:r>
      <w:r w:rsidRPr="004526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4526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المقاول الحرفي والمقاول الانتهازي: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المقاول الحرفي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وهو قليل التعلم يتمتع بكفاءة تقنية مركزه حيث يخشى السيطرة على مؤسسة وخروجه المهني كان من عائلته 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الانتهازي: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يتميز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بمستواه التعليمي مرتفع بالمقارنة مع المقاول الحرفي خبرته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متنوعة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ومتعددة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يرفض ان يستمد نشاطه من الآباء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يحب المخاطرة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يعرف </w:t>
      </w:r>
      <w:r>
        <w:rPr>
          <w:rFonts w:ascii="Simplified Arabic" w:hAnsi="Simplified Arabic" w:cs="Simplified Arabic"/>
          <w:sz w:val="28"/>
          <w:szCs w:val="28"/>
          <w:rtl/>
        </w:rPr>
        <w:t>اداره العمليات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جيدا.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 المدير والمالك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والحرفي: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 المدير تحركه حاجات السلطة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انشاء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وتحقيق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الانجازات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>المقاول المالك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:وهو المقاول الذي يملك المشروع والعامل 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التوجه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نحو النمو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تطرح إشكالية الاستقلالية المالية من خلال ايجاد التوازن بين النمو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والملكية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ه)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 الرافض للنمو لكنه يبحث عن </w:t>
      </w:r>
      <w:proofErr w:type="spellStart"/>
      <w:r w:rsidRPr="00124799">
        <w:rPr>
          <w:rFonts w:ascii="Simplified Arabic" w:hAnsi="Simplified Arabic" w:cs="Simplified Arabic" w:hint="cs"/>
          <w:sz w:val="28"/>
          <w:szCs w:val="28"/>
          <w:rtl/>
        </w:rPr>
        <w:t>الفعالية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يختار بوضوح هدف الاستقلالية كأولوية أولى يرفض النمو الذي يؤدي الى عدم تحقيق هدف الاستقلالية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و)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الحرفي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هدفه تحقيق الاستقلالية وهي اهم عنده من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النجاعة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الاقتصادية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D20CB" w:rsidRPr="004526C7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>مقاربت</w:t>
      </w:r>
      <w:proofErr w:type="spellEnd"/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>شوم</w:t>
      </w:r>
      <w:proofErr w:type="spellEnd"/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>پ</w:t>
      </w:r>
      <w:proofErr w:type="spellStart"/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>یتر</w:t>
      </w:r>
      <w:proofErr w:type="spellEnd"/>
      <w:r w:rsidRPr="004526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1935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أنتجت أربع 4 معالم للمقاول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 المنتج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المسوق: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وهو المقاول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الذي يقدم مشروع رأس مالي 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المقاول قبطان الصناعة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سواء من خلال التأثير الشخصي او اكتساب الملكية او مراقبه اغلب الإجراءات 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المدير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والموظف: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يمتلك قانون أساسي خاص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قد يهتم  او لا يهتم بنتائج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مؤسسة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أفعاله ليست رأسمالية 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المؤسس المشارك </w:t>
      </w:r>
      <w:proofErr w:type="spellStart"/>
      <w:r w:rsidRPr="00124799">
        <w:rPr>
          <w:rFonts w:ascii="Simplified Arabic" w:hAnsi="Simplified Arabic" w:cs="Simplified Arabic"/>
          <w:sz w:val="28"/>
          <w:szCs w:val="28"/>
          <w:rtl/>
        </w:rPr>
        <w:t>بقوة:</w:t>
      </w:r>
      <w:proofErr w:type="spellEnd"/>
      <w:r w:rsidRPr="00124799">
        <w:rPr>
          <w:rFonts w:ascii="Simplified Arabic" w:hAnsi="Simplified Arabic" w:cs="Simplified Arabic"/>
          <w:sz w:val="28"/>
          <w:szCs w:val="28"/>
          <w:rtl/>
        </w:rPr>
        <w:t xml:space="preserve"> في بداية نشاط المؤسسة يبعث النشاط وينسحب بعدها </w:t>
      </w:r>
      <w:r w:rsidRPr="00124799">
        <w:rPr>
          <w:rFonts w:ascii="Simplified Arabic" w:hAnsi="Simplified Arabic" w:cs="Simplified Arabic" w:hint="cs"/>
          <w:sz w:val="28"/>
          <w:szCs w:val="28"/>
          <w:rtl/>
        </w:rPr>
        <w:t>بسرعة</w:t>
      </w:r>
    </w:p>
    <w:p w:rsidR="003D20CB" w:rsidRPr="00124799" w:rsidRDefault="003D20CB" w:rsidP="003D20CB">
      <w:pPr>
        <w:pStyle w:val="normal"/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3D20CB" w:rsidRDefault="003D20CB" w:rsidP="003D20CB">
      <w:pPr>
        <w:pStyle w:val="normal"/>
        <w:bidi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sectPr w:rsidR="003D20CB" w:rsidSect="00124799">
      <w:headerReference w:type="default" r:id="rId4"/>
      <w:pgSz w:w="11909" w:h="16834"/>
      <w:pgMar w:top="1134" w:right="1134" w:bottom="1134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99" w:rsidRDefault="00B15D9F" w:rsidP="00124799">
    <w:pPr>
      <w:pStyle w:val="a3"/>
      <w:bidi/>
    </w:pPr>
    <w:r>
      <w:rPr>
        <w:noProof/>
        <w:lang w:val="fr-FR"/>
      </w:rPr>
      <w:pict>
        <v:rect id="_x0000_s2049" style="position:absolute;left:0;text-align:left;margin-left:-5.15pt;margin-top:-23.4pt;width:500.75pt;height:36.95pt;z-index:251660288">
          <v:textbox>
            <w:txbxContent>
              <w:p w:rsidR="00124799" w:rsidRPr="00124799" w:rsidRDefault="00B15D9F" w:rsidP="00124799">
                <w:pPr>
                  <w:bidi/>
                  <w:rPr>
                    <w:rFonts w:hint="cs"/>
                    <w:color w:val="4A442A" w:themeColor="background2" w:themeShade="40"/>
                    <w:sz w:val="28"/>
                    <w:szCs w:val="28"/>
                    <w:lang w:bidi="ar-DZ"/>
                  </w:rPr>
                </w:pP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دروس في مقياس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المقاولاتية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الاستاذ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: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نويري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>ساكر</w:t>
                </w:r>
                <w:proofErr w:type="spellEnd"/>
                <w:r w:rsidRPr="00124799">
                  <w:rPr>
                    <w:rFonts w:hint="cs"/>
                    <w:color w:val="4A442A" w:themeColor="background2" w:themeShade="40"/>
                    <w:sz w:val="28"/>
                    <w:szCs w:val="28"/>
                    <w:rtl/>
                    <w:lang w:bidi="ar-DZ"/>
                  </w:rPr>
                  <w:tab/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D20CB"/>
    <w:rsid w:val="003D20CB"/>
    <w:rsid w:val="007231D9"/>
    <w:rsid w:val="00B1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B"/>
    <w:pPr>
      <w:spacing w:after="0"/>
    </w:pPr>
    <w:rPr>
      <w:rFonts w:ascii="Arial" w:eastAsia="Arial" w:hAnsi="Arial" w:cs="Arial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20CB"/>
    <w:pPr>
      <w:spacing w:after="0"/>
    </w:pPr>
    <w:rPr>
      <w:rFonts w:ascii="Arial" w:eastAsia="Arial" w:hAnsi="Arial" w:cs="Arial"/>
      <w:lang w:eastAsia="fr-FR"/>
    </w:rPr>
  </w:style>
  <w:style w:type="paragraph" w:styleId="a3">
    <w:name w:val="header"/>
    <w:basedOn w:val="a"/>
    <w:link w:val="Char"/>
    <w:uiPriority w:val="99"/>
    <w:semiHidden/>
    <w:unhideWhenUsed/>
    <w:rsid w:val="003D20CB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D20CB"/>
    <w:rPr>
      <w:rFonts w:ascii="Arial" w:eastAsia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saker</dc:creator>
  <cp:lastModifiedBy>saker</cp:lastModifiedBy>
  <cp:revision>1</cp:revision>
  <dcterms:created xsi:type="dcterms:W3CDTF">2021-03-02T22:38:00Z</dcterms:created>
  <dcterms:modified xsi:type="dcterms:W3CDTF">2021-03-02T22:41:00Z</dcterms:modified>
</cp:coreProperties>
</file>