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BD5CB3" w:rsidP="7FC6571F" w:rsidRDefault="35BD5CB3" w14:paraId="1790B912" w14:textId="1474596C">
      <w:pPr>
        <w:pStyle w:val="Normal"/>
        <w:rPr>
          <w:rFonts w:ascii="Times New Roman" w:hAnsi="Times New Roman" w:eastAsia="Times New Roman" w:cs="Times New Roman"/>
          <w:b w:val="1"/>
          <w:bCs w:val="1"/>
          <w:i w:val="1"/>
          <w:iCs w:val="1"/>
          <w:sz w:val="24"/>
          <w:szCs w:val="24"/>
          <w:u w:val="single"/>
        </w:rPr>
      </w:pPr>
      <w:r w:rsidRPr="7FC6571F" w:rsidR="7FC6571F">
        <w:rPr>
          <w:rFonts w:ascii="Times New Roman" w:hAnsi="Times New Roman" w:eastAsia="Times New Roman" w:cs="Times New Roman"/>
          <w:b w:val="1"/>
          <w:bCs w:val="1"/>
          <w:i w:val="1"/>
          <w:iCs w:val="1"/>
          <w:sz w:val="24"/>
          <w:szCs w:val="24"/>
        </w:rPr>
        <w:t xml:space="preserve">Master1 Energétique &amp; Construction  </w:t>
      </w:r>
      <w:r w:rsidRPr="7FC6571F" w:rsidR="7FC6571F">
        <w:rPr>
          <w:rFonts w:ascii="Times New Roman" w:hAnsi="Times New Roman" w:eastAsia="Times New Roman" w:cs="Times New Roman"/>
          <w:b w:val="1"/>
          <w:bCs w:val="1"/>
          <w:i w:val="1"/>
          <w:iCs w:val="1"/>
          <w:sz w:val="24"/>
          <w:szCs w:val="24"/>
        </w:rPr>
        <w:t>Mécanique</w:t>
      </w: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rPr>
        <w:t>Module : Transport</w:t>
      </w:r>
    </w:p>
    <w:p w:rsidR="35BD5CB3" w:rsidP="7FC6571F" w:rsidRDefault="35BD5CB3" w14:paraId="27FBE91E" w14:textId="6F9FA45F">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u w:val="single"/>
        </w:rPr>
        <w:t>Pipeline</w:t>
      </w:r>
      <w:r w:rsidRPr="7FC6571F" w:rsidR="7FC6571F">
        <w:rPr>
          <w:rFonts w:ascii="Times New Roman" w:hAnsi="Times New Roman" w:eastAsia="Times New Roman" w:cs="Times New Roman"/>
          <w:b w:val="1"/>
          <w:bCs w:val="1"/>
          <w:i w:val="1"/>
          <w:iCs w:val="1"/>
          <w:sz w:val="24"/>
          <w:szCs w:val="24"/>
        </w:rPr>
        <w:t xml:space="preserve"> </w:t>
      </w:r>
      <w:r w:rsidRPr="7FC6571F" w:rsidR="7FC6571F">
        <w:rPr>
          <w:rFonts w:ascii="Times New Roman" w:hAnsi="Times New Roman" w:eastAsia="Times New Roman" w:cs="Times New Roman"/>
          <w:i w:val="1"/>
          <w:iCs w:val="1"/>
          <w:sz w:val="24"/>
          <w:szCs w:val="24"/>
        </w:rPr>
        <w:t>(transport</w:t>
      </w:r>
      <w:r w:rsidRPr="7FC6571F" w:rsidR="7FC6571F">
        <w:rPr>
          <w:rFonts w:ascii="Times New Roman" w:hAnsi="Times New Roman" w:eastAsia="Times New Roman" w:cs="Times New Roman"/>
          <w:i w:val="1"/>
          <w:iCs w:val="1"/>
          <w:sz w:val="24"/>
          <w:szCs w:val="24"/>
        </w:rPr>
        <w:t xml:space="preserve"> par </w:t>
      </w:r>
      <w:proofErr w:type="gramStart"/>
      <w:r w:rsidRPr="7FC6571F" w:rsidR="7FC6571F">
        <w:rPr>
          <w:rFonts w:ascii="Times New Roman" w:hAnsi="Times New Roman" w:eastAsia="Times New Roman" w:cs="Times New Roman"/>
          <w:i w:val="1"/>
          <w:iCs w:val="1"/>
          <w:sz w:val="24"/>
          <w:szCs w:val="24"/>
        </w:rPr>
        <w:t>canalisation )</w:t>
      </w:r>
      <w:proofErr w:type="gramEnd"/>
    </w:p>
    <w:p w:rsidR="35BD5CB3" w:rsidP="35BD5CB3" w:rsidRDefault="35BD5CB3" w14:paraId="1773A877" w14:textId="5D0B2D53">
      <w:pPr>
        <w:pStyle w:val="Normal"/>
        <w:rPr>
          <w:rFonts w:ascii="Times New Roman" w:hAnsi="Times New Roman" w:eastAsia="Times New Roman" w:cs="Times New Roman"/>
          <w:i w:val="1"/>
          <w:iCs w:val="1"/>
          <w:sz w:val="24"/>
          <w:szCs w:val="24"/>
        </w:rPr>
      </w:pPr>
    </w:p>
    <w:p w:rsidR="35BD5CB3" w:rsidP="35BD5CB3" w:rsidRDefault="35BD5CB3" w14:paraId="11D049DD" w14:textId="74E4538C">
      <w:pPr>
        <w:pStyle w:val="Normal"/>
        <w:bidi w:val="0"/>
        <w:spacing w:before="0" w:beforeAutospacing="off" w:after="160" w:afterAutospacing="off" w:line="259" w:lineRule="auto"/>
        <w:ind w:left="0" w:right="0"/>
        <w:jc w:val="left"/>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Un pipeline est un mode de transport des </w:t>
      </w:r>
      <w:proofErr w:type="spellStart"/>
      <w:r w:rsidRPr="35BD5CB3" w:rsidR="35BD5CB3">
        <w:rPr>
          <w:rFonts w:ascii="Times New Roman" w:hAnsi="Times New Roman" w:eastAsia="Times New Roman" w:cs="Times New Roman"/>
          <w:i w:val="1"/>
          <w:iCs w:val="1"/>
          <w:sz w:val="24"/>
          <w:szCs w:val="24"/>
        </w:rPr>
        <w:t>matiéres</w:t>
      </w:r>
      <w:proofErr w:type="spellEnd"/>
      <w:r w:rsidRPr="35BD5CB3" w:rsidR="35BD5CB3">
        <w:rPr>
          <w:rFonts w:ascii="Times New Roman" w:hAnsi="Times New Roman" w:eastAsia="Times New Roman" w:cs="Times New Roman"/>
          <w:i w:val="1"/>
          <w:iCs w:val="1"/>
          <w:sz w:val="24"/>
          <w:szCs w:val="24"/>
        </w:rPr>
        <w:t xml:space="preserve"> fluides réalisé au moyen de conduites constituant généralement un réseau. Les produits généralement visés par le </w:t>
      </w:r>
      <w:r w:rsidRPr="35BD5CB3" w:rsidR="35BD5CB3">
        <w:rPr>
          <w:rFonts w:ascii="Times New Roman" w:hAnsi="Times New Roman" w:eastAsia="Times New Roman" w:cs="Times New Roman"/>
          <w:i w:val="1"/>
          <w:iCs w:val="1"/>
          <w:sz w:val="24"/>
          <w:szCs w:val="24"/>
        </w:rPr>
        <w:t>terme ”transport</w:t>
      </w:r>
      <w:r w:rsidRPr="35BD5CB3" w:rsidR="35BD5CB3">
        <w:rPr>
          <w:rFonts w:ascii="Times New Roman" w:hAnsi="Times New Roman" w:eastAsia="Times New Roman" w:cs="Times New Roman"/>
          <w:i w:val="1"/>
          <w:iCs w:val="1"/>
          <w:sz w:val="24"/>
          <w:szCs w:val="24"/>
        </w:rPr>
        <w:t xml:space="preserve"> par canalisation” sont : le pétrole et autres hydrocarbures liquides, le gaz naturel et autres gaz combustibles ainsi que certains produits chimiques.</w:t>
      </w:r>
    </w:p>
    <w:p w:rsidR="35BD5CB3" w:rsidP="35BD5CB3" w:rsidRDefault="35BD5CB3" w14:paraId="2C7B0866" w14:textId="57EC8DF8">
      <w:pPr>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Selon le produit transporté, les pipelines portent des noms spécifiques : gazoduc, oléoduc.    ceux-ci sont assujettis à une réglementation qui leur est propre tout comme le sont les techniques de construction et d’exploitation.</w:t>
      </w:r>
    </w:p>
    <w:p w:rsidR="35BD5CB3" w:rsidP="35BD5CB3" w:rsidRDefault="35BD5CB3" w14:paraId="605F8799" w14:textId="05ECCE68">
      <w:pPr>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Les principaux systèmes de transport par canalisation </w:t>
      </w:r>
      <w:r w:rsidRPr="35BD5CB3" w:rsidR="35BD5CB3">
        <w:rPr>
          <w:rFonts w:ascii="Times New Roman" w:hAnsi="Times New Roman" w:eastAsia="Times New Roman" w:cs="Times New Roman"/>
          <w:i w:val="1"/>
          <w:iCs w:val="1"/>
          <w:sz w:val="24"/>
          <w:szCs w:val="24"/>
        </w:rPr>
        <w:t>concernent :</w:t>
      </w:r>
    </w:p>
    <w:p w:rsidR="35BD5CB3" w:rsidP="35BD5CB3" w:rsidRDefault="35BD5CB3" w14:paraId="6C3EC150" w14:textId="03C9291C">
      <w:pPr>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Le gaz </w:t>
      </w:r>
      <w:r w:rsidRPr="35BD5CB3" w:rsidR="35BD5CB3">
        <w:rPr>
          <w:rFonts w:ascii="Times New Roman" w:hAnsi="Times New Roman" w:eastAsia="Times New Roman" w:cs="Times New Roman"/>
          <w:i w:val="1"/>
          <w:iCs w:val="1"/>
          <w:sz w:val="24"/>
          <w:szCs w:val="24"/>
        </w:rPr>
        <w:t>naturel,</w:t>
      </w:r>
      <w:r w:rsidRPr="35BD5CB3" w:rsidR="35BD5CB3">
        <w:rPr>
          <w:rFonts w:ascii="Times New Roman" w:hAnsi="Times New Roman" w:eastAsia="Times New Roman" w:cs="Times New Roman"/>
          <w:i w:val="1"/>
          <w:iCs w:val="1"/>
          <w:sz w:val="24"/>
          <w:szCs w:val="24"/>
        </w:rPr>
        <w:t xml:space="preserve"> transporté par gazoduc</w:t>
      </w:r>
    </w:p>
    <w:p w:rsidR="35BD5CB3" w:rsidP="7FC6571F" w:rsidRDefault="35BD5CB3" w14:paraId="2CB46F05" w14:textId="0D165856">
      <w:pPr>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Les hydrocarbures liquides, dont surtout le pétrole, transportés par oléoduc.</w:t>
      </w:r>
    </w:p>
    <w:p w:rsidR="35BD5CB3" w:rsidP="7FC6571F" w:rsidRDefault="35BD5CB3" w14:paraId="36402EA9" w14:textId="3A7A0B91">
      <w:pPr>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L’eau douce, principalement pour l’irrigation, dans les </w:t>
      </w:r>
      <w:r w:rsidRPr="7FC6571F" w:rsidR="7FC6571F">
        <w:rPr>
          <w:rFonts w:ascii="Times New Roman" w:hAnsi="Times New Roman" w:eastAsia="Times New Roman" w:cs="Times New Roman"/>
          <w:i w:val="1"/>
          <w:iCs w:val="1"/>
          <w:sz w:val="24"/>
          <w:szCs w:val="24"/>
        </w:rPr>
        <w:t>conduites aqueducs</w:t>
      </w:r>
      <w:r w:rsidRPr="7FC6571F" w:rsidR="7FC6571F">
        <w:rPr>
          <w:rFonts w:ascii="Times New Roman" w:hAnsi="Times New Roman" w:eastAsia="Times New Roman" w:cs="Times New Roman"/>
          <w:i w:val="1"/>
          <w:iCs w:val="1"/>
          <w:sz w:val="24"/>
          <w:szCs w:val="24"/>
        </w:rPr>
        <w:t xml:space="preserve">.                    </w:t>
      </w:r>
    </w:p>
    <w:p w:rsidR="35BD5CB3" w:rsidP="7FC6571F" w:rsidRDefault="35BD5CB3" w14:paraId="1D7E90FD" w14:textId="068C037B">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L’oxygène dans les </w:t>
      </w:r>
      <w:proofErr w:type="spellStart"/>
      <w:r w:rsidRPr="7FC6571F" w:rsidR="7FC6571F">
        <w:rPr>
          <w:rFonts w:ascii="Times New Roman" w:hAnsi="Times New Roman" w:eastAsia="Times New Roman" w:cs="Times New Roman"/>
          <w:i w:val="1"/>
          <w:iCs w:val="1"/>
          <w:sz w:val="24"/>
          <w:szCs w:val="24"/>
        </w:rPr>
        <w:t>oxygènoducs</w:t>
      </w:r>
      <w:proofErr w:type="spellEnd"/>
      <w:r w:rsidRPr="7FC6571F" w:rsidR="7FC6571F">
        <w:rPr>
          <w:rFonts w:ascii="Times New Roman" w:hAnsi="Times New Roman" w:eastAsia="Times New Roman" w:cs="Times New Roman"/>
          <w:i w:val="1"/>
          <w:iCs w:val="1"/>
          <w:sz w:val="24"/>
          <w:szCs w:val="24"/>
        </w:rPr>
        <w:t xml:space="preserve">   ,...                                                   </w:t>
      </w:r>
    </w:p>
    <w:p w:rsidR="35BD5CB3" w:rsidP="7FC6571F" w:rsidRDefault="35BD5CB3" w14:paraId="0C6EB7F0" w14:textId="4518D02F">
      <w:pPr>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rPr>
        <w:t xml:space="preserve"> </w:t>
      </w:r>
      <w:r w:rsidRPr="7FC6571F" w:rsidR="7FC6571F">
        <w:rPr>
          <w:rFonts w:ascii="Times New Roman" w:hAnsi="Times New Roman" w:eastAsia="Times New Roman" w:cs="Times New Roman"/>
          <w:b w:val="1"/>
          <w:bCs w:val="1"/>
          <w:i w:val="1"/>
          <w:iCs w:val="1"/>
          <w:sz w:val="24"/>
          <w:szCs w:val="24"/>
          <w:u w:val="single"/>
        </w:rPr>
        <w:t>Oléoduc</w:t>
      </w:r>
    </w:p>
    <w:p w:rsidR="35BD5CB3" w:rsidP="35BD5CB3" w:rsidRDefault="35BD5CB3" w14:paraId="630629B1" w14:textId="0E19AA25">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Un oléoduc (du latin </w:t>
      </w:r>
      <w:proofErr w:type="spellStart"/>
      <w:r w:rsidRPr="35BD5CB3" w:rsidR="35BD5CB3">
        <w:rPr>
          <w:rFonts w:ascii="Times New Roman" w:hAnsi="Times New Roman" w:eastAsia="Times New Roman" w:cs="Times New Roman"/>
          <w:i w:val="1"/>
          <w:iCs w:val="1"/>
          <w:sz w:val="24"/>
          <w:szCs w:val="24"/>
        </w:rPr>
        <w:t>oleum</w:t>
      </w:r>
      <w:proofErr w:type="spellEnd"/>
      <w:r w:rsidRPr="35BD5CB3" w:rsidR="35BD5CB3">
        <w:rPr>
          <w:rFonts w:ascii="Times New Roman" w:hAnsi="Times New Roman" w:eastAsia="Times New Roman" w:cs="Times New Roman"/>
          <w:i w:val="1"/>
          <w:iCs w:val="1"/>
          <w:sz w:val="24"/>
          <w:szCs w:val="24"/>
        </w:rPr>
        <w:t xml:space="preserve">:”huile” et </w:t>
      </w:r>
      <w:proofErr w:type="spellStart"/>
      <w:r w:rsidRPr="35BD5CB3" w:rsidR="35BD5CB3">
        <w:rPr>
          <w:rFonts w:ascii="Times New Roman" w:hAnsi="Times New Roman" w:eastAsia="Times New Roman" w:cs="Times New Roman"/>
          <w:i w:val="1"/>
          <w:iCs w:val="1"/>
          <w:sz w:val="24"/>
          <w:szCs w:val="24"/>
        </w:rPr>
        <w:t>ducere</w:t>
      </w:r>
      <w:proofErr w:type="spellEnd"/>
      <w:r w:rsidRPr="35BD5CB3" w:rsidR="35BD5CB3">
        <w:rPr>
          <w:rFonts w:ascii="Times New Roman" w:hAnsi="Times New Roman" w:eastAsia="Times New Roman" w:cs="Times New Roman"/>
          <w:i w:val="1"/>
          <w:iCs w:val="1"/>
          <w:sz w:val="24"/>
          <w:szCs w:val="24"/>
        </w:rPr>
        <w:t>:”conduire”) est une canalisation destinée au transport du pétrole. Un oléoduc est souvent désigné par l’anglicisme plus général pipeline mais pipeline englobe aussi bien les oléoducs que tous les autres tubes de transport de liquides.</w:t>
      </w:r>
    </w:p>
    <w:p w:rsidR="35BD5CB3" w:rsidP="7FC6571F" w:rsidRDefault="35BD5CB3" w14:paraId="48448097" w14:textId="063269A6">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Comme le pétrole est une matière première actuellement capitale dans les économies </w:t>
      </w:r>
      <w:r w:rsidRPr="7FC6571F" w:rsidR="7FC6571F">
        <w:rPr>
          <w:rFonts w:ascii="Times New Roman" w:hAnsi="Times New Roman" w:eastAsia="Times New Roman" w:cs="Times New Roman"/>
          <w:i w:val="1"/>
          <w:iCs w:val="1"/>
          <w:sz w:val="24"/>
          <w:szCs w:val="24"/>
        </w:rPr>
        <w:t>modernes,les</w:t>
      </w:r>
      <w:r w:rsidRPr="7FC6571F" w:rsidR="7FC6571F">
        <w:rPr>
          <w:rFonts w:ascii="Times New Roman" w:hAnsi="Times New Roman" w:eastAsia="Times New Roman" w:cs="Times New Roman"/>
          <w:i w:val="1"/>
          <w:iCs w:val="1"/>
          <w:sz w:val="24"/>
          <w:szCs w:val="24"/>
        </w:rPr>
        <w:t xml:space="preserve"> oléoducs sont d’une importance primordiale dans la géopolitique du pétrole.</w:t>
      </w:r>
    </w:p>
    <w:p w:rsidR="35BD5CB3" w:rsidP="35BD5CB3" w:rsidRDefault="35BD5CB3" w14:paraId="0E008FC9" w14:textId="2857B496">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Autres modes de transport du pétrole</w:t>
      </w:r>
    </w:p>
    <w:p w:rsidR="35BD5CB3" w:rsidP="35BD5CB3" w:rsidRDefault="35BD5CB3" w14:paraId="2BF1E2D1" w14:textId="79C6AD89">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Le transport du </w:t>
      </w:r>
      <w:proofErr w:type="gramStart"/>
      <w:r w:rsidRPr="35BD5CB3" w:rsidR="35BD5CB3">
        <w:rPr>
          <w:rFonts w:ascii="Times New Roman" w:hAnsi="Times New Roman" w:eastAsia="Times New Roman" w:cs="Times New Roman"/>
          <w:i w:val="1"/>
          <w:iCs w:val="1"/>
          <w:sz w:val="24"/>
          <w:szCs w:val="24"/>
        </w:rPr>
        <w:t>pétrole ,tant</w:t>
      </w:r>
      <w:proofErr w:type="gramEnd"/>
      <w:r w:rsidRPr="35BD5CB3" w:rsidR="35BD5CB3">
        <w:rPr>
          <w:rFonts w:ascii="Times New Roman" w:hAnsi="Times New Roman" w:eastAsia="Times New Roman" w:cs="Times New Roman"/>
          <w:i w:val="1"/>
          <w:iCs w:val="1"/>
          <w:sz w:val="24"/>
          <w:szCs w:val="24"/>
        </w:rPr>
        <w:t xml:space="preserve"> du brut que des produits raffinés ,utilise pour les grandes distances et les volumes importants les pétroliers en plus des oléoducs. Le transport par chemin de fer et par camion est surtout utilisé pour la distribution finale des produits.</w:t>
      </w:r>
    </w:p>
    <w:p w:rsidR="35BD5CB3" w:rsidP="7FC6571F" w:rsidRDefault="35BD5CB3" w14:paraId="7819BC29" w14:textId="532E999D">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rPr>
        <w:t xml:space="preserve"> </w:t>
      </w:r>
      <w:r w:rsidRPr="7FC6571F" w:rsidR="7FC6571F">
        <w:rPr>
          <w:rFonts w:ascii="Times New Roman" w:hAnsi="Times New Roman" w:eastAsia="Times New Roman" w:cs="Times New Roman"/>
          <w:b w:val="1"/>
          <w:bCs w:val="1"/>
          <w:i w:val="1"/>
          <w:iCs w:val="1"/>
          <w:sz w:val="24"/>
          <w:szCs w:val="24"/>
          <w:u w:val="single"/>
        </w:rPr>
        <w:t>Gazoduc</w:t>
      </w:r>
      <w:r w:rsidRPr="7FC6571F" w:rsidR="7FC6571F">
        <w:rPr>
          <w:rFonts w:ascii="Times New Roman" w:hAnsi="Times New Roman" w:eastAsia="Times New Roman" w:cs="Times New Roman"/>
          <w:i w:val="1"/>
          <w:iCs w:val="1"/>
          <w:sz w:val="24"/>
          <w:szCs w:val="24"/>
        </w:rPr>
        <w:t xml:space="preserve">                                                                                                                        Un gazoduc est une canalisation destinée au transport de matières gazeuses sous </w:t>
      </w:r>
      <w:proofErr w:type="gramStart"/>
      <w:r w:rsidRPr="7FC6571F" w:rsidR="7FC6571F">
        <w:rPr>
          <w:rFonts w:ascii="Times New Roman" w:hAnsi="Times New Roman" w:eastAsia="Times New Roman" w:cs="Times New Roman"/>
          <w:i w:val="1"/>
          <w:iCs w:val="1"/>
          <w:sz w:val="24"/>
          <w:szCs w:val="24"/>
        </w:rPr>
        <w:t xml:space="preserve">pression,   </w:t>
      </w:r>
      <w:proofErr w:type="gramEnd"/>
      <w:r w:rsidRPr="7FC6571F" w:rsidR="7FC6571F">
        <w:rPr>
          <w:rFonts w:ascii="Times New Roman" w:hAnsi="Times New Roman" w:eastAsia="Times New Roman" w:cs="Times New Roman"/>
          <w:i w:val="1"/>
          <w:iCs w:val="1"/>
          <w:sz w:val="24"/>
          <w:szCs w:val="24"/>
        </w:rPr>
        <w:t xml:space="preserve"> la plupart du temps des hydrocarbures.                                                                                        La majorité des gazoducs acheminent du gaz naturel entre les zones d’extraction et les zones de consommation ou d’exportation. Les gazoducs sont en majorité </w:t>
      </w:r>
      <w:proofErr w:type="gramStart"/>
      <w:r w:rsidRPr="7FC6571F" w:rsidR="7FC6571F">
        <w:rPr>
          <w:rFonts w:ascii="Times New Roman" w:hAnsi="Times New Roman" w:eastAsia="Times New Roman" w:cs="Times New Roman"/>
          <w:i w:val="1"/>
          <w:iCs w:val="1"/>
          <w:sz w:val="24"/>
          <w:szCs w:val="24"/>
        </w:rPr>
        <w:t>terrestres ,</w:t>
      </w:r>
      <w:proofErr w:type="gramEnd"/>
      <w:r w:rsidRPr="7FC6571F" w:rsidR="7FC6571F">
        <w:rPr>
          <w:rFonts w:ascii="Times New Roman" w:hAnsi="Times New Roman" w:eastAsia="Times New Roman" w:cs="Times New Roman"/>
          <w:i w:val="1"/>
          <w:iCs w:val="1"/>
          <w:sz w:val="24"/>
          <w:szCs w:val="24"/>
        </w:rPr>
        <w:t xml:space="preserve"> soit enfouis à environ un mètre de profondeur dans les zones habitées , soit posés à </w:t>
      </w:r>
      <w:proofErr w:type="spellStart"/>
      <w:r w:rsidRPr="7FC6571F" w:rsidR="7FC6571F">
        <w:rPr>
          <w:rFonts w:ascii="Times New Roman" w:hAnsi="Times New Roman" w:eastAsia="Times New Roman" w:cs="Times New Roman"/>
          <w:i w:val="1"/>
          <w:iCs w:val="1"/>
          <w:sz w:val="24"/>
          <w:szCs w:val="24"/>
        </w:rPr>
        <w:t>meme</w:t>
      </w:r>
      <w:proofErr w:type="spellEnd"/>
      <w:r w:rsidRPr="7FC6571F" w:rsidR="7FC6571F">
        <w:rPr>
          <w:rFonts w:ascii="Times New Roman" w:hAnsi="Times New Roman" w:eastAsia="Times New Roman" w:cs="Times New Roman"/>
          <w:i w:val="1"/>
          <w:iCs w:val="1"/>
          <w:sz w:val="24"/>
          <w:szCs w:val="24"/>
        </w:rPr>
        <w:t xml:space="preserve"> le sol en zone désertique ou en zone à sol dur (pergélisol).Toutefois, le tarissement des sources de proximité et l’éloignement croissant des zones d’exploitation ont conduit à l’établissement de gazoducs sous-marins.                                          </w:t>
      </w:r>
    </w:p>
    <w:p w:rsidR="35BD5CB3" w:rsidP="7FC6571F" w:rsidRDefault="35BD5CB3" w14:paraId="016E3E1C" w14:textId="19DF3528">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Selon leur </w:t>
      </w:r>
      <w:r w:rsidRPr="7FC6571F" w:rsidR="7FC6571F">
        <w:rPr>
          <w:rFonts w:ascii="Times New Roman" w:hAnsi="Times New Roman" w:eastAsia="Times New Roman" w:cs="Times New Roman"/>
          <w:i w:val="1"/>
          <w:iCs w:val="1"/>
          <w:sz w:val="24"/>
          <w:szCs w:val="24"/>
        </w:rPr>
        <w:t>nature ,les</w:t>
      </w:r>
      <w:r w:rsidRPr="7FC6571F" w:rsidR="7FC6571F">
        <w:rPr>
          <w:rFonts w:ascii="Times New Roman" w:hAnsi="Times New Roman" w:eastAsia="Times New Roman" w:cs="Times New Roman"/>
          <w:i w:val="1"/>
          <w:iCs w:val="1"/>
          <w:sz w:val="24"/>
          <w:szCs w:val="24"/>
        </w:rPr>
        <w:t xml:space="preserve"> gazoducs peuvent </w:t>
      </w:r>
      <w:proofErr w:type="spellStart"/>
      <w:r w:rsidRPr="7FC6571F" w:rsidR="7FC6571F">
        <w:rPr>
          <w:rFonts w:ascii="Times New Roman" w:hAnsi="Times New Roman" w:eastAsia="Times New Roman" w:cs="Times New Roman"/>
          <w:i w:val="1"/>
          <w:iCs w:val="1"/>
          <w:sz w:val="24"/>
          <w:szCs w:val="24"/>
        </w:rPr>
        <w:t>etre</w:t>
      </w:r>
      <w:proofErr w:type="spellEnd"/>
      <w:r w:rsidRPr="7FC6571F" w:rsidR="7FC6571F">
        <w:rPr>
          <w:rFonts w:ascii="Times New Roman" w:hAnsi="Times New Roman" w:eastAsia="Times New Roman" w:cs="Times New Roman"/>
          <w:i w:val="1"/>
          <w:iCs w:val="1"/>
          <w:sz w:val="24"/>
          <w:szCs w:val="24"/>
        </w:rPr>
        <w:t xml:space="preserve"> classés en trois familles principales:</w:t>
      </w:r>
    </w:p>
    <w:p w:rsidR="35BD5CB3" w:rsidP="35BD5CB3" w:rsidRDefault="35BD5CB3" w14:paraId="1EC29E6F" w14:textId="1BEBB517">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-Gazoducs de collecte, ramenant le gaz sorti des gisements ou des stockages souterrains vers des sites de traitement.</w:t>
      </w:r>
    </w:p>
    <w:p w:rsidR="35BD5CB3" w:rsidP="35BD5CB3" w:rsidRDefault="35BD5CB3" w14:paraId="51669586" w14:textId="77858DF8">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-Gazoducs de transport ou de transit, acheminant sous haute pression le gaz traité </w:t>
      </w:r>
      <w:r w:rsidRPr="35BD5CB3" w:rsidR="35BD5CB3">
        <w:rPr>
          <w:rFonts w:ascii="Times New Roman" w:hAnsi="Times New Roman" w:eastAsia="Times New Roman" w:cs="Times New Roman"/>
          <w:i w:val="1"/>
          <w:iCs w:val="1"/>
          <w:sz w:val="24"/>
          <w:szCs w:val="24"/>
        </w:rPr>
        <w:t>(déshydraté</w:t>
      </w:r>
      <w:r w:rsidRPr="35BD5CB3" w:rsidR="35BD5CB3">
        <w:rPr>
          <w:rFonts w:ascii="Times New Roman" w:hAnsi="Times New Roman" w:eastAsia="Times New Roman" w:cs="Times New Roman"/>
          <w:i w:val="1"/>
          <w:iCs w:val="1"/>
          <w:sz w:val="24"/>
          <w:szCs w:val="24"/>
        </w:rPr>
        <w:t>, désulfuré,…) aux portes des zones urbaines ou des sites industriels de consommation.</w:t>
      </w:r>
    </w:p>
    <w:p w:rsidR="35BD5CB3" w:rsidP="35BD5CB3" w:rsidRDefault="35BD5CB3" w14:paraId="41FED299" w14:textId="2BD7F99C">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-Gazoducs de distribution, répartissant le gaz à basse pression au plus près des consommateurs domestiques ou des petites industries.</w:t>
      </w:r>
    </w:p>
    <w:p w:rsidR="35BD5CB3" w:rsidP="35BD5CB3" w:rsidRDefault="35BD5CB3" w14:paraId="52B6BA87" w14:textId="16640948">
      <w:pPr>
        <w:pStyle w:val="Normal"/>
        <w:rPr>
          <w:rFonts w:ascii="Times New Roman" w:hAnsi="Times New Roman" w:eastAsia="Times New Roman" w:cs="Times New Roman"/>
          <w:i w:val="1"/>
          <w:iCs w:val="1"/>
          <w:sz w:val="24"/>
          <w:szCs w:val="24"/>
        </w:rPr>
      </w:pPr>
    </w:p>
    <w:p w:rsidR="35BD5CB3" w:rsidP="7FC6571F" w:rsidRDefault="35BD5CB3" w14:paraId="26C57307" w14:textId="08F60474">
      <w:pPr>
        <w:pStyle w:val="Normal"/>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rPr>
        <w:t xml:space="preserve">  </w:t>
      </w:r>
      <w:r w:rsidRPr="7FC6571F" w:rsidR="7FC6571F">
        <w:rPr>
          <w:rFonts w:ascii="Times New Roman" w:hAnsi="Times New Roman" w:eastAsia="Times New Roman" w:cs="Times New Roman"/>
          <w:b w:val="1"/>
          <w:bCs w:val="1"/>
          <w:i w:val="1"/>
          <w:iCs w:val="1"/>
          <w:sz w:val="24"/>
          <w:szCs w:val="24"/>
          <w:u w:val="single"/>
        </w:rPr>
        <w:t>Construction et exploitation</w:t>
      </w:r>
    </w:p>
    <w:p w:rsidR="35BD5CB3" w:rsidP="35BD5CB3" w:rsidRDefault="35BD5CB3" w14:paraId="083F20A7" w14:textId="4547B5BD">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Les gazoducs sont constitués de tubes d’acier soudés bout à bout, recouverts d’un matériau isolant ( polyéthyléne, polypropylène,…) contribuant à leur protection contre la corrosion. Ils peuvent </w:t>
      </w:r>
      <w:proofErr w:type="spellStart"/>
      <w:r w:rsidRPr="35BD5CB3" w:rsidR="35BD5CB3">
        <w:rPr>
          <w:rFonts w:ascii="Times New Roman" w:hAnsi="Times New Roman" w:eastAsia="Times New Roman" w:cs="Times New Roman"/>
          <w:i w:val="1"/>
          <w:iCs w:val="1"/>
          <w:sz w:val="24"/>
          <w:szCs w:val="24"/>
        </w:rPr>
        <w:t>etre</w:t>
      </w:r>
      <w:proofErr w:type="spellEnd"/>
      <w:r w:rsidRPr="35BD5CB3" w:rsidR="35BD5CB3">
        <w:rPr>
          <w:rFonts w:ascii="Times New Roman" w:hAnsi="Times New Roman" w:eastAsia="Times New Roman" w:cs="Times New Roman"/>
          <w:i w:val="1"/>
          <w:iCs w:val="1"/>
          <w:sz w:val="24"/>
          <w:szCs w:val="24"/>
        </w:rPr>
        <w:t xml:space="preserve"> également </w:t>
      </w:r>
      <w:proofErr w:type="spellStart"/>
      <w:r w:rsidRPr="35BD5CB3" w:rsidR="35BD5CB3">
        <w:rPr>
          <w:rFonts w:ascii="Times New Roman" w:hAnsi="Times New Roman" w:eastAsia="Times New Roman" w:cs="Times New Roman"/>
          <w:i w:val="1"/>
          <w:iCs w:val="1"/>
          <w:sz w:val="24"/>
          <w:szCs w:val="24"/>
        </w:rPr>
        <w:t>revetus</w:t>
      </w:r>
      <w:proofErr w:type="spellEnd"/>
      <w:r w:rsidRPr="35BD5CB3" w:rsidR="35BD5CB3">
        <w:rPr>
          <w:rFonts w:ascii="Times New Roman" w:hAnsi="Times New Roman" w:eastAsia="Times New Roman" w:cs="Times New Roman"/>
          <w:i w:val="1"/>
          <w:iCs w:val="1"/>
          <w:sz w:val="24"/>
          <w:szCs w:val="24"/>
        </w:rPr>
        <w:t xml:space="preserve"> intérieurement pour améliorer l’écoulement du fluide transporté ou pour prévenir la corrosion interne si le gaz transporté est corrosif.</w:t>
      </w:r>
    </w:p>
    <w:p w:rsidR="35BD5CB3" w:rsidP="7FC6571F" w:rsidRDefault="35BD5CB3" w14:paraId="4D5ED204" w14:textId="0A8A30A5">
      <w:pPr>
        <w:pStyle w:val="Normal"/>
        <w:rPr>
          <w:rFonts w:ascii="Times New Roman" w:hAnsi="Times New Roman" w:eastAsia="Times New Roman" w:cs="Times New Roman"/>
          <w:b w:val="1"/>
          <w:bCs w:val="1"/>
          <w:i w:val="1"/>
          <w:iCs w:val="1"/>
          <w:sz w:val="24"/>
          <w:szCs w:val="24"/>
          <w:u w:val="single"/>
        </w:rPr>
      </w:pPr>
      <w:r w:rsidRPr="7FC6571F" w:rsidR="7FC6571F">
        <w:rPr>
          <w:rFonts w:ascii="Times New Roman" w:hAnsi="Times New Roman" w:eastAsia="Times New Roman" w:cs="Times New Roman"/>
          <w:b w:val="1"/>
          <w:bCs w:val="1"/>
          <w:i w:val="1"/>
          <w:iCs w:val="1"/>
          <w:sz w:val="24"/>
          <w:szCs w:val="24"/>
          <w:u w:val="single"/>
        </w:rPr>
        <w:t>Transport par gazoduc</w:t>
      </w:r>
      <w:r w:rsidRPr="7FC6571F" w:rsidR="7FC6571F">
        <w:rPr>
          <w:rFonts w:ascii="Times New Roman" w:hAnsi="Times New Roman" w:eastAsia="Times New Roman" w:cs="Times New Roman"/>
          <w:b w:val="1"/>
          <w:bCs w:val="1"/>
          <w:i w:val="1"/>
          <w:iCs w:val="1"/>
          <w:sz w:val="24"/>
          <w:szCs w:val="24"/>
        </w:rPr>
        <w:t xml:space="preserve"> </w:t>
      </w:r>
    </w:p>
    <w:p w:rsidR="35BD5CB3" w:rsidP="35BD5CB3" w:rsidRDefault="35BD5CB3" w14:paraId="6C2C53F2" w14:textId="64A315DC">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A partir des sites de traitement des gisements ou des stockages, le gaz est transporté à haute pression (de 16 jusqu’à plus de 100 </w:t>
      </w:r>
      <w:r w:rsidRPr="35BD5CB3" w:rsidR="35BD5CB3">
        <w:rPr>
          <w:rFonts w:ascii="Times New Roman" w:hAnsi="Times New Roman" w:eastAsia="Times New Roman" w:cs="Times New Roman"/>
          <w:i w:val="1"/>
          <w:iCs w:val="1"/>
          <w:sz w:val="24"/>
          <w:szCs w:val="24"/>
        </w:rPr>
        <w:t>bars)</w:t>
      </w:r>
      <w:r w:rsidRPr="35BD5CB3" w:rsidR="35BD5CB3">
        <w:rPr>
          <w:rFonts w:ascii="Times New Roman" w:hAnsi="Times New Roman" w:eastAsia="Times New Roman" w:cs="Times New Roman"/>
          <w:i w:val="1"/>
          <w:iCs w:val="1"/>
          <w:sz w:val="24"/>
          <w:szCs w:val="24"/>
        </w:rPr>
        <w:t xml:space="preserve"> dans des réseaux de grand transport dont les gazoducs constituent les principaux maillons.</w:t>
      </w:r>
    </w:p>
    <w:p w:rsidR="35BD5CB3" w:rsidP="35BD5CB3" w:rsidRDefault="35BD5CB3" w14:paraId="177640FF" w14:textId="793E3923">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Les réseaux comprennent en outre :</w:t>
      </w:r>
    </w:p>
    <w:p w:rsidR="35BD5CB3" w:rsidP="35BD5CB3" w:rsidRDefault="35BD5CB3" w14:paraId="75905E62" w14:textId="3F499CEE">
      <w:pPr>
        <w:pStyle w:val="Normal"/>
        <w:bidi w:val="0"/>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-Des stations de compression, régulièrement espacées (tous les 80 à 250 kms selon les réseaux) qui maintiennent la pression du gaz transporté et assurent sa progression dans les canalisations.                                                                                                                                       -Des stations d’interconnexion qui constituent des nœuds importants du réseau de transport                                                                                                                                             -Des postes de livraison qui assurent la livraison du gaz naturel chez les gros industriels ou dans les réseaux aval de distribution. Les postes assurent généralement des fonctions de détente, de réchauffage, de filtrage et de mesurage du gaz.</w:t>
      </w:r>
    </w:p>
    <w:p w:rsidR="35BD5CB3" w:rsidP="7FC6571F" w:rsidRDefault="35BD5CB3" w14:paraId="75AD30B1" w14:textId="22F93D92">
      <w:pPr>
        <w:pStyle w:val="Normal"/>
        <w:bidi w:val="0"/>
        <w:rPr>
          <w:rFonts w:ascii="Times New Roman" w:hAnsi="Times New Roman" w:eastAsia="Times New Roman" w:cs="Times New Roman"/>
          <w:i w:val="1"/>
          <w:iCs w:val="1"/>
          <w:sz w:val="24"/>
          <w:szCs w:val="24"/>
        </w:rPr>
      </w:pPr>
      <w:r w:rsidRPr="7FC6571F" w:rsidR="7FC6571F">
        <w:rPr>
          <w:rFonts w:ascii="Times New Roman" w:hAnsi="Times New Roman" w:eastAsia="Times New Roman" w:cs="Times New Roman"/>
          <w:i w:val="1"/>
          <w:iCs w:val="1"/>
          <w:sz w:val="24"/>
          <w:szCs w:val="24"/>
        </w:rPr>
        <w:t xml:space="preserve">    </w:t>
      </w:r>
      <w:r w:rsidRPr="7FC6571F" w:rsidR="7FC6571F">
        <w:rPr>
          <w:rFonts w:ascii="Times New Roman" w:hAnsi="Times New Roman" w:eastAsia="Times New Roman" w:cs="Times New Roman"/>
          <w:b w:val="1"/>
          <w:bCs w:val="1"/>
          <w:i w:val="1"/>
          <w:iCs w:val="1"/>
          <w:sz w:val="24"/>
          <w:szCs w:val="24"/>
        </w:rPr>
        <w:t xml:space="preserve"> </w:t>
      </w:r>
      <w:r w:rsidRPr="7FC6571F" w:rsidR="7FC6571F">
        <w:rPr>
          <w:rFonts w:ascii="Times New Roman" w:hAnsi="Times New Roman" w:eastAsia="Times New Roman" w:cs="Times New Roman"/>
          <w:b w:val="1"/>
          <w:bCs w:val="1"/>
          <w:i w:val="1"/>
          <w:iCs w:val="1"/>
          <w:sz w:val="24"/>
          <w:szCs w:val="24"/>
          <w:u w:val="single"/>
        </w:rPr>
        <w:t>Autres modes de transport du gaz</w:t>
      </w:r>
    </w:p>
    <w:p w:rsidR="35BD5CB3" w:rsidP="35BD5CB3" w:rsidRDefault="35BD5CB3" w14:paraId="5046A6E0" w14:textId="45A71E15">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Le caractère stratégique des gazoducs les rend vulnérables aux actes de sabotages dans les zones de conflit. Cette vulnérabilité ainsi que les grandes distances entre gisements et zones de consommation ont conduit à développer une forme alternative de transport sous forme liquide. Ainsi, le gaz naturel liquéfié (GNL) </w:t>
      </w:r>
      <w:r w:rsidRPr="35BD5CB3" w:rsidR="35BD5CB3">
        <w:rPr>
          <w:rFonts w:ascii="Times New Roman" w:hAnsi="Times New Roman" w:eastAsia="Times New Roman" w:cs="Times New Roman"/>
          <w:i w:val="1"/>
          <w:iCs w:val="1"/>
          <w:sz w:val="24"/>
          <w:szCs w:val="24"/>
        </w:rPr>
        <w:t>est transporté</w:t>
      </w:r>
      <w:r w:rsidRPr="35BD5CB3" w:rsidR="35BD5CB3">
        <w:rPr>
          <w:rFonts w:ascii="Times New Roman" w:hAnsi="Times New Roman" w:eastAsia="Times New Roman" w:cs="Times New Roman"/>
          <w:i w:val="1"/>
          <w:iCs w:val="1"/>
          <w:sz w:val="24"/>
          <w:szCs w:val="24"/>
        </w:rPr>
        <w:t xml:space="preserve"> vers ( - 162°C ) à la pression atmosphérique par navires méthaniers.                                                                                                 :                                                                               </w:t>
      </w:r>
    </w:p>
    <w:p w:rsidR="35BD5CB3" w:rsidP="35BD5CB3" w:rsidRDefault="35BD5CB3" w14:paraId="0D927D84" w14:textId="13FAB2D2">
      <w:pPr>
        <w:pStyle w:val="Normal"/>
        <w:rPr>
          <w:rFonts w:ascii="Times New Roman" w:hAnsi="Times New Roman" w:eastAsia="Times New Roman" w:cs="Times New Roman"/>
          <w:i w:val="1"/>
          <w:iCs w:val="1"/>
          <w:sz w:val="24"/>
          <w:szCs w:val="24"/>
        </w:rPr>
      </w:pPr>
    </w:p>
    <w:p w:rsidR="35BD5CB3" w:rsidP="35BD5CB3" w:rsidRDefault="35BD5CB3" w14:paraId="3A0261CD" w14:textId="5E43A035">
      <w:pPr>
        <w:pStyle w:val="Normal"/>
        <w:rPr>
          <w:rFonts w:ascii="Times New Roman" w:hAnsi="Times New Roman" w:eastAsia="Times New Roman" w:cs="Times New Roman"/>
          <w:i w:val="1"/>
          <w:iCs w:val="1"/>
          <w:sz w:val="24"/>
          <w:szCs w:val="24"/>
        </w:rPr>
      </w:pPr>
      <w:r w:rsidRPr="35BD5CB3" w:rsidR="35BD5CB3">
        <w:rPr>
          <w:rFonts w:ascii="Times New Roman" w:hAnsi="Times New Roman" w:eastAsia="Times New Roman" w:cs="Times New Roman"/>
          <w:i w:val="1"/>
          <w:iCs w:val="1"/>
          <w:sz w:val="24"/>
          <w:szCs w:val="24"/>
        </w:rPr>
        <w:t xml:space="preserve"> </w:t>
      </w:r>
    </w:p>
    <w:p w:rsidR="35BD5CB3" w:rsidP="35BD5CB3" w:rsidRDefault="35BD5CB3" w14:paraId="179E774D" w14:textId="31C4346A">
      <w:pPr>
        <w:pStyle w:val="Normal"/>
        <w:rPr>
          <w:rFonts w:ascii="Times New Roman" w:hAnsi="Times New Roman" w:eastAsia="Times New Roman" w:cs="Times New Roman"/>
          <w:i w:val="1"/>
          <w:iCs w:val="1"/>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30467A3"/>
  <w15:docId w15:val="{04151ba9-b692-44fc-9d7e-b49147b5215e}"/>
  <w:rsids>
    <w:rsidRoot w:val="230467A3"/>
    <w:rsid w:val="230467A3"/>
    <w:rsid w:val="35BD5CB3"/>
    <w:rsid w:val="7FC6571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2020-03-28T13:33:17.6744996Z</dcterms:created>
  <dcterms:modified xsi:type="dcterms:W3CDTF">2020-03-28T18:21:38.5924008Z</dcterms:modified>
  <dc:creator>belkacem amirat</dc:creator>
  <lastModifiedBy>belkacem amirat</lastModifiedBy>
</coreProperties>
</file>