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43" w:rsidRPr="00F33B43" w:rsidRDefault="00F33B43" w:rsidP="00F33B43">
      <w:pPr>
        <w:bidi/>
        <w:rPr>
          <w:sz w:val="32"/>
          <w:szCs w:val="32"/>
        </w:rPr>
      </w:pPr>
      <w:r w:rsidRPr="00F33B43">
        <w:rPr>
          <w:sz w:val="32"/>
          <w:szCs w:val="32"/>
          <w:rtl/>
        </w:rPr>
        <w:t>رجاء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وحيد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دويدري،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البحث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العلمي،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أساسية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النظرية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والممارسة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العلمية،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دار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الفكر،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سوريا،</w:t>
      </w:r>
      <w:r w:rsidRPr="00F33B43">
        <w:rPr>
          <w:sz w:val="32"/>
          <w:szCs w:val="32"/>
        </w:rPr>
        <w:t xml:space="preserve"> </w:t>
      </w:r>
    </w:p>
    <w:p w:rsidR="00F33B43" w:rsidRPr="00F33B43" w:rsidRDefault="00F33B43" w:rsidP="00F33B43">
      <w:pPr>
        <w:bidi/>
        <w:rPr>
          <w:sz w:val="32"/>
          <w:szCs w:val="32"/>
        </w:rPr>
      </w:pPr>
      <w:r w:rsidRPr="00F33B43">
        <w:rPr>
          <w:sz w:val="32"/>
          <w:szCs w:val="32"/>
          <w:rtl/>
        </w:rPr>
        <w:t>رجاء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محمود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أبو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علام،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مناهج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البحث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في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العلوم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النفسية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والتربوية،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دار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النشر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للجامعات،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القاهرة</w:t>
      </w:r>
    </w:p>
    <w:p w:rsidR="00F33B43" w:rsidRPr="00F33B43" w:rsidRDefault="00F33B43" w:rsidP="00F33B43">
      <w:pPr>
        <w:bidi/>
        <w:rPr>
          <w:sz w:val="32"/>
          <w:szCs w:val="32"/>
        </w:rPr>
      </w:pP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موريس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أنجرس،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منهجية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البحث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العلمي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في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العلوم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الإنسانية،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تر</w:t>
      </w:r>
      <w:r w:rsidRPr="00F33B43">
        <w:rPr>
          <w:sz w:val="32"/>
          <w:szCs w:val="32"/>
        </w:rPr>
        <w:t xml:space="preserve">: </w:t>
      </w:r>
      <w:r w:rsidRPr="00F33B43">
        <w:rPr>
          <w:sz w:val="32"/>
          <w:szCs w:val="32"/>
          <w:rtl/>
        </w:rPr>
        <w:t>بوزيد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مج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ا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روي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وآخرون،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الج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ا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زئر،</w:t>
      </w:r>
    </w:p>
    <w:p w:rsidR="0011327B" w:rsidRPr="00F33B43" w:rsidRDefault="00F33B43" w:rsidP="00F33B43">
      <w:pPr>
        <w:bidi/>
        <w:rPr>
          <w:rFonts w:hint="cs"/>
          <w:sz w:val="32"/>
          <w:szCs w:val="32"/>
          <w:lang w:bidi="ar-DZ"/>
        </w:rPr>
      </w:pPr>
      <w:r w:rsidRPr="00F33B43">
        <w:rPr>
          <w:sz w:val="32"/>
          <w:szCs w:val="32"/>
          <w:rtl/>
        </w:rPr>
        <w:t>محمد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شلبي،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المنهجية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في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التحليل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السياسي،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المناهج،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الاقت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ا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ربات،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الأدوات،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دار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قرطبة،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الج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ا</w:t>
      </w:r>
      <w:r w:rsidRPr="00F33B43">
        <w:rPr>
          <w:sz w:val="32"/>
          <w:szCs w:val="32"/>
        </w:rPr>
        <w:t xml:space="preserve"> </w:t>
      </w:r>
      <w:r w:rsidRPr="00F33B43">
        <w:rPr>
          <w:sz w:val="32"/>
          <w:szCs w:val="32"/>
          <w:rtl/>
        </w:rPr>
        <w:t>زئر</w:t>
      </w:r>
      <w:bookmarkStart w:id="0" w:name="_GoBack"/>
      <w:bookmarkEnd w:id="0"/>
    </w:p>
    <w:sectPr w:rsidR="0011327B" w:rsidRPr="00F33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43"/>
    <w:rsid w:val="0011327B"/>
    <w:rsid w:val="00F3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EC7F3-4E7E-4FE0-8C43-A3BE658C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L Info</dc:creator>
  <cp:keywords/>
  <dc:description/>
  <cp:lastModifiedBy>Intel L Info</cp:lastModifiedBy>
  <cp:revision>1</cp:revision>
  <dcterms:created xsi:type="dcterms:W3CDTF">2021-05-18T12:50:00Z</dcterms:created>
  <dcterms:modified xsi:type="dcterms:W3CDTF">2021-05-18T12:52:00Z</dcterms:modified>
</cp:coreProperties>
</file>