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37D" w:rsidRPr="00F7737D" w:rsidRDefault="00F7737D" w:rsidP="00F7737D">
      <w:pPr>
        <w:bidi/>
        <w:spacing w:after="0" w:line="360" w:lineRule="auto"/>
        <w:jc w:val="right"/>
        <w:rPr>
          <w:rFonts w:ascii="Times New Roman" w:eastAsia="Times New Roman" w:hAnsi="Times New Roman" w:cs="Times New Roman"/>
          <w:b/>
          <w:bCs/>
          <w:sz w:val="23"/>
          <w:szCs w:val="23"/>
          <w:lang w:val="en-US"/>
        </w:rPr>
      </w:pPr>
      <w:r w:rsidRPr="00F7737D">
        <w:rPr>
          <w:rFonts w:ascii="Times New Roman" w:eastAsia="Times New Roman" w:hAnsi="Times New Roman" w:cs="Times New Roman"/>
          <w:b/>
          <w:bCs/>
          <w:sz w:val="23"/>
          <w:szCs w:val="23"/>
          <w:lang w:val="en-US"/>
        </w:rPr>
        <w:t>U</w:t>
      </w:r>
      <w:r w:rsidRPr="00F7737D">
        <w:rPr>
          <w:rFonts w:ascii="Times New Roman" w:eastAsia="Times New Roman" w:hAnsi="Times New Roman" w:cs="Times New Roman"/>
          <w:sz w:val="23"/>
          <w:szCs w:val="23"/>
          <w:lang w:val="en-US"/>
        </w:rPr>
        <w:t xml:space="preserve">niversity of </w:t>
      </w:r>
      <w:proofErr w:type="spellStart"/>
      <w:r w:rsidRPr="00F7737D">
        <w:rPr>
          <w:rFonts w:ascii="Times New Roman" w:eastAsia="Times New Roman" w:hAnsi="Times New Roman" w:cs="Times New Roman"/>
          <w:b/>
          <w:bCs/>
          <w:sz w:val="23"/>
          <w:szCs w:val="23"/>
          <w:lang w:val="en-US"/>
        </w:rPr>
        <w:t>M</w:t>
      </w:r>
      <w:r w:rsidRPr="00F7737D">
        <w:rPr>
          <w:rFonts w:ascii="Times New Roman" w:eastAsia="Times New Roman" w:hAnsi="Times New Roman" w:cs="Times New Roman"/>
          <w:sz w:val="23"/>
          <w:szCs w:val="23"/>
          <w:lang w:val="en-US"/>
        </w:rPr>
        <w:t>’sila</w:t>
      </w:r>
      <w:proofErr w:type="spellEnd"/>
      <w:r w:rsidRPr="00F7737D">
        <w:rPr>
          <w:rFonts w:ascii="Times New Roman" w:eastAsia="Times New Roman" w:hAnsi="Times New Roman" w:cs="Times New Roman"/>
          <w:sz w:val="23"/>
          <w:szCs w:val="23"/>
          <w:lang w:val="en-US"/>
        </w:rPr>
        <w:t xml:space="preserve">                                                        </w:t>
      </w:r>
      <w:r w:rsidRPr="00F7737D">
        <w:rPr>
          <w:rFonts w:ascii="Times New Roman" w:eastAsia="Times New Roman" w:hAnsi="Times New Roman" w:cs="Times New Roman"/>
          <w:b/>
          <w:bCs/>
          <w:sz w:val="23"/>
          <w:szCs w:val="23"/>
          <w:lang w:val="en-US"/>
        </w:rPr>
        <w:t>D</w:t>
      </w:r>
      <w:r w:rsidRPr="00F7737D">
        <w:rPr>
          <w:rFonts w:ascii="Times New Roman" w:eastAsia="Times New Roman" w:hAnsi="Times New Roman" w:cs="Times New Roman"/>
          <w:sz w:val="23"/>
          <w:szCs w:val="23"/>
          <w:lang w:val="en-US"/>
        </w:rPr>
        <w:t xml:space="preserve">epartment of </w:t>
      </w:r>
      <w:r w:rsidRPr="00F7737D">
        <w:rPr>
          <w:rFonts w:ascii="Times New Roman" w:eastAsia="Times New Roman" w:hAnsi="Times New Roman" w:cs="Times New Roman"/>
          <w:b/>
          <w:bCs/>
          <w:sz w:val="23"/>
          <w:szCs w:val="23"/>
          <w:lang w:val="en-US"/>
        </w:rPr>
        <w:t>L</w:t>
      </w:r>
      <w:r w:rsidRPr="00F7737D">
        <w:rPr>
          <w:rFonts w:ascii="Times New Roman" w:eastAsia="Times New Roman" w:hAnsi="Times New Roman" w:cs="Times New Roman"/>
          <w:sz w:val="23"/>
          <w:szCs w:val="23"/>
          <w:lang w:val="en-US"/>
        </w:rPr>
        <w:t>etters</w:t>
      </w:r>
      <w:r w:rsidRPr="00F7737D">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sz w:val="23"/>
          <w:szCs w:val="23"/>
          <w:lang w:val="en-US"/>
        </w:rPr>
        <w:t>and</w:t>
      </w:r>
      <w:r w:rsidRPr="00F7737D">
        <w:rPr>
          <w:rFonts w:ascii="Times New Roman" w:eastAsia="Times New Roman" w:hAnsi="Times New Roman" w:cs="Times New Roman"/>
          <w:b/>
          <w:bCs/>
          <w:sz w:val="23"/>
          <w:szCs w:val="23"/>
          <w:lang w:val="en-US"/>
        </w:rPr>
        <w:t xml:space="preserve"> E</w:t>
      </w:r>
      <w:r w:rsidRPr="00F7737D">
        <w:rPr>
          <w:rFonts w:ascii="Times New Roman" w:eastAsia="Times New Roman" w:hAnsi="Times New Roman" w:cs="Times New Roman"/>
          <w:sz w:val="23"/>
          <w:szCs w:val="23"/>
          <w:lang w:val="en-US"/>
        </w:rPr>
        <w:t>nglish</w:t>
      </w:r>
      <w:r w:rsidRPr="00F7737D">
        <w:rPr>
          <w:rFonts w:ascii="Times New Roman" w:eastAsia="Times New Roman" w:hAnsi="Times New Roman" w:cs="Times New Roman"/>
          <w:b/>
          <w:bCs/>
          <w:sz w:val="23"/>
          <w:szCs w:val="23"/>
          <w:lang w:val="en-US"/>
        </w:rPr>
        <w:t xml:space="preserve"> L</w:t>
      </w:r>
      <w:r w:rsidRPr="00F7737D">
        <w:rPr>
          <w:rFonts w:ascii="Times New Roman" w:eastAsia="Times New Roman" w:hAnsi="Times New Roman" w:cs="Times New Roman"/>
          <w:sz w:val="23"/>
          <w:szCs w:val="23"/>
          <w:lang w:val="en-US"/>
        </w:rPr>
        <w:t>anguage</w:t>
      </w:r>
      <w:r w:rsidRPr="00F7737D">
        <w:rPr>
          <w:rFonts w:ascii="Times New Roman" w:eastAsia="Times New Roman" w:hAnsi="Times New Roman" w:cs="Times New Roman"/>
          <w:b/>
          <w:bCs/>
          <w:sz w:val="23"/>
          <w:szCs w:val="23"/>
          <w:lang w:val="en-US"/>
        </w:rPr>
        <w:t xml:space="preserve"> </w:t>
      </w:r>
    </w:p>
    <w:p w:rsidR="00F7737D" w:rsidRPr="00F7737D" w:rsidRDefault="00F7737D" w:rsidP="00F7737D">
      <w:pPr>
        <w:bidi/>
        <w:spacing w:after="0" w:line="360" w:lineRule="auto"/>
        <w:jc w:val="right"/>
        <w:rPr>
          <w:rFonts w:ascii="Times New Roman" w:eastAsia="Times New Roman" w:hAnsi="Times New Roman" w:cs="Times New Roman"/>
          <w:sz w:val="23"/>
          <w:szCs w:val="23"/>
          <w:lang w:val="en-US"/>
        </w:rPr>
      </w:pPr>
      <w:r w:rsidRPr="00F7737D">
        <w:rPr>
          <w:rFonts w:ascii="Times New Roman" w:eastAsia="Times New Roman" w:hAnsi="Times New Roman" w:cs="Times New Roman"/>
          <w:b/>
          <w:bCs/>
          <w:sz w:val="23"/>
          <w:szCs w:val="23"/>
          <w:lang w:val="en-US"/>
        </w:rPr>
        <w:t>M</w:t>
      </w:r>
      <w:r w:rsidRPr="00F7737D">
        <w:rPr>
          <w:rFonts w:ascii="Times New Roman" w:eastAsia="Times New Roman" w:hAnsi="Times New Roman" w:cs="Times New Roman"/>
          <w:sz w:val="23"/>
          <w:szCs w:val="23"/>
          <w:lang w:val="en-US"/>
        </w:rPr>
        <w:t>aster</w:t>
      </w:r>
      <w:r w:rsidRPr="00F7737D">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b/>
          <w:bCs/>
          <w:sz w:val="23"/>
          <w:szCs w:val="23"/>
          <w:lang w:val="en-US"/>
        </w:rPr>
        <w:t>T</w:t>
      </w:r>
      <w:r w:rsidRPr="00F7737D">
        <w:rPr>
          <w:rFonts w:ascii="Times New Roman" w:eastAsia="Times New Roman" w:hAnsi="Times New Roman" w:cs="Times New Roman"/>
          <w:sz w:val="23"/>
          <w:szCs w:val="23"/>
          <w:lang w:val="en-US"/>
        </w:rPr>
        <w:t>wo</w:t>
      </w:r>
      <w:r w:rsidRPr="00F7737D">
        <w:rPr>
          <w:rFonts w:ascii="Times New Roman" w:eastAsia="Times New Roman" w:hAnsi="Times New Roman" w:cs="Times New Roman"/>
          <w:b/>
          <w:bCs/>
          <w:sz w:val="23"/>
          <w:szCs w:val="23"/>
          <w:lang w:val="en-US"/>
        </w:rPr>
        <w:t xml:space="preserve"> C</w:t>
      </w:r>
      <w:r w:rsidRPr="00F7737D">
        <w:rPr>
          <w:rFonts w:ascii="Times New Roman" w:eastAsia="Times New Roman" w:hAnsi="Times New Roman" w:cs="Times New Roman"/>
          <w:sz w:val="23"/>
          <w:szCs w:val="23"/>
          <w:lang w:val="en-US"/>
        </w:rPr>
        <w:t>lasses</w:t>
      </w:r>
      <w:r w:rsidRPr="00F7737D">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sz w:val="23"/>
          <w:szCs w:val="23"/>
          <w:lang w:val="en-US"/>
        </w:rPr>
        <w:t>(</w:t>
      </w:r>
      <w:r>
        <w:rPr>
          <w:rFonts w:ascii="Times New Roman" w:eastAsia="Times New Roman" w:hAnsi="Times New Roman" w:cs="Times New Roman"/>
          <w:sz w:val="23"/>
          <w:szCs w:val="23"/>
          <w:lang w:val="en-US"/>
        </w:rPr>
        <w:t>Ling</w:t>
      </w:r>
      <w:r w:rsidRPr="00F7737D">
        <w:rPr>
          <w:rFonts w:ascii="Times New Roman" w:eastAsia="Times New Roman" w:hAnsi="Times New Roman" w:cs="Times New Roman"/>
          <w:sz w:val="23"/>
          <w:szCs w:val="23"/>
          <w:lang w:val="en-US"/>
        </w:rPr>
        <w:t xml:space="preserve">) </w:t>
      </w:r>
      <w:r w:rsidRPr="00F7737D">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b/>
          <w:bCs/>
          <w:sz w:val="23"/>
          <w:szCs w:val="23"/>
          <w:lang w:val="en-US"/>
        </w:rPr>
        <w:t>D</w:t>
      </w:r>
      <w:r w:rsidRPr="00F7737D">
        <w:rPr>
          <w:rFonts w:ascii="Times New Roman" w:eastAsia="Times New Roman" w:hAnsi="Times New Roman" w:cs="Times New Roman"/>
          <w:sz w:val="23"/>
          <w:szCs w:val="23"/>
          <w:lang w:val="en-US"/>
        </w:rPr>
        <w:t xml:space="preserve">idactics </w:t>
      </w:r>
      <w:r>
        <w:rPr>
          <w:rFonts w:ascii="Times New Roman" w:eastAsia="Times New Roman" w:hAnsi="Times New Roman" w:cs="Times New Roman"/>
          <w:b/>
          <w:bCs/>
          <w:sz w:val="23"/>
          <w:szCs w:val="23"/>
          <w:lang w:val="en-US"/>
        </w:rPr>
        <w:t>of L</w:t>
      </w:r>
      <w:r w:rsidRPr="00F7737D">
        <w:rPr>
          <w:rFonts w:ascii="Times New Roman" w:eastAsia="Times New Roman" w:hAnsi="Times New Roman" w:cs="Times New Roman"/>
          <w:sz w:val="23"/>
          <w:szCs w:val="23"/>
          <w:lang w:val="en-US"/>
        </w:rPr>
        <w:t>anguage</w:t>
      </w:r>
      <w:r>
        <w:rPr>
          <w:rFonts w:ascii="Times New Roman" w:eastAsia="Times New Roman" w:hAnsi="Times New Roman" w:cs="Times New Roman"/>
          <w:b/>
          <w:bCs/>
          <w:sz w:val="23"/>
          <w:szCs w:val="23"/>
          <w:lang w:val="en-US"/>
        </w:rPr>
        <w:t xml:space="preserve"> S</w:t>
      </w:r>
      <w:r w:rsidRPr="00F7737D">
        <w:rPr>
          <w:rFonts w:ascii="Times New Roman" w:eastAsia="Times New Roman" w:hAnsi="Times New Roman" w:cs="Times New Roman"/>
          <w:sz w:val="23"/>
          <w:szCs w:val="23"/>
          <w:lang w:val="en-US"/>
        </w:rPr>
        <w:t>kills</w:t>
      </w:r>
      <w:r>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b/>
          <w:bCs/>
          <w:sz w:val="23"/>
          <w:szCs w:val="23"/>
          <w:lang w:val="en-US"/>
        </w:rPr>
        <w:t>C</w:t>
      </w:r>
      <w:r w:rsidRPr="00F7737D">
        <w:rPr>
          <w:rFonts w:ascii="Times New Roman" w:eastAsia="Times New Roman" w:hAnsi="Times New Roman" w:cs="Times New Roman"/>
          <w:sz w:val="23"/>
          <w:szCs w:val="23"/>
          <w:lang w:val="en-US"/>
        </w:rPr>
        <w:t>redits</w:t>
      </w:r>
      <w:r w:rsidRPr="00F7737D">
        <w:rPr>
          <w:rFonts w:ascii="Times New Roman" w:eastAsia="Times New Roman" w:hAnsi="Times New Roman" w:cs="Times New Roman"/>
          <w:b/>
          <w:bCs/>
          <w:sz w:val="23"/>
          <w:szCs w:val="23"/>
          <w:lang w:val="en-US"/>
        </w:rPr>
        <w:t>.</w:t>
      </w:r>
      <w:r>
        <w:rPr>
          <w:rFonts w:ascii="Times New Roman" w:eastAsia="Times New Roman" w:hAnsi="Times New Roman" w:cs="Times New Roman"/>
          <w:b/>
          <w:bCs/>
          <w:sz w:val="23"/>
          <w:szCs w:val="23"/>
          <w:lang w:val="en-US"/>
        </w:rPr>
        <w:t xml:space="preserve"> </w:t>
      </w:r>
      <w:r w:rsidRPr="00F7737D">
        <w:rPr>
          <w:rFonts w:ascii="Times New Roman" w:eastAsia="Times New Roman" w:hAnsi="Times New Roman" w:cs="Times New Roman"/>
          <w:b/>
          <w:bCs/>
          <w:sz w:val="23"/>
          <w:szCs w:val="23"/>
          <w:lang w:val="en-US"/>
        </w:rPr>
        <w:t>T</w:t>
      </w:r>
      <w:r w:rsidRPr="00F7737D">
        <w:rPr>
          <w:rFonts w:ascii="Times New Roman" w:eastAsia="Times New Roman" w:hAnsi="Times New Roman" w:cs="Times New Roman"/>
          <w:b/>
          <w:bCs/>
          <w:sz w:val="23"/>
          <w:szCs w:val="23"/>
          <w:lang w:val="en-US" w:bidi="ar-DZ"/>
        </w:rPr>
        <w:t>:</w:t>
      </w:r>
      <w:r>
        <w:rPr>
          <w:rFonts w:ascii="Times New Roman" w:eastAsia="Times New Roman" w:hAnsi="Times New Roman" w:cs="Times New Roman"/>
          <w:b/>
          <w:bCs/>
          <w:sz w:val="23"/>
          <w:szCs w:val="23"/>
          <w:lang w:val="en-US" w:bidi="ar-DZ"/>
        </w:rPr>
        <w:t xml:space="preserve"> </w:t>
      </w:r>
      <w:proofErr w:type="spellStart"/>
      <w:r w:rsidRPr="00F7737D">
        <w:rPr>
          <w:rFonts w:ascii="Times New Roman" w:eastAsia="Times New Roman" w:hAnsi="Times New Roman" w:cs="Times New Roman"/>
          <w:b/>
          <w:bCs/>
          <w:sz w:val="23"/>
          <w:szCs w:val="23"/>
          <w:lang w:val="en-US" w:bidi="ar-DZ"/>
        </w:rPr>
        <w:t>B</w:t>
      </w:r>
      <w:r w:rsidRPr="00F7737D">
        <w:rPr>
          <w:rFonts w:ascii="Times New Roman" w:eastAsia="Times New Roman" w:hAnsi="Times New Roman" w:cs="Times New Roman"/>
          <w:sz w:val="23"/>
          <w:szCs w:val="23"/>
          <w:lang w:val="en-US" w:bidi="ar-DZ"/>
        </w:rPr>
        <w:t>erkani</w:t>
      </w:r>
      <w:proofErr w:type="spellEnd"/>
      <w:r w:rsidRPr="00F7737D">
        <w:rPr>
          <w:rFonts w:ascii="Times New Roman" w:eastAsia="Times New Roman" w:hAnsi="Times New Roman" w:cs="Times New Roman"/>
          <w:sz w:val="23"/>
          <w:szCs w:val="23"/>
          <w:lang w:val="en-US"/>
        </w:rPr>
        <w:t xml:space="preserve"> </w:t>
      </w:r>
    </w:p>
    <w:p w:rsidR="00F7737D" w:rsidRPr="00F7737D" w:rsidRDefault="00F7737D" w:rsidP="00F7737D">
      <w:pPr>
        <w:bidi/>
        <w:spacing w:after="0" w:line="360" w:lineRule="auto"/>
        <w:jc w:val="right"/>
        <w:rPr>
          <w:rFonts w:ascii="Times New Roman" w:eastAsia="Times New Roman" w:hAnsi="Times New Roman" w:cs="Times New Roman"/>
          <w:sz w:val="24"/>
          <w:szCs w:val="24"/>
          <w:rtl/>
          <w:lang w:val="en-US" w:bidi="ar-DZ"/>
        </w:rPr>
      </w:pPr>
    </w:p>
    <w:p w:rsidR="00F7737D" w:rsidRPr="00F7737D" w:rsidRDefault="00F7737D" w:rsidP="00447C15">
      <w:pPr>
        <w:shd w:val="clear" w:color="auto" w:fill="D9D9D9"/>
        <w:bidi/>
        <w:spacing w:after="0" w:line="360" w:lineRule="auto"/>
        <w:jc w:val="center"/>
        <w:rPr>
          <w:rFonts w:ascii="Times New Roman" w:eastAsia="Times New Roman" w:hAnsi="Times New Roman" w:cs="Times New Roman"/>
          <w:b/>
          <w:bCs/>
          <w:sz w:val="24"/>
          <w:szCs w:val="24"/>
          <w:lang w:val="en-US" w:bidi="ar-DZ"/>
        </w:rPr>
      </w:pPr>
      <w:r w:rsidRPr="00F7737D">
        <w:rPr>
          <w:rFonts w:ascii="Times New Roman" w:eastAsia="Times New Roman" w:hAnsi="Times New Roman" w:cs="Times New Roman"/>
          <w:b/>
          <w:bCs/>
          <w:sz w:val="24"/>
          <w:szCs w:val="24"/>
          <w:lang w:val="en-US"/>
        </w:rPr>
        <w:t xml:space="preserve">TEACHING SKILLS: TEACHING </w:t>
      </w:r>
      <w:r>
        <w:rPr>
          <w:rFonts w:ascii="Times New Roman" w:eastAsia="Times New Roman" w:hAnsi="Times New Roman" w:cs="Times New Roman"/>
          <w:b/>
          <w:bCs/>
          <w:sz w:val="24"/>
          <w:szCs w:val="24"/>
          <w:lang w:val="en-US"/>
        </w:rPr>
        <w:t>GRAMMAR</w:t>
      </w:r>
      <w:r w:rsidR="00E3374E">
        <w:rPr>
          <w:rFonts w:ascii="Times New Roman" w:eastAsia="Times New Roman" w:hAnsi="Times New Roman" w:cs="Times New Roman"/>
          <w:b/>
          <w:bCs/>
          <w:sz w:val="24"/>
          <w:szCs w:val="24"/>
          <w:lang w:val="en-US"/>
        </w:rPr>
        <w:t xml:space="preserve"> </w:t>
      </w:r>
    </w:p>
    <w:p w:rsidR="00774BEE" w:rsidRDefault="00774BEE">
      <w:pPr>
        <w:rPr>
          <w:lang w:val="en-US"/>
        </w:rPr>
      </w:pPr>
    </w:p>
    <w:p w:rsidR="00F7737D" w:rsidRPr="00663F9D" w:rsidRDefault="00F7737D">
      <w:pPr>
        <w:rPr>
          <w:rFonts w:asciiTheme="majorBidi" w:hAnsiTheme="majorBidi" w:cstheme="majorBidi"/>
          <w:b/>
          <w:bCs/>
          <w:u w:val="single"/>
          <w:lang w:val="en-US"/>
        </w:rPr>
      </w:pPr>
      <w:r w:rsidRPr="00663F9D">
        <w:rPr>
          <w:rFonts w:asciiTheme="majorBidi" w:hAnsiTheme="majorBidi" w:cstheme="majorBidi"/>
          <w:b/>
          <w:bCs/>
          <w:u w:val="single"/>
          <w:lang w:val="en-US"/>
        </w:rPr>
        <w:t>Course Outline</w:t>
      </w:r>
    </w:p>
    <w:p w:rsidR="005A0F1B" w:rsidRPr="001D0B48" w:rsidRDefault="001D0B48" w:rsidP="001D0B48">
      <w:pPr>
        <w:pStyle w:val="a5"/>
        <w:numPr>
          <w:ilvl w:val="0"/>
          <w:numId w:val="3"/>
        </w:numPr>
        <w:rPr>
          <w:rStyle w:val="fontstyle01"/>
          <w:rFonts w:asciiTheme="majorBidi" w:hAnsiTheme="majorBidi" w:cstheme="majorBidi"/>
          <w:b w:val="0"/>
          <w:bCs w:val="0"/>
          <w:color w:val="auto"/>
          <w:sz w:val="22"/>
          <w:szCs w:val="22"/>
          <w:lang w:val="en-US"/>
        </w:rPr>
      </w:pPr>
      <w:r w:rsidRPr="001D0B48">
        <w:rPr>
          <w:rStyle w:val="fontstyle01"/>
          <w:b w:val="0"/>
          <w:bCs w:val="0"/>
          <w:color w:val="auto"/>
          <w:lang w:val="en-US"/>
        </w:rPr>
        <w:t xml:space="preserve">Three Dimensions of </w:t>
      </w:r>
      <w:r>
        <w:rPr>
          <w:rStyle w:val="fontstyle01"/>
          <w:b w:val="0"/>
          <w:bCs w:val="0"/>
          <w:color w:val="auto"/>
          <w:lang w:val="en-US"/>
        </w:rPr>
        <w:t>g</w:t>
      </w:r>
      <w:r w:rsidRPr="001D0B48">
        <w:rPr>
          <w:rStyle w:val="fontstyle01"/>
          <w:b w:val="0"/>
          <w:bCs w:val="0"/>
          <w:color w:val="auto"/>
          <w:lang w:val="en-US"/>
        </w:rPr>
        <w:t>rammar</w:t>
      </w:r>
    </w:p>
    <w:p w:rsidR="001D0B48" w:rsidRPr="001D0B48" w:rsidRDefault="001D0B48" w:rsidP="001D0B48">
      <w:pPr>
        <w:pStyle w:val="a5"/>
        <w:numPr>
          <w:ilvl w:val="0"/>
          <w:numId w:val="3"/>
        </w:numPr>
        <w:rPr>
          <w:rFonts w:asciiTheme="majorBidi" w:hAnsiTheme="majorBidi" w:cstheme="majorBidi"/>
          <w:lang w:val="en-US"/>
        </w:rPr>
      </w:pPr>
      <w:r w:rsidRPr="001D0B48">
        <w:rPr>
          <w:rFonts w:ascii="ITCGaramondStd-Bd" w:hAnsi="ITCGaramondStd-Bd"/>
          <w:sz w:val="24"/>
          <w:szCs w:val="24"/>
          <w:lang w:val="en-US"/>
        </w:rPr>
        <w:t>Grammar and discourse</w:t>
      </w:r>
    </w:p>
    <w:p w:rsidR="0067037F" w:rsidRPr="00265B92" w:rsidRDefault="001D0B48" w:rsidP="001D0B48">
      <w:pPr>
        <w:pStyle w:val="a5"/>
        <w:numPr>
          <w:ilvl w:val="0"/>
          <w:numId w:val="3"/>
        </w:numPr>
        <w:rPr>
          <w:rFonts w:asciiTheme="majorBidi" w:hAnsiTheme="majorBidi" w:cstheme="majorBidi"/>
          <w:lang w:val="en-US"/>
        </w:rPr>
      </w:pPr>
      <w:r w:rsidRPr="00265B92">
        <w:rPr>
          <w:rFonts w:ascii="ITCGaramondStd-Bd" w:hAnsi="ITCGaramondStd-Bd"/>
          <w:sz w:val="24"/>
          <w:szCs w:val="24"/>
          <w:lang w:val="en-US"/>
        </w:rPr>
        <w:t>Emergent grammar</w:t>
      </w:r>
    </w:p>
    <w:p w:rsidR="0097640F" w:rsidRPr="00265B92" w:rsidRDefault="0067037F" w:rsidP="001D0B48">
      <w:pPr>
        <w:pStyle w:val="a5"/>
        <w:numPr>
          <w:ilvl w:val="0"/>
          <w:numId w:val="3"/>
        </w:numPr>
        <w:rPr>
          <w:rFonts w:asciiTheme="majorBidi" w:hAnsiTheme="majorBidi" w:cstheme="majorBidi"/>
          <w:lang w:val="en-US"/>
        </w:rPr>
      </w:pPr>
      <w:r w:rsidRPr="00265B92">
        <w:rPr>
          <w:rFonts w:ascii="ITCGaramondStd-Bd" w:hAnsi="ITCGaramondStd-Bd"/>
          <w:sz w:val="24"/>
          <w:szCs w:val="24"/>
          <w:lang w:val="en-US"/>
        </w:rPr>
        <w:t>Approaches  to form-focused instruction</w:t>
      </w:r>
      <w:r w:rsidR="0097640F" w:rsidRPr="00265B92">
        <w:rPr>
          <w:rFonts w:ascii="ITCGaramondStd-Bd" w:hAnsi="ITCGaramondStd-Bd"/>
          <w:color w:val="000000" w:themeColor="text1"/>
          <w:sz w:val="24"/>
          <w:szCs w:val="24"/>
          <w:lang w:val="en-US"/>
        </w:rPr>
        <w:t xml:space="preserve"> </w:t>
      </w:r>
    </w:p>
    <w:p w:rsidR="0097640F" w:rsidRPr="00265B92" w:rsidRDefault="0097640F" w:rsidP="001D0B48">
      <w:pPr>
        <w:pStyle w:val="a5"/>
        <w:numPr>
          <w:ilvl w:val="0"/>
          <w:numId w:val="3"/>
        </w:numPr>
        <w:rPr>
          <w:rFonts w:asciiTheme="majorBidi" w:hAnsiTheme="majorBidi" w:cstheme="majorBidi"/>
          <w:lang w:val="en-US"/>
        </w:rPr>
      </w:pPr>
      <w:r w:rsidRPr="00265B92">
        <w:rPr>
          <w:rFonts w:ascii="ITCGaramondStd-Bd" w:hAnsi="ITCGaramondStd-Bd"/>
          <w:color w:val="000000" w:themeColor="text1"/>
          <w:sz w:val="24"/>
          <w:szCs w:val="24"/>
          <w:lang w:val="en-US"/>
        </w:rPr>
        <w:t>Explicit presentation of forms</w:t>
      </w:r>
    </w:p>
    <w:p w:rsidR="003569A7" w:rsidRPr="00265B92" w:rsidRDefault="0067037F" w:rsidP="001D0B48">
      <w:pPr>
        <w:pStyle w:val="a5"/>
        <w:numPr>
          <w:ilvl w:val="0"/>
          <w:numId w:val="3"/>
        </w:numPr>
        <w:rPr>
          <w:rFonts w:asciiTheme="majorBidi" w:hAnsiTheme="majorBidi" w:cstheme="majorBidi"/>
          <w:lang w:val="en-US"/>
        </w:rPr>
      </w:pPr>
      <w:r w:rsidRPr="00265B92">
        <w:rPr>
          <w:rFonts w:ascii="ITCGaramondStd-Bk" w:hAnsi="ITCGaramondStd-Bk"/>
          <w:color w:val="242021"/>
          <w:lang w:val="en-US"/>
        </w:rPr>
        <w:t xml:space="preserve"> </w:t>
      </w:r>
      <w:r w:rsidR="003569A7" w:rsidRPr="00265B92">
        <w:rPr>
          <w:rFonts w:ascii="ITCGaramondStd-Bd" w:hAnsi="ITCGaramondStd-Bd"/>
          <w:sz w:val="24"/>
          <w:szCs w:val="24"/>
          <w:lang w:val="en-US"/>
        </w:rPr>
        <w:t>Implicit presentation of forms</w:t>
      </w:r>
      <w:r w:rsidRPr="00265B92">
        <w:rPr>
          <w:rFonts w:ascii="ITCGaramondStd-Bk" w:hAnsi="ITCGaramondStd-Bk"/>
          <w:lang w:val="en-US"/>
        </w:rPr>
        <w:t xml:space="preserve">  </w:t>
      </w:r>
    </w:p>
    <w:p w:rsidR="00D01B86" w:rsidRPr="00C3197A" w:rsidRDefault="00D01B86" w:rsidP="001D0B48">
      <w:pPr>
        <w:pStyle w:val="a5"/>
        <w:numPr>
          <w:ilvl w:val="0"/>
          <w:numId w:val="3"/>
        </w:numPr>
        <w:rPr>
          <w:rFonts w:asciiTheme="majorBidi" w:hAnsiTheme="majorBidi" w:cstheme="majorBidi"/>
          <w:lang w:val="en-US"/>
        </w:rPr>
      </w:pPr>
      <w:r w:rsidRPr="00C3197A">
        <w:rPr>
          <w:rFonts w:ascii="ITCGaramondStd-Bk" w:hAnsi="ITCGaramondStd-Bk"/>
          <w:sz w:val="24"/>
          <w:szCs w:val="24"/>
          <w:lang w:val="en-US"/>
        </w:rPr>
        <w:t>Feedback on errors</w:t>
      </w:r>
    </w:p>
    <w:p w:rsidR="00D01B86" w:rsidRPr="00C3197A" w:rsidRDefault="00D01B86" w:rsidP="001D0B48">
      <w:pPr>
        <w:pStyle w:val="a5"/>
        <w:numPr>
          <w:ilvl w:val="0"/>
          <w:numId w:val="3"/>
        </w:numPr>
        <w:rPr>
          <w:rFonts w:asciiTheme="majorBidi" w:hAnsiTheme="majorBidi" w:cstheme="majorBidi"/>
          <w:lang w:val="en-US"/>
        </w:rPr>
      </w:pPr>
      <w:r w:rsidRPr="00C3197A">
        <w:rPr>
          <w:rFonts w:ascii="ITCGaramondStd-Bd" w:hAnsi="ITCGaramondStd-Bd"/>
          <w:sz w:val="24"/>
          <w:szCs w:val="24"/>
          <w:lang w:val="en-US"/>
        </w:rPr>
        <w:t xml:space="preserve">A </w:t>
      </w:r>
      <w:proofErr w:type="spellStart"/>
      <w:r w:rsidRPr="00C3197A">
        <w:rPr>
          <w:rFonts w:ascii="ITCGaramondStd-Bd" w:hAnsi="ITCGaramondStd-Bd"/>
          <w:sz w:val="24"/>
          <w:szCs w:val="24"/>
          <w:lang w:val="en-US"/>
        </w:rPr>
        <w:t>lexicogrammatical</w:t>
      </w:r>
      <w:proofErr w:type="spellEnd"/>
      <w:r w:rsidRPr="00C3197A">
        <w:rPr>
          <w:rFonts w:ascii="ITCGaramondStd-Bd" w:hAnsi="ITCGaramondStd-Bd"/>
          <w:sz w:val="24"/>
          <w:szCs w:val="24"/>
          <w:lang w:val="en-US"/>
        </w:rPr>
        <w:t xml:space="preserve"> approach</w:t>
      </w:r>
    </w:p>
    <w:p w:rsidR="00C3197A" w:rsidRPr="00C3197A" w:rsidRDefault="00C3197A" w:rsidP="001D0B48">
      <w:pPr>
        <w:pStyle w:val="a5"/>
        <w:numPr>
          <w:ilvl w:val="0"/>
          <w:numId w:val="3"/>
        </w:numPr>
        <w:rPr>
          <w:rFonts w:asciiTheme="majorBidi" w:hAnsiTheme="majorBidi" w:cstheme="majorBidi"/>
          <w:lang w:val="en-US"/>
        </w:rPr>
      </w:pPr>
      <w:r w:rsidRPr="00C3197A">
        <w:rPr>
          <w:rFonts w:ascii="ITCGaramondStd-Bd" w:hAnsi="ITCGaramondStd-Bd"/>
          <w:sz w:val="24"/>
          <w:szCs w:val="24"/>
          <w:lang w:val="en-US"/>
        </w:rPr>
        <w:t>Principles for teaching grammar</w:t>
      </w:r>
    </w:p>
    <w:p w:rsidR="00CE65DF" w:rsidRPr="00FA6C60" w:rsidRDefault="00D80554" w:rsidP="00FA6C60">
      <w:pPr>
        <w:pStyle w:val="a5"/>
        <w:numPr>
          <w:ilvl w:val="0"/>
          <w:numId w:val="3"/>
        </w:numPr>
        <w:rPr>
          <w:rFonts w:asciiTheme="majorBidi" w:hAnsiTheme="majorBidi" w:cstheme="majorBidi"/>
          <w:lang w:val="en-US"/>
        </w:rPr>
      </w:pPr>
      <w:r w:rsidRPr="00DF429A">
        <w:rPr>
          <w:rFonts w:ascii="ITCGaramondStd-Bd" w:hAnsi="ITCGaramondStd-Bd"/>
          <w:color w:val="000000" w:themeColor="text1"/>
          <w:sz w:val="24"/>
          <w:szCs w:val="24"/>
          <w:lang w:val="en-US"/>
        </w:rPr>
        <w:t>Grammar techniques</w:t>
      </w:r>
    </w:p>
    <w:p w:rsidR="00CE65DF" w:rsidRPr="00447C15" w:rsidRDefault="00447C15" w:rsidP="00FF46A7">
      <w:pPr>
        <w:jc w:val="both"/>
        <w:rPr>
          <w:rStyle w:val="fontstyle11"/>
          <w:color w:val="auto"/>
          <w:sz w:val="24"/>
          <w:szCs w:val="24"/>
          <w:lang w:val="en-US"/>
        </w:rPr>
      </w:pPr>
      <w:r w:rsidRPr="00663F9D">
        <w:rPr>
          <w:rStyle w:val="fontstyle01"/>
          <w:color w:val="auto"/>
          <w:lang w:val="en-US"/>
        </w:rPr>
        <w:t>Introduction</w:t>
      </w:r>
      <w:r w:rsidR="00CE65DF" w:rsidRPr="00CE65DF">
        <w:rPr>
          <w:rFonts w:ascii="ITCGaramondStd-Bd" w:hAnsi="ITCGaramondStd-Bd"/>
          <w:b/>
          <w:bCs/>
          <w:color w:val="242021"/>
          <w:lang w:val="en-US"/>
        </w:rPr>
        <w:br/>
      </w:r>
      <w:r w:rsidR="00244B98" w:rsidRPr="00447C15">
        <w:rPr>
          <w:rStyle w:val="fontstyle11"/>
          <w:color w:val="auto"/>
          <w:lang w:val="en-US"/>
        </w:rPr>
        <w:t xml:space="preserve">   </w:t>
      </w:r>
      <w:r w:rsidR="00CE65DF" w:rsidRPr="00447C15">
        <w:rPr>
          <w:rStyle w:val="fontstyle11"/>
          <w:color w:val="auto"/>
          <w:sz w:val="24"/>
          <w:szCs w:val="24"/>
          <w:lang w:val="en-US"/>
        </w:rPr>
        <w:t xml:space="preserve">Whether you are a language learner or teacher, </w:t>
      </w:r>
      <w:r w:rsidR="00CE65DF" w:rsidRPr="00447C15">
        <w:rPr>
          <w:rStyle w:val="fontstyle31"/>
          <w:color w:val="auto"/>
          <w:sz w:val="24"/>
          <w:szCs w:val="24"/>
          <w:lang w:val="en-US"/>
        </w:rPr>
        <w:t xml:space="preserve">grammar </w:t>
      </w:r>
      <w:r w:rsidR="00CE65DF" w:rsidRPr="00447C15">
        <w:rPr>
          <w:rStyle w:val="fontstyle11"/>
          <w:color w:val="auto"/>
          <w:sz w:val="24"/>
          <w:szCs w:val="24"/>
          <w:lang w:val="en-US"/>
        </w:rPr>
        <w:t>may mean many different things. One common idea to all of us may be that it is something significant we need to tackle by exerting a great deal of time and effort in order</w:t>
      </w:r>
      <w:r w:rsidR="00CE65DF" w:rsidRPr="00447C15">
        <w:rPr>
          <w:rFonts w:ascii="ITCGaramondStd-Bk" w:hAnsi="ITCGaramondStd-Bk"/>
          <w:sz w:val="24"/>
          <w:szCs w:val="24"/>
          <w:lang w:val="en-US"/>
        </w:rPr>
        <w:t xml:space="preserve"> </w:t>
      </w:r>
      <w:r w:rsidR="00CE65DF" w:rsidRPr="00447C15">
        <w:rPr>
          <w:rStyle w:val="fontstyle11"/>
          <w:color w:val="auto"/>
          <w:sz w:val="24"/>
          <w:szCs w:val="24"/>
          <w:lang w:val="en-US"/>
        </w:rPr>
        <w:t>to “master” the language. Nevertheless, many learners and teachers often</w:t>
      </w:r>
      <w:r w:rsidR="00CE65DF" w:rsidRPr="00447C15">
        <w:rPr>
          <w:rFonts w:ascii="ITCGaramondStd-Bk" w:hAnsi="ITCGaramondStd-Bk"/>
          <w:sz w:val="24"/>
          <w:szCs w:val="24"/>
          <w:lang w:val="en-US"/>
        </w:rPr>
        <w:t xml:space="preserve"> </w:t>
      </w:r>
      <w:r w:rsidR="00CE65DF" w:rsidRPr="00447C15">
        <w:rPr>
          <w:rStyle w:val="fontstyle11"/>
          <w:color w:val="auto"/>
          <w:sz w:val="24"/>
          <w:szCs w:val="24"/>
          <w:lang w:val="en-US"/>
        </w:rPr>
        <w:t>struggle with grammar, figuring out how to just “pick it up” or how best to</w:t>
      </w:r>
      <w:r w:rsidR="00CE65DF" w:rsidRPr="00447C15">
        <w:rPr>
          <w:rFonts w:ascii="ITCGaramondStd-Bk" w:hAnsi="ITCGaramondStd-Bk"/>
          <w:sz w:val="24"/>
          <w:szCs w:val="24"/>
          <w:lang w:val="en-US"/>
        </w:rPr>
        <w:t xml:space="preserve"> </w:t>
      </w:r>
      <w:r w:rsidR="00CE65DF" w:rsidRPr="00447C15">
        <w:rPr>
          <w:rStyle w:val="fontstyle11"/>
          <w:color w:val="auto"/>
          <w:sz w:val="24"/>
          <w:szCs w:val="24"/>
          <w:lang w:val="en-US"/>
        </w:rPr>
        <w:t xml:space="preserve">instruct it. Michael </w:t>
      </w:r>
      <w:proofErr w:type="spellStart"/>
      <w:r w:rsidR="00CE65DF" w:rsidRPr="00447C15">
        <w:rPr>
          <w:rStyle w:val="fontstyle11"/>
          <w:color w:val="auto"/>
          <w:sz w:val="24"/>
          <w:szCs w:val="24"/>
          <w:lang w:val="en-US"/>
        </w:rPr>
        <w:t>Halliday</w:t>
      </w:r>
      <w:proofErr w:type="spellEnd"/>
      <w:r w:rsidR="00CE65DF" w:rsidRPr="00447C15">
        <w:rPr>
          <w:rStyle w:val="fontstyle11"/>
          <w:color w:val="auto"/>
          <w:sz w:val="24"/>
          <w:szCs w:val="24"/>
          <w:lang w:val="en-US"/>
        </w:rPr>
        <w:t xml:space="preserve"> (1978) says, “Language is as it is because of what</w:t>
      </w:r>
      <w:r w:rsidR="00CE65DF" w:rsidRPr="00447C15">
        <w:rPr>
          <w:rFonts w:ascii="ITCGaramondStd-Bk" w:hAnsi="ITCGaramondStd-Bk"/>
          <w:sz w:val="24"/>
          <w:szCs w:val="24"/>
          <w:lang w:val="en-US"/>
        </w:rPr>
        <w:t xml:space="preserve"> </w:t>
      </w:r>
      <w:r w:rsidR="00CE65DF" w:rsidRPr="00447C15">
        <w:rPr>
          <w:rStyle w:val="fontstyle11"/>
          <w:color w:val="auto"/>
          <w:sz w:val="24"/>
          <w:szCs w:val="24"/>
          <w:lang w:val="en-US"/>
        </w:rPr>
        <w:t>it has to do” (p. 19). Understanding and explaining grammar may seem complex, and it is indeed complex because it has “to do all the things we make it</w:t>
      </w:r>
      <w:r w:rsidR="00CE65DF" w:rsidRPr="00447C15">
        <w:rPr>
          <w:rFonts w:ascii="ITCGaramondStd-Bk" w:hAnsi="ITCGaramondStd-Bk"/>
          <w:sz w:val="24"/>
          <w:szCs w:val="24"/>
          <w:lang w:val="en-US"/>
        </w:rPr>
        <w:t xml:space="preserve"> </w:t>
      </w:r>
      <w:r w:rsidR="00CE65DF" w:rsidRPr="00447C15">
        <w:rPr>
          <w:rStyle w:val="fontstyle11"/>
          <w:color w:val="auto"/>
          <w:sz w:val="24"/>
          <w:szCs w:val="24"/>
          <w:lang w:val="en-US"/>
        </w:rPr>
        <w:t>do for us” (</w:t>
      </w:r>
      <w:proofErr w:type="spellStart"/>
      <w:r w:rsidR="00CE65DF" w:rsidRPr="00447C15">
        <w:rPr>
          <w:rStyle w:val="fontstyle11"/>
          <w:color w:val="auto"/>
          <w:sz w:val="24"/>
          <w:szCs w:val="24"/>
          <w:lang w:val="en-US"/>
        </w:rPr>
        <w:t>Halliday</w:t>
      </w:r>
      <w:proofErr w:type="spellEnd"/>
      <w:r w:rsidR="00CE65DF" w:rsidRPr="00447C15">
        <w:rPr>
          <w:rStyle w:val="fontstyle11"/>
          <w:color w:val="auto"/>
          <w:sz w:val="24"/>
          <w:szCs w:val="24"/>
          <w:lang w:val="en-US"/>
        </w:rPr>
        <w:t>, 2004, p. 5).</w:t>
      </w:r>
    </w:p>
    <w:p w:rsidR="00CE65DF" w:rsidRPr="00447C15" w:rsidRDefault="00447C15" w:rsidP="00244B98">
      <w:pPr>
        <w:rPr>
          <w:rFonts w:ascii="ITCGaramondStd-Bk" w:hAnsi="ITCGaramondStd-Bk"/>
          <w:sz w:val="24"/>
          <w:szCs w:val="24"/>
          <w:lang w:val="en-US"/>
        </w:rPr>
      </w:pPr>
      <w:r>
        <w:rPr>
          <w:rStyle w:val="fontstyle01"/>
          <w:color w:val="auto"/>
          <w:lang w:val="en-US"/>
        </w:rPr>
        <w:t>1.</w:t>
      </w:r>
      <w:r w:rsidR="00CE65DF" w:rsidRPr="00447C15">
        <w:rPr>
          <w:rStyle w:val="fontstyle01"/>
          <w:color w:val="auto"/>
          <w:lang w:val="en-US"/>
        </w:rPr>
        <w:t>Three Dimensions of Grammar</w:t>
      </w:r>
      <w:r w:rsidR="00CE65DF" w:rsidRPr="00447C15">
        <w:rPr>
          <w:rFonts w:ascii="ITCGaramondStd-Bd" w:hAnsi="ITCGaramondStd-Bd"/>
          <w:b/>
          <w:bCs/>
          <w:sz w:val="24"/>
          <w:szCs w:val="24"/>
          <w:lang w:val="en-US"/>
        </w:rPr>
        <w:br/>
      </w:r>
      <w:r w:rsidR="00FF46A7">
        <w:rPr>
          <w:rStyle w:val="fontstyle21"/>
          <w:color w:val="auto"/>
          <w:sz w:val="24"/>
          <w:szCs w:val="24"/>
          <w:lang w:val="en-US"/>
        </w:rPr>
        <w:t xml:space="preserve">     </w:t>
      </w:r>
      <w:r w:rsidR="00CE65DF" w:rsidRPr="00447C15">
        <w:rPr>
          <w:rStyle w:val="fontstyle21"/>
          <w:color w:val="auto"/>
          <w:sz w:val="24"/>
          <w:szCs w:val="24"/>
          <w:lang w:val="en-US"/>
        </w:rPr>
        <w:t>Diane Larsen-Freeman (2003, 2014) argues that in order to help language</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learners use language accurately, meaningfully, and appropriately, we need to</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explain the three interconnected and non</w:t>
      </w:r>
      <w:r w:rsidR="00E3374E" w:rsidRPr="00447C15">
        <w:rPr>
          <w:rStyle w:val="fontstyle21"/>
          <w:color w:val="auto"/>
          <w:sz w:val="24"/>
          <w:szCs w:val="24"/>
          <w:lang w:val="en-US"/>
        </w:rPr>
        <w:t>-</w:t>
      </w:r>
      <w:r w:rsidR="00CE65DF" w:rsidRPr="00447C15">
        <w:rPr>
          <w:rStyle w:val="fontstyle21"/>
          <w:color w:val="auto"/>
          <w:sz w:val="24"/>
          <w:szCs w:val="24"/>
          <w:lang w:val="en-US"/>
        </w:rPr>
        <w:t>hierarchal dimensions of grammar:</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form, meaning, and use.</w:t>
      </w:r>
      <w:r w:rsidR="00CE65DF" w:rsidRPr="00447C15">
        <w:rPr>
          <w:rFonts w:ascii="ITCGaramondStd-Bk" w:hAnsi="ITCGaramondStd-Bk"/>
          <w:sz w:val="24"/>
          <w:szCs w:val="24"/>
          <w:lang w:val="en-US"/>
        </w:rPr>
        <w:br/>
      </w:r>
      <w:r w:rsidR="00CE65DF" w:rsidRPr="00447C15">
        <w:rPr>
          <w:rStyle w:val="fontstyle21"/>
          <w:color w:val="auto"/>
          <w:sz w:val="24"/>
          <w:szCs w:val="24"/>
          <w:lang w:val="en-US"/>
        </w:rPr>
        <w:t xml:space="preserve">• The </w:t>
      </w:r>
      <w:r w:rsidR="00CE65DF" w:rsidRPr="00447C15">
        <w:rPr>
          <w:rStyle w:val="fontstyle01"/>
          <w:color w:val="auto"/>
          <w:lang w:val="en-US"/>
        </w:rPr>
        <w:t xml:space="preserve">form </w:t>
      </w:r>
      <w:r w:rsidR="00CE65DF" w:rsidRPr="00447C15">
        <w:rPr>
          <w:rStyle w:val="fontstyle21"/>
          <w:color w:val="auto"/>
          <w:sz w:val="24"/>
          <w:szCs w:val="24"/>
          <w:lang w:val="en-US"/>
        </w:rPr>
        <w:t>dimension refers to observable structural components such as</w:t>
      </w:r>
      <w:r w:rsidR="00244B98" w:rsidRPr="00447C15">
        <w:rPr>
          <w:rFonts w:ascii="ITCGaramondStd-Bk" w:hAnsi="ITCGaramondStd-Bk"/>
          <w:sz w:val="24"/>
          <w:szCs w:val="24"/>
          <w:lang w:val="en-US"/>
        </w:rPr>
        <w:t xml:space="preserve"> </w:t>
      </w:r>
      <w:r w:rsidR="00CE65DF" w:rsidRPr="00447C15">
        <w:rPr>
          <w:rStyle w:val="fontstyle21"/>
          <w:color w:val="auto"/>
          <w:sz w:val="24"/>
          <w:szCs w:val="24"/>
          <w:lang w:val="en-US"/>
        </w:rPr>
        <w:t>phonemes, graphemes, inflectional morphemes, and syntactic patterns.</w:t>
      </w:r>
      <w:r w:rsidR="00CE65DF" w:rsidRPr="00447C15">
        <w:rPr>
          <w:rFonts w:ascii="ITCGaramondStd-Bk" w:hAnsi="ITCGaramondStd-Bk"/>
          <w:sz w:val="24"/>
          <w:szCs w:val="24"/>
          <w:lang w:val="en-US"/>
        </w:rPr>
        <w:br/>
      </w:r>
      <w:r w:rsidR="00CE65DF" w:rsidRPr="00447C15">
        <w:rPr>
          <w:rStyle w:val="fontstyle21"/>
          <w:color w:val="auto"/>
          <w:sz w:val="24"/>
          <w:szCs w:val="24"/>
          <w:lang w:val="en-US"/>
        </w:rPr>
        <w:t xml:space="preserve">• </w:t>
      </w:r>
      <w:r w:rsidR="00CE65DF" w:rsidRPr="00447C15">
        <w:rPr>
          <w:rStyle w:val="fontstyle01"/>
          <w:color w:val="auto"/>
          <w:lang w:val="en-US"/>
        </w:rPr>
        <w:t xml:space="preserve">Meaning </w:t>
      </w:r>
      <w:r w:rsidR="00CE65DF" w:rsidRPr="00447C15">
        <w:rPr>
          <w:rStyle w:val="fontstyle21"/>
          <w:color w:val="auto"/>
          <w:sz w:val="24"/>
          <w:szCs w:val="24"/>
          <w:lang w:val="en-US"/>
        </w:rPr>
        <w:t>refers to the semantic level of the structural items including</w:t>
      </w:r>
      <w:r w:rsidR="00244B98" w:rsidRPr="00447C15">
        <w:rPr>
          <w:rFonts w:ascii="ITCGaramondStd-Bk" w:hAnsi="ITCGaramondStd-Bk"/>
          <w:sz w:val="24"/>
          <w:szCs w:val="24"/>
          <w:lang w:val="en-US"/>
        </w:rPr>
        <w:t xml:space="preserve"> </w:t>
      </w:r>
      <w:r w:rsidR="00CE65DF" w:rsidRPr="00447C15">
        <w:rPr>
          <w:rStyle w:val="fontstyle21"/>
          <w:color w:val="auto"/>
          <w:sz w:val="24"/>
          <w:szCs w:val="24"/>
          <w:lang w:val="en-US"/>
        </w:rPr>
        <w:t>lexical and grammatical meaning.</w:t>
      </w:r>
      <w:r w:rsidR="00CE65DF" w:rsidRPr="00447C15">
        <w:rPr>
          <w:rFonts w:ascii="ITCGaramondStd-Bk" w:hAnsi="ITCGaramondStd-Bk"/>
          <w:sz w:val="24"/>
          <w:szCs w:val="24"/>
          <w:lang w:val="en-US"/>
        </w:rPr>
        <w:br/>
      </w:r>
      <w:r w:rsidR="00CE65DF" w:rsidRPr="00447C15">
        <w:rPr>
          <w:rStyle w:val="fontstyle21"/>
          <w:color w:val="auto"/>
          <w:sz w:val="24"/>
          <w:szCs w:val="24"/>
          <w:lang w:val="en-US"/>
        </w:rPr>
        <w:t xml:space="preserve">• The </w:t>
      </w:r>
      <w:r w:rsidR="00CE65DF" w:rsidRPr="00447C15">
        <w:rPr>
          <w:rStyle w:val="fontstyle01"/>
          <w:color w:val="auto"/>
          <w:lang w:val="en-US"/>
        </w:rPr>
        <w:t xml:space="preserve">use </w:t>
      </w:r>
      <w:r w:rsidR="00CE65DF" w:rsidRPr="00447C15">
        <w:rPr>
          <w:rStyle w:val="fontstyle21"/>
          <w:color w:val="auto"/>
          <w:sz w:val="24"/>
          <w:szCs w:val="24"/>
          <w:lang w:val="en-US"/>
        </w:rPr>
        <w:t>dimension accounts for meanings of utterances across different contexts and cohesion in discourse.</w:t>
      </w:r>
      <w:r w:rsidR="00CE65DF" w:rsidRPr="00447C15">
        <w:rPr>
          <w:rFonts w:ascii="ITCGaramondStd-Bk" w:hAnsi="ITCGaramondStd-Bk"/>
          <w:sz w:val="24"/>
          <w:szCs w:val="24"/>
          <w:lang w:val="en-US"/>
        </w:rPr>
        <w:br/>
      </w:r>
      <w:r w:rsidR="00CE65DF" w:rsidRPr="00447C15">
        <w:rPr>
          <w:rStyle w:val="fontstyle21"/>
          <w:color w:val="auto"/>
          <w:sz w:val="24"/>
          <w:szCs w:val="24"/>
          <w:lang w:val="en-US"/>
        </w:rPr>
        <w:t xml:space="preserve">Consider this example: The modal </w:t>
      </w:r>
      <w:r w:rsidR="00CE65DF" w:rsidRPr="00447C15">
        <w:rPr>
          <w:rStyle w:val="fontstyle31"/>
          <w:color w:val="auto"/>
          <w:sz w:val="24"/>
          <w:szCs w:val="24"/>
          <w:lang w:val="en-US"/>
        </w:rPr>
        <w:t xml:space="preserve">must </w:t>
      </w:r>
      <w:r w:rsidR="00CE65DF" w:rsidRPr="00447C15">
        <w:rPr>
          <w:rStyle w:val="fontstyle21"/>
          <w:color w:val="auto"/>
          <w:sz w:val="24"/>
          <w:szCs w:val="24"/>
          <w:lang w:val="en-US"/>
        </w:rPr>
        <w:t>is placed in front of a verb to mean</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obligation or necessity. However, if an English learner tells an American friend,</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“I must take my baby to the doctor,” the friend might find the sentence awkward, as it sounds too formal in the context (Savage, 2010, p. 8). Thus, in order</w:t>
      </w:r>
      <w:r w:rsidR="00CE65DF" w:rsidRPr="00447C15">
        <w:rPr>
          <w:rFonts w:ascii="ITCGaramondStd-Bk" w:hAnsi="ITCGaramondStd-Bk"/>
          <w:sz w:val="24"/>
          <w:szCs w:val="24"/>
          <w:lang w:val="en-US"/>
        </w:rPr>
        <w:br/>
      </w:r>
      <w:r w:rsidR="00CE65DF" w:rsidRPr="00447C15">
        <w:rPr>
          <w:rStyle w:val="fontstyle21"/>
          <w:color w:val="auto"/>
          <w:sz w:val="24"/>
          <w:szCs w:val="24"/>
          <w:lang w:val="en-US"/>
        </w:rPr>
        <w:t>to fully understand how to use the language correctly and appropriately,</w:t>
      </w:r>
      <w:r w:rsidR="00CE65DF" w:rsidRPr="00447C15">
        <w:rPr>
          <w:rFonts w:ascii="ITCGaramondStd-Bk" w:hAnsi="ITCGaramondStd-Bk"/>
          <w:sz w:val="24"/>
          <w:szCs w:val="24"/>
          <w:lang w:val="en-US"/>
        </w:rPr>
        <w:t xml:space="preserve"> </w:t>
      </w:r>
      <w:r w:rsidR="00CE65DF" w:rsidRPr="00447C15">
        <w:rPr>
          <w:rStyle w:val="fontstyle21"/>
          <w:color w:val="auto"/>
          <w:sz w:val="24"/>
          <w:szCs w:val="24"/>
          <w:lang w:val="en-US"/>
        </w:rPr>
        <w:t xml:space="preserve">learners need to be aware of the </w:t>
      </w:r>
      <w:r w:rsidR="00CE65DF" w:rsidRPr="00447C15">
        <w:rPr>
          <w:rStyle w:val="fontstyle31"/>
          <w:color w:val="auto"/>
          <w:sz w:val="24"/>
          <w:szCs w:val="24"/>
          <w:lang w:val="en-US"/>
        </w:rPr>
        <w:t xml:space="preserve">use </w:t>
      </w:r>
      <w:r w:rsidR="00CE65DF" w:rsidRPr="00447C15">
        <w:rPr>
          <w:rStyle w:val="fontstyle21"/>
          <w:color w:val="auto"/>
          <w:sz w:val="24"/>
          <w:szCs w:val="24"/>
          <w:lang w:val="en-US"/>
        </w:rPr>
        <w:t>dimension of the target structure.</w:t>
      </w:r>
      <w:r w:rsidRPr="00447C15">
        <w:rPr>
          <w:rFonts w:ascii="ITCGaramondStd-Bk" w:hAnsi="ITCGaramondStd-Bk"/>
          <w:sz w:val="24"/>
          <w:szCs w:val="24"/>
          <w:lang w:val="en-US"/>
        </w:rPr>
        <w:br/>
      </w:r>
      <w:r w:rsidR="00D64839" w:rsidRPr="00447C15">
        <w:rPr>
          <w:rFonts w:ascii="ITCGaramondStd-Bk" w:hAnsi="ITCGaramondStd-Bk"/>
          <w:sz w:val="24"/>
          <w:szCs w:val="24"/>
          <w:lang w:val="en-US"/>
        </w:rPr>
        <w:t>The three dimensions are interconnected in the sense that a change in one dimension could change the other</w:t>
      </w:r>
      <w:r w:rsidR="00244B98" w:rsidRPr="00447C15">
        <w:rPr>
          <w:rFonts w:ascii="ITCGaramondStd-Bk" w:hAnsi="ITCGaramondStd-Bk"/>
          <w:sz w:val="24"/>
          <w:szCs w:val="24"/>
          <w:lang w:val="en-US"/>
        </w:rPr>
        <w:t>s</w:t>
      </w:r>
      <w:r w:rsidR="00D64839" w:rsidRPr="00447C15">
        <w:rPr>
          <w:rFonts w:ascii="ITCGaramondStd-Bk" w:hAnsi="ITCGaramondStd-Bk"/>
          <w:sz w:val="24"/>
          <w:szCs w:val="24"/>
          <w:lang w:val="en-US"/>
        </w:rPr>
        <w:t xml:space="preserve"> (Larsen-Freeman, 2003)</w:t>
      </w:r>
      <w:r w:rsidR="00244B98" w:rsidRPr="00447C15">
        <w:rPr>
          <w:rFonts w:ascii="ITCGaramondStd-Bk" w:hAnsi="ITCGaramondStd-Bk"/>
          <w:sz w:val="24"/>
          <w:szCs w:val="24"/>
          <w:lang w:val="en-US"/>
        </w:rPr>
        <w:t>.</w:t>
      </w:r>
    </w:p>
    <w:p w:rsidR="00447C15" w:rsidRPr="00743CC2" w:rsidRDefault="00447C15" w:rsidP="00743CC2">
      <w:pPr>
        <w:rPr>
          <w:rFonts w:ascii="ITCGaramondStd-Bk" w:hAnsi="ITCGaramondStd-Bk"/>
          <w:sz w:val="24"/>
          <w:szCs w:val="24"/>
          <w:lang w:val="en-US"/>
        </w:rPr>
      </w:pPr>
      <w:r w:rsidRPr="00447C15">
        <w:rPr>
          <w:rFonts w:ascii="ITCGaramondStd-Bk" w:hAnsi="ITCGaramondStd-Bk"/>
          <w:sz w:val="24"/>
          <w:szCs w:val="24"/>
          <w:lang w:val="en-US"/>
        </w:rPr>
        <w:lastRenderedPageBreak/>
        <w:t>Traditionally, language teaching methodology has focused on one dimension while ignoring others. The Grammar Translation Method and the Audio</w:t>
      </w:r>
      <w:r w:rsidR="00743CC2">
        <w:rPr>
          <w:rFonts w:ascii="ITCGaramondStd-Bk" w:hAnsi="ITCGaramondStd-Bk"/>
          <w:sz w:val="24"/>
          <w:szCs w:val="24"/>
          <w:lang w:val="en-US"/>
        </w:rPr>
        <w:t>-</w:t>
      </w:r>
      <w:r w:rsidRPr="00447C15">
        <w:rPr>
          <w:rFonts w:ascii="ITCGaramondStd-Bk" w:hAnsi="ITCGaramondStd-Bk"/>
          <w:sz w:val="24"/>
          <w:szCs w:val="24"/>
          <w:lang w:val="en-US"/>
        </w:rPr>
        <w:t xml:space="preserve">lingual Method focus on form, somewhat on </w:t>
      </w:r>
      <w:r w:rsidRPr="00743CC2">
        <w:rPr>
          <w:rFonts w:ascii="ITCGaramondStd-Bk" w:hAnsi="ITCGaramondStd-Bk"/>
          <w:sz w:val="24"/>
          <w:szCs w:val="24"/>
          <w:lang w:val="en-US"/>
        </w:rPr>
        <w:t xml:space="preserve">meaning, but ignore use almost completely. The Natural Approach on the other hand, focuses on use and meaning, but mostly ignores the form dimension. Learners of any language must learn </w:t>
      </w:r>
      <w:r w:rsidRPr="00743CC2">
        <w:rPr>
          <w:rFonts w:ascii="ITCGaramondStd-BkIta" w:hAnsi="ITCGaramondStd-BkIta"/>
          <w:i/>
          <w:iCs/>
          <w:sz w:val="24"/>
          <w:szCs w:val="24"/>
          <w:lang w:val="en-US"/>
        </w:rPr>
        <w:t xml:space="preserve">all three </w:t>
      </w:r>
      <w:r w:rsidRPr="00743CC2">
        <w:rPr>
          <w:rFonts w:ascii="ITCGaramondStd-Bk" w:hAnsi="ITCGaramondStd-Bk"/>
          <w:sz w:val="24"/>
          <w:szCs w:val="24"/>
          <w:lang w:val="en-US"/>
        </w:rPr>
        <w:t>of these components. Grammar is not only about form; it is about “what forms mean and when and why they are used” (Larsen-Freeman,</w:t>
      </w:r>
      <w:r w:rsidRPr="00743CC2">
        <w:rPr>
          <w:rFonts w:ascii="ITCGaramondStd-Bk" w:hAnsi="ITCGaramondStd-Bk"/>
          <w:sz w:val="24"/>
          <w:szCs w:val="24"/>
          <w:lang w:val="en-US"/>
        </w:rPr>
        <w:br/>
        <w:t>2014, p. 269)</w:t>
      </w:r>
    </w:p>
    <w:p w:rsidR="00244B98" w:rsidRPr="00743CC2" w:rsidRDefault="00447C15" w:rsidP="0085245C">
      <w:pPr>
        <w:rPr>
          <w:rFonts w:ascii="ITCGaramondStd-Bk" w:hAnsi="ITCGaramondStd-Bk"/>
          <w:sz w:val="24"/>
          <w:szCs w:val="24"/>
          <w:lang w:val="en-US"/>
        </w:rPr>
      </w:pPr>
      <w:r w:rsidRPr="00743CC2">
        <w:rPr>
          <w:rFonts w:ascii="ITCGaramondStd-Bd" w:hAnsi="ITCGaramondStd-Bd"/>
          <w:b/>
          <w:bCs/>
          <w:sz w:val="24"/>
          <w:szCs w:val="24"/>
          <w:lang w:val="en-US"/>
        </w:rPr>
        <w:t xml:space="preserve">2.Grammar and </w:t>
      </w:r>
      <w:r w:rsidR="001D0B48">
        <w:rPr>
          <w:rFonts w:ascii="ITCGaramondStd-Bd" w:hAnsi="ITCGaramondStd-Bd"/>
          <w:b/>
          <w:bCs/>
          <w:sz w:val="24"/>
          <w:szCs w:val="24"/>
          <w:lang w:val="en-US"/>
        </w:rPr>
        <w:t>d</w:t>
      </w:r>
      <w:r w:rsidRPr="001D0B48">
        <w:rPr>
          <w:rFonts w:ascii="ITCGaramondStd-Bd" w:hAnsi="ITCGaramondStd-Bd"/>
          <w:b/>
          <w:bCs/>
          <w:sz w:val="24"/>
          <w:szCs w:val="24"/>
          <w:lang w:val="en-US"/>
        </w:rPr>
        <w:t>iscourse</w:t>
      </w:r>
      <w:r w:rsidRPr="001D0B48">
        <w:rPr>
          <w:rFonts w:ascii="ITCGaramondStd-Bd" w:hAnsi="ITCGaramondStd-Bd"/>
          <w:b/>
          <w:bCs/>
          <w:sz w:val="24"/>
          <w:szCs w:val="24"/>
          <w:lang w:val="en-US"/>
        </w:rPr>
        <w:br/>
      </w:r>
      <w:r w:rsidRPr="001D0B48">
        <w:rPr>
          <w:rFonts w:ascii="ITCGaramondStd-Bk" w:hAnsi="ITCGaramondStd-Bk"/>
          <w:b/>
          <w:bCs/>
          <w:sz w:val="24"/>
          <w:szCs w:val="24"/>
          <w:lang w:val="en-US"/>
        </w:rPr>
        <w:t xml:space="preserve">    Form, meaning,</w:t>
      </w:r>
      <w:r w:rsidRPr="00743CC2">
        <w:rPr>
          <w:rFonts w:ascii="ITCGaramondStd-Bk" w:hAnsi="ITCGaramondStd-Bk"/>
          <w:sz w:val="24"/>
          <w:szCs w:val="24"/>
          <w:lang w:val="en-US"/>
        </w:rPr>
        <w:t xml:space="preserve"> and use of language are context-sensitive and are co-constructed by the members of a particular discourse. Therefore, teaching language through </w:t>
      </w:r>
      <w:r w:rsidR="00743CC2">
        <w:rPr>
          <w:rFonts w:ascii="ITCGaramondStd-Bk" w:hAnsi="ITCGaramondStd-Bk"/>
          <w:sz w:val="24"/>
          <w:szCs w:val="24"/>
          <w:lang w:val="en-US"/>
        </w:rPr>
        <w:t xml:space="preserve">discourse is inevitable. </w:t>
      </w:r>
      <w:proofErr w:type="spellStart"/>
      <w:r w:rsidR="00743CC2">
        <w:rPr>
          <w:rFonts w:ascii="ITCGaramondStd-Bk" w:hAnsi="ITCGaramondStd-Bk"/>
          <w:sz w:val="24"/>
          <w:szCs w:val="24"/>
          <w:lang w:val="en-US"/>
        </w:rPr>
        <w:t>Celce</w:t>
      </w:r>
      <w:proofErr w:type="spellEnd"/>
      <w:r w:rsidR="00743CC2">
        <w:rPr>
          <w:rFonts w:ascii="ITCGaramondStd-Bk" w:hAnsi="ITCGaramondStd-Bk"/>
          <w:sz w:val="24"/>
          <w:szCs w:val="24"/>
          <w:lang w:val="en-US"/>
        </w:rPr>
        <w:t xml:space="preserve"> </w:t>
      </w:r>
      <w:r w:rsidRPr="00743CC2">
        <w:rPr>
          <w:rFonts w:ascii="ITCGaramondStd-Bk" w:hAnsi="ITCGaramondStd-Bk"/>
          <w:sz w:val="24"/>
          <w:szCs w:val="24"/>
          <w:lang w:val="en-US"/>
        </w:rPr>
        <w:t xml:space="preserve">Murcia and </w:t>
      </w:r>
      <w:proofErr w:type="spellStart"/>
      <w:r w:rsidRPr="00743CC2">
        <w:rPr>
          <w:rFonts w:ascii="ITCGaramondStd-Bk" w:hAnsi="ITCGaramondStd-Bk"/>
          <w:sz w:val="24"/>
          <w:szCs w:val="24"/>
          <w:lang w:val="en-US"/>
        </w:rPr>
        <w:t>Olshtain</w:t>
      </w:r>
      <w:proofErr w:type="spellEnd"/>
      <w:r w:rsidRPr="00743CC2">
        <w:rPr>
          <w:rFonts w:ascii="ITCGaramondStd-Bk" w:hAnsi="ITCGaramondStd-Bk"/>
          <w:sz w:val="24"/>
          <w:szCs w:val="24"/>
          <w:lang w:val="en-US"/>
        </w:rPr>
        <w:t xml:space="preserve"> (2014) define </w:t>
      </w:r>
      <w:r w:rsidRPr="00743CC2">
        <w:rPr>
          <w:rFonts w:ascii="ITCGaramondStd-Bd" w:hAnsi="ITCGaramondStd-Bd"/>
          <w:b/>
          <w:bCs/>
          <w:sz w:val="24"/>
          <w:szCs w:val="24"/>
          <w:lang w:val="en-US"/>
        </w:rPr>
        <w:t xml:space="preserve">discourse </w:t>
      </w:r>
      <w:r w:rsidRPr="00743CC2">
        <w:rPr>
          <w:rFonts w:ascii="ITCGaramondStd-Bk" w:hAnsi="ITCGaramondStd-Bk"/>
          <w:sz w:val="24"/>
          <w:szCs w:val="24"/>
          <w:lang w:val="en-US"/>
        </w:rPr>
        <w:t>as “an instance of spoken or written language with describable internal relationships of form and meaning (e.g., words, structures, cohesion) that relate coherently to an external communicative function or purpose and a given audience or interlocutor” (p. 427) in a particular context. In other words, context defines the way we use the language, and we need to take into account such factors as:</w:t>
      </w:r>
      <w:r w:rsidRPr="00743CC2">
        <w:rPr>
          <w:rFonts w:ascii="ITCGaramondStd-Bk" w:hAnsi="ITCGaramondStd-Bk"/>
          <w:sz w:val="24"/>
          <w:szCs w:val="24"/>
          <w:lang w:val="en-US"/>
        </w:rPr>
        <w:br/>
        <w:t>• who the speaker/writer is,</w:t>
      </w:r>
      <w:r w:rsidRPr="00743CC2">
        <w:rPr>
          <w:rFonts w:ascii="ITCGaramondStd-Bk" w:hAnsi="ITCGaramondStd-Bk"/>
          <w:sz w:val="24"/>
          <w:szCs w:val="24"/>
          <w:lang w:val="en-US"/>
        </w:rPr>
        <w:br/>
        <w:t>• who the audience is,</w:t>
      </w:r>
      <w:r w:rsidRPr="00743CC2">
        <w:rPr>
          <w:rFonts w:ascii="ITCGaramondStd-Bk" w:hAnsi="ITCGaramondStd-Bk"/>
          <w:sz w:val="24"/>
          <w:szCs w:val="24"/>
          <w:lang w:val="en-US"/>
        </w:rPr>
        <w:br/>
        <w:t>• where the communication takes place,</w:t>
      </w:r>
      <w:r w:rsidRPr="00743CC2">
        <w:rPr>
          <w:rFonts w:ascii="ITCGaramondStd-Bk" w:hAnsi="ITCGaramondStd-Bk"/>
          <w:sz w:val="24"/>
          <w:szCs w:val="24"/>
          <w:lang w:val="en-US"/>
        </w:rPr>
        <w:br/>
        <w:t>• what communication takes place before and after a sentence in question,</w:t>
      </w:r>
      <w:r w:rsidRPr="00743CC2">
        <w:rPr>
          <w:rFonts w:ascii="ITCGaramondStd-Bk" w:hAnsi="ITCGaramondStd-Bk"/>
          <w:sz w:val="24"/>
          <w:szCs w:val="24"/>
          <w:lang w:val="en-US"/>
        </w:rPr>
        <w:br/>
        <w:t>• implied versus literal meanings,</w:t>
      </w:r>
      <w:r w:rsidRPr="00743CC2">
        <w:rPr>
          <w:rFonts w:ascii="ITCGaramondStd-Bk" w:hAnsi="ITCGaramondStd-Bk"/>
          <w:sz w:val="24"/>
          <w:szCs w:val="24"/>
          <w:lang w:val="en-US"/>
        </w:rPr>
        <w:br/>
        <w:t>• styles and registers,</w:t>
      </w:r>
      <w:r w:rsidRPr="00743CC2">
        <w:rPr>
          <w:rFonts w:ascii="ITCGaramondStd-Bk" w:hAnsi="ITCGaramondStd-Bk"/>
          <w:sz w:val="24"/>
          <w:szCs w:val="24"/>
          <w:lang w:val="en-US"/>
        </w:rPr>
        <w:br/>
        <w:t>• the alternative forms among which a producer can choose.</w:t>
      </w:r>
    </w:p>
    <w:p w:rsidR="00743CC2" w:rsidRPr="00743CC2" w:rsidRDefault="00447C15" w:rsidP="00743CC2">
      <w:pPr>
        <w:jc w:val="both"/>
        <w:rPr>
          <w:rFonts w:ascii="ITCGaramondStd-Bd" w:hAnsi="ITCGaramondStd-Bd"/>
          <w:b/>
          <w:bCs/>
          <w:sz w:val="24"/>
          <w:szCs w:val="24"/>
          <w:lang w:val="en-US"/>
        </w:rPr>
      </w:pPr>
      <w:r w:rsidRPr="00743CC2">
        <w:rPr>
          <w:rFonts w:ascii="ITCGaramondStd-Bk" w:hAnsi="ITCGaramondStd-Bk"/>
          <w:sz w:val="24"/>
          <w:szCs w:val="24"/>
          <w:lang w:val="en-US"/>
        </w:rPr>
        <w:t xml:space="preserve">     It’s important to grasp the significance of the interconnectedness of all features of discourse, as the patterns of language forms emerge out of discourse and are shaped by an ongoing process (Hopper, 1998; </w:t>
      </w:r>
      <w:proofErr w:type="spellStart"/>
      <w:r w:rsidRPr="00743CC2">
        <w:rPr>
          <w:rFonts w:ascii="ITCGaramondStd-Bk" w:hAnsi="ITCGaramondStd-Bk"/>
          <w:sz w:val="24"/>
          <w:szCs w:val="24"/>
          <w:lang w:val="en-US"/>
        </w:rPr>
        <w:t>Bybee</w:t>
      </w:r>
      <w:proofErr w:type="spellEnd"/>
      <w:r w:rsidRPr="00743CC2">
        <w:rPr>
          <w:rFonts w:ascii="ITCGaramondStd-Bk" w:hAnsi="ITCGaramondStd-Bk"/>
          <w:sz w:val="24"/>
          <w:szCs w:val="24"/>
          <w:lang w:val="en-US"/>
        </w:rPr>
        <w:t>, 2006; Ellis &amp; Larsen-Freeman, 2009)</w:t>
      </w:r>
      <w:r w:rsidR="00743CC2" w:rsidRPr="00743CC2">
        <w:rPr>
          <w:rFonts w:ascii="ITCGaramondStd-Bd" w:hAnsi="ITCGaramondStd-Bd"/>
          <w:b/>
          <w:bCs/>
          <w:sz w:val="24"/>
          <w:szCs w:val="24"/>
          <w:lang w:val="en-US"/>
        </w:rPr>
        <w:t xml:space="preserve"> </w:t>
      </w:r>
    </w:p>
    <w:p w:rsidR="00447C15" w:rsidRPr="00383AC5" w:rsidRDefault="00743CC2" w:rsidP="0085245C">
      <w:pPr>
        <w:rPr>
          <w:rFonts w:ascii="ITCGaramondStd-Bk" w:hAnsi="ITCGaramondStd-Bk"/>
          <w:color w:val="000000" w:themeColor="text1"/>
          <w:sz w:val="24"/>
          <w:szCs w:val="24"/>
          <w:lang w:val="en-US"/>
        </w:rPr>
      </w:pPr>
      <w:r w:rsidRPr="00743CC2">
        <w:rPr>
          <w:rFonts w:ascii="ITCGaramondStd-Bd" w:hAnsi="ITCGaramondStd-Bd"/>
          <w:b/>
          <w:bCs/>
          <w:sz w:val="24"/>
          <w:szCs w:val="24"/>
          <w:lang w:val="en-US"/>
        </w:rPr>
        <w:t>3.</w:t>
      </w:r>
      <w:r w:rsidR="00FF46A7">
        <w:rPr>
          <w:rFonts w:ascii="ITCGaramondStd-Bd" w:hAnsi="ITCGaramondStd-Bd"/>
          <w:b/>
          <w:bCs/>
          <w:sz w:val="24"/>
          <w:szCs w:val="24"/>
          <w:lang w:val="en-US"/>
        </w:rPr>
        <w:t xml:space="preserve">Emergent </w:t>
      </w:r>
      <w:r w:rsidR="00112CB7">
        <w:rPr>
          <w:rFonts w:ascii="ITCGaramondStd-Bd" w:hAnsi="ITCGaramondStd-Bd"/>
          <w:b/>
          <w:bCs/>
          <w:sz w:val="24"/>
          <w:szCs w:val="24"/>
          <w:lang w:val="en-US"/>
        </w:rPr>
        <w:t>g</w:t>
      </w:r>
      <w:r w:rsidRPr="00743CC2">
        <w:rPr>
          <w:rFonts w:ascii="ITCGaramondStd-Bd" w:hAnsi="ITCGaramondStd-Bd"/>
          <w:b/>
          <w:bCs/>
          <w:sz w:val="24"/>
          <w:szCs w:val="24"/>
          <w:lang w:val="en-US"/>
        </w:rPr>
        <w:t>rammar</w:t>
      </w:r>
      <w:r w:rsidRPr="00743CC2">
        <w:rPr>
          <w:rFonts w:ascii="ITCGaramondStd-Bd" w:hAnsi="ITCGaramondStd-Bd"/>
          <w:b/>
          <w:bCs/>
          <w:sz w:val="24"/>
          <w:szCs w:val="24"/>
          <w:lang w:val="en-US"/>
        </w:rPr>
        <w:br/>
      </w:r>
      <w:r w:rsidRPr="00743CC2">
        <w:rPr>
          <w:rFonts w:ascii="ITCGaramondStd-Bk" w:hAnsi="ITCGaramondStd-Bk"/>
          <w:sz w:val="24"/>
          <w:szCs w:val="24"/>
          <w:lang w:val="en-US"/>
        </w:rPr>
        <w:t xml:space="preserve">   </w:t>
      </w:r>
      <w:r w:rsidRPr="00383AC5">
        <w:rPr>
          <w:rFonts w:ascii="ITCGaramondStd-Bk" w:hAnsi="ITCGaramondStd-Bk"/>
          <w:color w:val="000000" w:themeColor="text1"/>
          <w:sz w:val="24"/>
          <w:szCs w:val="24"/>
          <w:lang w:val="en-US"/>
        </w:rPr>
        <w:t>According to Hopper (1998), the patterns of language emerge through repeated use and become “</w:t>
      </w:r>
      <w:proofErr w:type="spellStart"/>
      <w:r w:rsidRPr="00383AC5">
        <w:rPr>
          <w:rFonts w:ascii="ITCGaramondStd-Bk" w:hAnsi="ITCGaramondStd-Bk"/>
          <w:color w:val="000000" w:themeColor="text1"/>
          <w:sz w:val="24"/>
          <w:szCs w:val="24"/>
          <w:lang w:val="en-US"/>
        </w:rPr>
        <w:t>sedimented</w:t>
      </w:r>
      <w:proofErr w:type="spellEnd"/>
      <w:r w:rsidRPr="00383AC5">
        <w:rPr>
          <w:rFonts w:ascii="ITCGaramondStd-Bk" w:hAnsi="ITCGaramondStd-Bk"/>
          <w:color w:val="000000" w:themeColor="text1"/>
          <w:sz w:val="24"/>
          <w:szCs w:val="24"/>
          <w:lang w:val="en-US"/>
        </w:rPr>
        <w:t>” (p. 158) as fixed or semi-fixed patterns that may look stabilized. From this perspective, grammar is not the source of understanding and communication but “a byproduct of it” (p. 156). Earlier,</w:t>
      </w:r>
      <w:r w:rsidR="00FF46A7" w:rsidRPr="00383AC5">
        <w:rPr>
          <w:rFonts w:ascii="ITCGaramondStd-Bk" w:hAnsi="ITCGaramondStd-Bk"/>
          <w:color w:val="000000" w:themeColor="text1"/>
          <w:sz w:val="24"/>
          <w:szCs w:val="24"/>
          <w:lang w:val="en-US"/>
        </w:rPr>
        <w:t xml:space="preserve"> </w:t>
      </w:r>
      <w:r w:rsidRPr="00383AC5">
        <w:rPr>
          <w:rFonts w:ascii="ITCGaramondStd-Bk" w:hAnsi="ITCGaramondStd-Bk"/>
          <w:color w:val="000000" w:themeColor="text1"/>
          <w:sz w:val="24"/>
          <w:szCs w:val="24"/>
          <w:lang w:val="en-US"/>
        </w:rPr>
        <w:t>Hopper (1988) argued that grammar is “a real-time activity, whose regularities are always provisional and continuously subject to negotiation, renovation, and abandonment” (p. 120). We are tentatively making meaning and making sense with patterns that have been previously used and that are familiar to us.</w:t>
      </w:r>
      <w:r w:rsidR="00FF46A7" w:rsidRPr="00383AC5">
        <w:rPr>
          <w:rFonts w:ascii="ITCGaramondStd-Bk" w:hAnsi="ITCGaramondStd-Bk"/>
          <w:color w:val="000000" w:themeColor="text1"/>
          <w:sz w:val="24"/>
          <w:szCs w:val="24"/>
          <w:lang w:val="en-US"/>
        </w:rPr>
        <w:t xml:space="preserve"> </w:t>
      </w:r>
      <w:r w:rsidRPr="00383AC5">
        <w:rPr>
          <w:rFonts w:ascii="ITCGaramondStd-Bk" w:hAnsi="ITCGaramondStd-Bk"/>
          <w:color w:val="000000" w:themeColor="text1"/>
          <w:sz w:val="24"/>
          <w:szCs w:val="24"/>
          <w:lang w:val="en-US"/>
        </w:rPr>
        <w:t xml:space="preserve">Therefore, the patterns of linguistic rules are based on </w:t>
      </w:r>
      <w:r w:rsidRPr="00383AC5">
        <w:rPr>
          <w:rFonts w:ascii="ITCGaramondStd-BkIta" w:hAnsi="ITCGaramondStd-BkIta"/>
          <w:i/>
          <w:iCs/>
          <w:color w:val="000000" w:themeColor="text1"/>
          <w:sz w:val="24"/>
          <w:szCs w:val="24"/>
          <w:lang w:val="en-US"/>
        </w:rPr>
        <w:t xml:space="preserve">frequency </w:t>
      </w:r>
      <w:r w:rsidRPr="00383AC5">
        <w:rPr>
          <w:rFonts w:ascii="ITCGaramondStd-Bk" w:hAnsi="ITCGaramondStd-Bk"/>
          <w:color w:val="000000" w:themeColor="text1"/>
          <w:sz w:val="24"/>
          <w:szCs w:val="24"/>
          <w:lang w:val="en-US"/>
        </w:rPr>
        <w:t>(</w:t>
      </w:r>
      <w:proofErr w:type="spellStart"/>
      <w:r w:rsidRPr="00383AC5">
        <w:rPr>
          <w:rFonts w:ascii="ITCGaramondStd-Bk" w:hAnsi="ITCGaramondStd-Bk"/>
          <w:color w:val="000000" w:themeColor="text1"/>
          <w:sz w:val="24"/>
          <w:szCs w:val="24"/>
          <w:lang w:val="en-US"/>
        </w:rPr>
        <w:t>Bybee</w:t>
      </w:r>
      <w:proofErr w:type="spellEnd"/>
      <w:r w:rsidRPr="00383AC5">
        <w:rPr>
          <w:rFonts w:ascii="ITCGaramondStd-Bk" w:hAnsi="ITCGaramondStd-Bk"/>
          <w:color w:val="000000" w:themeColor="text1"/>
          <w:sz w:val="24"/>
          <w:szCs w:val="24"/>
          <w:lang w:val="en-US"/>
        </w:rPr>
        <w:t xml:space="preserve">, 2006; N. Ellis, 2012). For instance, originally, the proper noun </w:t>
      </w:r>
      <w:r w:rsidRPr="00383AC5">
        <w:rPr>
          <w:rFonts w:ascii="ITCGaramondStd-BkIta" w:hAnsi="ITCGaramondStd-BkIta"/>
          <w:i/>
          <w:iCs/>
          <w:color w:val="000000" w:themeColor="text1"/>
          <w:sz w:val="24"/>
          <w:szCs w:val="24"/>
          <w:lang w:val="en-US"/>
        </w:rPr>
        <w:t xml:space="preserve">Google </w:t>
      </w:r>
      <w:r w:rsidRPr="00383AC5">
        <w:rPr>
          <w:rFonts w:ascii="ITCGaramondStd-Bk" w:hAnsi="ITCGaramondStd-Bk"/>
          <w:color w:val="000000" w:themeColor="text1"/>
          <w:sz w:val="24"/>
          <w:szCs w:val="24"/>
          <w:lang w:val="en-US"/>
        </w:rPr>
        <w:t xml:space="preserve">was used to refer to the online search engine, and now also functions as a verb to mean “to look up information online.” We often hear people saying, “Why don’t you </w:t>
      </w:r>
      <w:proofErr w:type="spellStart"/>
      <w:r w:rsidRPr="00383AC5">
        <w:rPr>
          <w:rFonts w:ascii="ITCGaramondStd-Bk" w:hAnsi="ITCGaramondStd-Bk"/>
          <w:color w:val="000000" w:themeColor="text1"/>
          <w:sz w:val="24"/>
          <w:szCs w:val="24"/>
          <w:lang w:val="en-US"/>
        </w:rPr>
        <w:t>google</w:t>
      </w:r>
      <w:proofErr w:type="spellEnd"/>
      <w:r w:rsidRPr="00383AC5">
        <w:rPr>
          <w:rFonts w:ascii="ITCGaramondStd-Bk" w:hAnsi="ITCGaramondStd-Bk"/>
          <w:color w:val="000000" w:themeColor="text1"/>
          <w:sz w:val="24"/>
          <w:szCs w:val="24"/>
          <w:lang w:val="en-US"/>
        </w:rPr>
        <w:t xml:space="preserve"> the word so that we know what it is.</w:t>
      </w:r>
    </w:p>
    <w:p w:rsidR="003C14C8" w:rsidRDefault="00383AC5" w:rsidP="0097640F">
      <w:pPr>
        <w:jc w:val="both"/>
        <w:rPr>
          <w:rFonts w:ascii="ITCGaramondStd-Bk" w:hAnsi="ITCGaramondStd-Bk"/>
          <w:color w:val="000000" w:themeColor="text1"/>
          <w:sz w:val="24"/>
          <w:szCs w:val="24"/>
          <w:lang w:val="en-US"/>
        </w:rPr>
      </w:pPr>
      <w:r w:rsidRPr="00383AC5">
        <w:rPr>
          <w:rFonts w:ascii="ITCGaramondStd-Bk" w:hAnsi="ITCGaramondStd-Bk"/>
          <w:color w:val="000000" w:themeColor="text1"/>
          <w:sz w:val="24"/>
          <w:szCs w:val="24"/>
          <w:lang w:val="en-US"/>
        </w:rPr>
        <w:t xml:space="preserve">    To capture this dynamic, complex, and adaptive nature of language, Larsen-Freeman (2003) proposed the term </w:t>
      </w:r>
      <w:proofErr w:type="spellStart"/>
      <w:r w:rsidRPr="00383AC5">
        <w:rPr>
          <w:rFonts w:ascii="ITCGaramondStd-BkIta" w:hAnsi="ITCGaramondStd-BkIta"/>
          <w:i/>
          <w:iCs/>
          <w:color w:val="000000" w:themeColor="text1"/>
          <w:sz w:val="24"/>
          <w:szCs w:val="24"/>
          <w:lang w:val="en-US"/>
        </w:rPr>
        <w:t>grammaring</w:t>
      </w:r>
      <w:proofErr w:type="spellEnd"/>
      <w:r w:rsidRPr="00383AC5">
        <w:rPr>
          <w:rFonts w:ascii="ITCGaramondStd-Bk" w:hAnsi="ITCGaramondStd-Bk"/>
          <w:color w:val="000000" w:themeColor="text1"/>
          <w:sz w:val="24"/>
          <w:szCs w:val="24"/>
          <w:lang w:val="en-US"/>
        </w:rPr>
        <w:t xml:space="preserve">, which shifts the focus from the product of learning static grammar rules to the process of using grammar in real world communicative contexts. The notion of </w:t>
      </w:r>
      <w:proofErr w:type="spellStart"/>
      <w:r w:rsidRPr="00383AC5">
        <w:rPr>
          <w:rFonts w:ascii="ITCGaramondStd-Bk" w:hAnsi="ITCGaramondStd-Bk"/>
          <w:i/>
          <w:iCs/>
          <w:color w:val="000000" w:themeColor="text1"/>
          <w:sz w:val="24"/>
          <w:szCs w:val="24"/>
          <w:lang w:val="en-US"/>
        </w:rPr>
        <w:t>grammaring</w:t>
      </w:r>
      <w:proofErr w:type="spellEnd"/>
      <w:r w:rsidRPr="00383AC5">
        <w:rPr>
          <w:rFonts w:ascii="ITCGaramondStd-Bk" w:hAnsi="ITCGaramondStd-Bk"/>
          <w:color w:val="000000" w:themeColor="text1"/>
          <w:sz w:val="24"/>
          <w:szCs w:val="24"/>
          <w:lang w:val="en-US"/>
        </w:rPr>
        <w:t xml:space="preserve"> helps us move away from the usual traditions of teaching grammar as a body of knowledge and instead treats grammar as a </w:t>
      </w:r>
      <w:r w:rsidRPr="00383AC5">
        <w:rPr>
          <w:rFonts w:ascii="ITCGaramondStd-BkIta" w:hAnsi="ITCGaramondStd-BkIta"/>
          <w:i/>
          <w:iCs/>
          <w:color w:val="000000" w:themeColor="text1"/>
          <w:sz w:val="24"/>
          <w:szCs w:val="24"/>
          <w:lang w:val="en-US"/>
        </w:rPr>
        <w:t xml:space="preserve">skill </w:t>
      </w:r>
      <w:r w:rsidRPr="00383AC5">
        <w:rPr>
          <w:rFonts w:ascii="ITCGaramondStd-Bk" w:hAnsi="ITCGaramondStd-Bk"/>
          <w:color w:val="000000" w:themeColor="text1"/>
          <w:sz w:val="24"/>
          <w:szCs w:val="24"/>
          <w:lang w:val="en-US"/>
        </w:rPr>
        <w:t xml:space="preserve">to develop. </w:t>
      </w:r>
      <w:proofErr w:type="spellStart"/>
      <w:r w:rsidRPr="00383AC5">
        <w:rPr>
          <w:rFonts w:ascii="ITCGaramondStd-Bk" w:hAnsi="ITCGaramondStd-Bk"/>
          <w:color w:val="000000" w:themeColor="text1"/>
          <w:sz w:val="24"/>
          <w:szCs w:val="24"/>
          <w:lang w:val="en-US"/>
        </w:rPr>
        <w:t>Grammaring</w:t>
      </w:r>
      <w:proofErr w:type="spellEnd"/>
      <w:r w:rsidRPr="00383AC5">
        <w:rPr>
          <w:rFonts w:ascii="ITCGaramondStd-Bk" w:hAnsi="ITCGaramondStd-Bk"/>
          <w:color w:val="000000" w:themeColor="text1"/>
          <w:sz w:val="24"/>
          <w:szCs w:val="24"/>
          <w:lang w:val="en-US"/>
        </w:rPr>
        <w:t xml:space="preserve"> also refers to the organic process of using “grammar constructions accurately, meaningfully, and appropriately” (Larsen-Freeman, 2003, p. 264).</w:t>
      </w:r>
    </w:p>
    <w:p w:rsidR="003C14C8" w:rsidRPr="0067037F" w:rsidRDefault="003C14C8" w:rsidP="003C14C8">
      <w:pPr>
        <w:rPr>
          <w:rFonts w:ascii="ITCGaramondStd-Bk" w:hAnsi="ITCGaramondStd-Bk"/>
          <w:color w:val="242021"/>
          <w:lang w:val="en-US"/>
        </w:rPr>
      </w:pPr>
      <w:r w:rsidRPr="0067037F">
        <w:rPr>
          <w:rFonts w:ascii="ITCGaramondStd-Bd" w:hAnsi="ITCGaramondStd-Bd"/>
          <w:b/>
          <w:bCs/>
          <w:sz w:val="24"/>
          <w:szCs w:val="24"/>
          <w:lang w:val="en-US"/>
        </w:rPr>
        <w:lastRenderedPageBreak/>
        <w:t>4. Approaches  to form-focused instruction</w:t>
      </w:r>
      <w:r w:rsidRPr="0067037F">
        <w:rPr>
          <w:rFonts w:ascii="ITCGaramondStd-Bk" w:hAnsi="ITCGaramondStd-Bk"/>
          <w:color w:val="242021"/>
          <w:lang w:val="en-US"/>
        </w:rPr>
        <w:t xml:space="preserve">   </w:t>
      </w:r>
    </w:p>
    <w:p w:rsidR="003C14C8" w:rsidRPr="00566BBC" w:rsidRDefault="003C14C8" w:rsidP="009F440A">
      <w:pPr>
        <w:jc w:val="both"/>
        <w:rPr>
          <w:rFonts w:ascii="ITCGaramondStd-Bk" w:hAnsi="ITCGaramondStd-Bk"/>
          <w:color w:val="000000" w:themeColor="text1"/>
          <w:sz w:val="24"/>
          <w:szCs w:val="24"/>
          <w:lang w:val="en-US"/>
        </w:rPr>
      </w:pPr>
      <w:r>
        <w:rPr>
          <w:rFonts w:ascii="ITCGaramondStd-Bk" w:hAnsi="ITCGaramondStd-Bk"/>
          <w:color w:val="242021"/>
          <w:lang w:val="en-US"/>
        </w:rPr>
        <w:t xml:space="preserve"> </w:t>
      </w:r>
      <w:r w:rsidR="00566BBC">
        <w:rPr>
          <w:rFonts w:ascii="ITCGaramondStd-Bk" w:hAnsi="ITCGaramondStd-Bk"/>
          <w:color w:val="242021"/>
          <w:lang w:val="en-US"/>
        </w:rPr>
        <w:t xml:space="preserve"> </w:t>
      </w:r>
      <w:r w:rsidRPr="00566BBC">
        <w:rPr>
          <w:rFonts w:ascii="ITCGaramondStd-Bk" w:hAnsi="ITCGaramondStd-Bk"/>
          <w:color w:val="000000" w:themeColor="text1"/>
          <w:sz w:val="24"/>
          <w:szCs w:val="24"/>
          <w:lang w:val="en-US"/>
        </w:rPr>
        <w:t xml:space="preserve">R. Ellis (2012) defines </w:t>
      </w:r>
      <w:r w:rsidRPr="00566BBC">
        <w:rPr>
          <w:rFonts w:ascii="ITCGaramondStd-Bd" w:hAnsi="ITCGaramondStd-Bd"/>
          <w:b/>
          <w:bCs/>
          <w:color w:val="000000" w:themeColor="text1"/>
          <w:sz w:val="24"/>
          <w:szCs w:val="24"/>
          <w:lang w:val="en-US"/>
        </w:rPr>
        <w:t xml:space="preserve">form-focused instruction </w:t>
      </w:r>
      <w:r w:rsidRPr="00566BBC">
        <w:rPr>
          <w:rFonts w:ascii="ITCGaramondStd-Bk" w:hAnsi="ITCGaramondStd-Bk"/>
          <w:color w:val="000000" w:themeColor="text1"/>
          <w:sz w:val="24"/>
          <w:szCs w:val="24"/>
          <w:lang w:val="en-US"/>
        </w:rPr>
        <w:t>(FFI) as “any planned or incidental instructional activity that is intended to induce language learners to pay attention to linguistic form” (p. 271). FFI approaches vary from traditional structure-based focusing primarily on form to more communicative approaches with attention to form while students are engaged in activities that are meaning-focused.</w:t>
      </w:r>
      <w:r w:rsidRPr="00566BBC">
        <w:rPr>
          <w:rFonts w:ascii="ITCGaramondStd-Bk" w:hAnsi="ITCGaramondStd-Bk"/>
          <w:color w:val="000000" w:themeColor="text1"/>
          <w:sz w:val="24"/>
          <w:szCs w:val="24"/>
          <w:lang w:val="en-US"/>
        </w:rPr>
        <w:br/>
        <w:t xml:space="preserve">    A glance through the last century of language-teaching practices reveals mixed opinions about the place of teaching language </w:t>
      </w:r>
      <w:r w:rsidRPr="00566BBC">
        <w:rPr>
          <w:rFonts w:ascii="ITCGaramondStd-Bd" w:hAnsi="ITCGaramondStd-Bd"/>
          <w:b/>
          <w:bCs/>
          <w:color w:val="000000" w:themeColor="text1"/>
          <w:sz w:val="24"/>
          <w:szCs w:val="24"/>
          <w:lang w:val="en-US"/>
        </w:rPr>
        <w:t>forms</w:t>
      </w:r>
      <w:r w:rsidRPr="00566BBC">
        <w:rPr>
          <w:rFonts w:ascii="ITCGaramondStd-Bk" w:hAnsi="ITCGaramondStd-Bk"/>
          <w:color w:val="000000" w:themeColor="text1"/>
          <w:sz w:val="24"/>
          <w:szCs w:val="24"/>
          <w:lang w:val="en-US"/>
        </w:rPr>
        <w:t>, depending on the method or era. In the Grammar Translation and Audio-lingual Methods ,formal aspects of language received central attention. In the Direct Method and the Natural Approach, overt focus on form was almost forbidden. Some manifestations of CLT, especially indirect approaches, advocated only a brief attention to form, while other proponents of CLT injected healthy doses</w:t>
      </w:r>
      <w:r w:rsidR="009F440A">
        <w:rPr>
          <w:rFonts w:ascii="ITCGaramondStd-Bk" w:hAnsi="ITCGaramondStd-Bk"/>
          <w:color w:val="000000" w:themeColor="text1"/>
          <w:sz w:val="24"/>
          <w:szCs w:val="24"/>
          <w:lang w:val="en-US"/>
        </w:rPr>
        <w:t xml:space="preserve"> </w:t>
      </w:r>
      <w:r w:rsidRPr="00566BBC">
        <w:rPr>
          <w:rFonts w:ascii="ITCGaramondStd-Bk" w:hAnsi="ITCGaramondStd-Bk"/>
          <w:color w:val="000000" w:themeColor="text1"/>
          <w:sz w:val="24"/>
          <w:szCs w:val="24"/>
          <w:lang w:val="en-US"/>
        </w:rPr>
        <w:t>of form-focused techniques into a communicative curriculum.</w:t>
      </w:r>
    </w:p>
    <w:p w:rsidR="002C72B9" w:rsidRDefault="003C14C8" w:rsidP="0085245C">
      <w:pPr>
        <w:jc w:val="both"/>
        <w:rPr>
          <w:rFonts w:ascii="ITCGaramondStd-Bk" w:hAnsi="ITCGaramondStd-Bk"/>
          <w:color w:val="000000" w:themeColor="text1"/>
          <w:sz w:val="24"/>
          <w:szCs w:val="24"/>
          <w:lang w:val="en-US"/>
        </w:rPr>
      </w:pPr>
      <w:r w:rsidRPr="00566BBC">
        <w:rPr>
          <w:rFonts w:ascii="ITCGaramondStd-Bk" w:hAnsi="ITCGaramondStd-Bk"/>
          <w:color w:val="000000" w:themeColor="text1"/>
          <w:sz w:val="24"/>
          <w:szCs w:val="24"/>
          <w:lang w:val="en-US"/>
        </w:rPr>
        <w:t xml:space="preserve">     Nowadays only a handful of language-teaching experts advocate </w:t>
      </w:r>
      <w:r w:rsidRPr="00566BBC">
        <w:rPr>
          <w:rFonts w:ascii="ITCGaramondStd-BkIta" w:hAnsi="ITCGaramondStd-BkIta"/>
          <w:i/>
          <w:iCs/>
          <w:color w:val="000000" w:themeColor="text1"/>
          <w:sz w:val="24"/>
          <w:szCs w:val="24"/>
          <w:lang w:val="en-US"/>
        </w:rPr>
        <w:t xml:space="preserve">no </w:t>
      </w:r>
      <w:r w:rsidRPr="00566BBC">
        <w:rPr>
          <w:rFonts w:ascii="ITCGaramondStd-Bk" w:hAnsi="ITCGaramondStd-Bk"/>
          <w:color w:val="000000" w:themeColor="text1"/>
          <w:sz w:val="24"/>
          <w:szCs w:val="24"/>
          <w:lang w:val="en-US"/>
        </w:rPr>
        <w:t xml:space="preserve">focus on form (“zero option”) at all, a prime proponent of which is </w:t>
      </w:r>
      <w:proofErr w:type="spellStart"/>
      <w:r w:rsidRPr="00566BBC">
        <w:rPr>
          <w:rFonts w:ascii="ITCGaramondStd-Bk" w:hAnsi="ITCGaramondStd-Bk"/>
          <w:color w:val="000000" w:themeColor="text1"/>
          <w:sz w:val="24"/>
          <w:szCs w:val="24"/>
          <w:lang w:val="en-US"/>
        </w:rPr>
        <w:t>Krashen</w:t>
      </w:r>
      <w:proofErr w:type="spellEnd"/>
      <w:r w:rsidRPr="00566BBC">
        <w:rPr>
          <w:rFonts w:ascii="ITCGaramondStd-Bk" w:hAnsi="ITCGaramondStd-Bk"/>
          <w:color w:val="000000" w:themeColor="text1"/>
          <w:sz w:val="24"/>
          <w:szCs w:val="24"/>
          <w:lang w:val="en-US"/>
        </w:rPr>
        <w:t xml:space="preserve"> (1997) with his </w:t>
      </w:r>
      <w:r w:rsidRPr="00566BBC">
        <w:rPr>
          <w:rFonts w:ascii="ITCGaramondStd-Bd" w:hAnsi="ITCGaramondStd-Bd"/>
          <w:b/>
          <w:bCs/>
          <w:color w:val="000000" w:themeColor="text1"/>
          <w:sz w:val="24"/>
          <w:szCs w:val="24"/>
          <w:lang w:val="en-US"/>
        </w:rPr>
        <w:t>input hypothesis</w:t>
      </w:r>
      <w:r w:rsidRPr="00566BBC">
        <w:rPr>
          <w:rFonts w:ascii="ITCGaramondStd-Bk" w:hAnsi="ITCGaramondStd-Bk"/>
          <w:color w:val="000000" w:themeColor="text1"/>
          <w:sz w:val="24"/>
          <w:szCs w:val="24"/>
          <w:lang w:val="en-US"/>
        </w:rPr>
        <w:t>. Current views of L2 classroom methodology are almost universally agreed on the importance of</w:t>
      </w:r>
      <w:r w:rsidR="009F440A">
        <w:rPr>
          <w:rFonts w:ascii="ITCGaramondStd-Bk" w:hAnsi="ITCGaramondStd-Bk"/>
          <w:color w:val="000000" w:themeColor="text1"/>
          <w:sz w:val="24"/>
          <w:szCs w:val="24"/>
          <w:lang w:val="en-US"/>
        </w:rPr>
        <w:t xml:space="preserve"> </w:t>
      </w:r>
      <w:r w:rsidRPr="00566BBC">
        <w:rPr>
          <w:rFonts w:ascii="ITCGaramondStd-Bk" w:hAnsi="ITCGaramondStd-Bk"/>
          <w:color w:val="000000" w:themeColor="text1"/>
          <w:sz w:val="24"/>
          <w:szCs w:val="24"/>
          <w:lang w:val="en-US"/>
        </w:rPr>
        <w:t xml:space="preserve">some </w:t>
      </w:r>
      <w:r w:rsidRPr="00566BBC">
        <w:rPr>
          <w:rFonts w:ascii="ITCGaramondStd-Bd" w:hAnsi="ITCGaramondStd-Bd"/>
          <w:b/>
          <w:bCs/>
          <w:color w:val="000000" w:themeColor="text1"/>
          <w:sz w:val="24"/>
          <w:szCs w:val="24"/>
          <w:lang w:val="en-US"/>
        </w:rPr>
        <w:t xml:space="preserve">form-focused instruction </w:t>
      </w:r>
      <w:r w:rsidRPr="00566BBC">
        <w:rPr>
          <w:rFonts w:ascii="ITCGaramondStd-Bk" w:hAnsi="ITCGaramondStd-Bk"/>
          <w:color w:val="000000" w:themeColor="text1"/>
          <w:sz w:val="24"/>
          <w:szCs w:val="24"/>
          <w:lang w:val="en-US"/>
        </w:rPr>
        <w:t xml:space="preserve">within the communicative framework, ranging from </w:t>
      </w:r>
      <w:r w:rsidRPr="00566BBC">
        <w:rPr>
          <w:rFonts w:ascii="ITCGaramondStd-Bd" w:hAnsi="ITCGaramondStd-Bd"/>
          <w:b/>
          <w:bCs/>
          <w:color w:val="000000" w:themeColor="text1"/>
          <w:sz w:val="24"/>
          <w:szCs w:val="24"/>
          <w:lang w:val="en-US"/>
        </w:rPr>
        <w:t xml:space="preserve">explicit </w:t>
      </w:r>
      <w:r w:rsidRPr="00566BBC">
        <w:rPr>
          <w:rFonts w:ascii="ITCGaramondStd-Bk" w:hAnsi="ITCGaramondStd-Bk"/>
          <w:color w:val="000000" w:themeColor="text1"/>
          <w:sz w:val="24"/>
          <w:szCs w:val="24"/>
          <w:lang w:val="en-US"/>
        </w:rPr>
        <w:t xml:space="preserve">treatment of rules, to </w:t>
      </w:r>
      <w:r w:rsidRPr="00566BBC">
        <w:rPr>
          <w:rFonts w:ascii="ITCGaramondStd-Bd" w:hAnsi="ITCGaramondStd-Bd"/>
          <w:b/>
          <w:bCs/>
          <w:color w:val="000000" w:themeColor="text1"/>
          <w:sz w:val="24"/>
          <w:szCs w:val="24"/>
          <w:lang w:val="en-US"/>
        </w:rPr>
        <w:t xml:space="preserve">noticing </w:t>
      </w:r>
      <w:r w:rsidRPr="00566BBC">
        <w:rPr>
          <w:rFonts w:ascii="ITCGaramondStd-Bk" w:hAnsi="ITCGaramondStd-Bk"/>
          <w:color w:val="000000" w:themeColor="text1"/>
          <w:sz w:val="24"/>
          <w:szCs w:val="24"/>
          <w:lang w:val="en-US"/>
        </w:rPr>
        <w:t xml:space="preserve">and </w:t>
      </w:r>
      <w:r w:rsidRPr="00566BBC">
        <w:rPr>
          <w:rFonts w:ascii="ITCGaramondStd-Bd" w:hAnsi="ITCGaramondStd-Bd"/>
          <w:b/>
          <w:bCs/>
          <w:color w:val="000000" w:themeColor="text1"/>
          <w:sz w:val="24"/>
          <w:szCs w:val="24"/>
          <w:lang w:val="en-US"/>
        </w:rPr>
        <w:t xml:space="preserve">input enhancement </w:t>
      </w:r>
      <w:r w:rsidRPr="00566BBC">
        <w:rPr>
          <w:rFonts w:ascii="ITCGaramondStd-Bk" w:hAnsi="ITCGaramondStd-Bk"/>
          <w:color w:val="000000" w:themeColor="text1"/>
          <w:sz w:val="24"/>
          <w:szCs w:val="24"/>
          <w:lang w:val="en-US"/>
        </w:rPr>
        <w:t xml:space="preserve">(Polio, 2007; </w:t>
      </w:r>
      <w:proofErr w:type="spellStart"/>
      <w:r w:rsidRPr="00566BBC">
        <w:rPr>
          <w:rFonts w:ascii="ITCGaramondStd-Bk" w:hAnsi="ITCGaramondStd-Bk"/>
          <w:color w:val="000000" w:themeColor="text1"/>
          <w:sz w:val="24"/>
          <w:szCs w:val="24"/>
          <w:lang w:val="en-US"/>
        </w:rPr>
        <w:t>Nassaji</w:t>
      </w:r>
      <w:proofErr w:type="spellEnd"/>
      <w:r w:rsidRPr="00566BBC">
        <w:rPr>
          <w:rFonts w:ascii="ITCGaramondStd-Bk" w:hAnsi="ITCGaramondStd-Bk"/>
          <w:color w:val="000000" w:themeColor="text1"/>
          <w:sz w:val="24"/>
          <w:szCs w:val="24"/>
          <w:lang w:val="en-US"/>
        </w:rPr>
        <w:t xml:space="preserve"> &amp; </w:t>
      </w:r>
      <w:proofErr w:type="spellStart"/>
      <w:r w:rsidRPr="00566BBC">
        <w:rPr>
          <w:rFonts w:ascii="ITCGaramondStd-Bk" w:hAnsi="ITCGaramondStd-Bk"/>
          <w:color w:val="000000" w:themeColor="text1"/>
          <w:sz w:val="24"/>
          <w:szCs w:val="24"/>
          <w:lang w:val="en-US"/>
        </w:rPr>
        <w:t>Fotos</w:t>
      </w:r>
      <w:proofErr w:type="spellEnd"/>
      <w:r w:rsidRPr="00566BBC">
        <w:rPr>
          <w:rFonts w:ascii="ITCGaramondStd-Bk" w:hAnsi="ITCGaramondStd-Bk"/>
          <w:color w:val="000000" w:themeColor="text1"/>
          <w:sz w:val="24"/>
          <w:szCs w:val="24"/>
          <w:lang w:val="en-US"/>
        </w:rPr>
        <w:t xml:space="preserve">, 2011; R. Ellis, 2012), to </w:t>
      </w:r>
      <w:r w:rsidRPr="00566BBC">
        <w:rPr>
          <w:rFonts w:ascii="ITCGaramondStd-Bd" w:hAnsi="ITCGaramondStd-Bd"/>
          <w:b/>
          <w:bCs/>
          <w:color w:val="000000" w:themeColor="text1"/>
          <w:sz w:val="24"/>
          <w:szCs w:val="24"/>
          <w:lang w:val="en-US"/>
        </w:rPr>
        <w:t xml:space="preserve">implicit </w:t>
      </w:r>
      <w:r w:rsidRPr="00566BBC">
        <w:rPr>
          <w:rFonts w:ascii="ITCGaramondStd-Bk" w:hAnsi="ITCGaramondStd-Bk"/>
          <w:color w:val="000000" w:themeColor="text1"/>
          <w:sz w:val="24"/>
          <w:szCs w:val="24"/>
          <w:lang w:val="en-US"/>
        </w:rPr>
        <w:t>techniques for structuring input to learners. This consensus, of course, still leaves open a wide range of</w:t>
      </w:r>
      <w:r w:rsidR="009F440A">
        <w:rPr>
          <w:rFonts w:ascii="ITCGaramondStd-Bk" w:hAnsi="ITCGaramondStd-Bk"/>
          <w:color w:val="000000" w:themeColor="text1"/>
          <w:sz w:val="24"/>
          <w:szCs w:val="24"/>
          <w:lang w:val="en-US"/>
        </w:rPr>
        <w:t xml:space="preserve"> </w:t>
      </w:r>
      <w:r w:rsidRPr="00566BBC">
        <w:rPr>
          <w:rFonts w:ascii="ITCGaramondStd-Bk" w:hAnsi="ITCGaramondStd-Bk"/>
          <w:color w:val="000000" w:themeColor="text1"/>
          <w:sz w:val="24"/>
          <w:szCs w:val="24"/>
          <w:lang w:val="en-US"/>
        </w:rPr>
        <w:t xml:space="preserve">options from which you must choose, depending on your students, their purposes, and the context. In other words, we need to consider an </w:t>
      </w:r>
      <w:r w:rsidRPr="00566BBC">
        <w:rPr>
          <w:rFonts w:ascii="ITCGaramondStd-BkIta" w:hAnsi="ITCGaramondStd-BkIta"/>
          <w:i/>
          <w:iCs/>
          <w:color w:val="000000" w:themeColor="text1"/>
          <w:sz w:val="24"/>
          <w:szCs w:val="24"/>
          <w:lang w:val="en-US"/>
        </w:rPr>
        <w:t xml:space="preserve">informed eclectic </w:t>
      </w:r>
      <w:r w:rsidRPr="00566BBC">
        <w:rPr>
          <w:rFonts w:ascii="ITCGaramondStd-Bk" w:hAnsi="ITCGaramondStd-Bk"/>
          <w:color w:val="000000" w:themeColor="text1"/>
          <w:sz w:val="24"/>
          <w:szCs w:val="24"/>
          <w:lang w:val="en-US"/>
        </w:rPr>
        <w:t>approach to form-focused instruction (Savage, 2010).</w:t>
      </w:r>
    </w:p>
    <w:p w:rsidR="009F440A" w:rsidRPr="009F440A" w:rsidRDefault="003C14C8" w:rsidP="0085245C">
      <w:pPr>
        <w:rPr>
          <w:rFonts w:ascii="ITCGaramondStd-Bk" w:hAnsi="ITCGaramondStd-Bk"/>
          <w:color w:val="000000" w:themeColor="text1"/>
          <w:sz w:val="24"/>
          <w:szCs w:val="24"/>
          <w:lang w:val="en-US"/>
        </w:rPr>
      </w:pPr>
      <w:r w:rsidRPr="00566BBC">
        <w:rPr>
          <w:rFonts w:ascii="ITCGaramondStd-Bk" w:hAnsi="ITCGaramondStd-Bk"/>
          <w:color w:val="000000" w:themeColor="text1"/>
          <w:sz w:val="24"/>
          <w:szCs w:val="24"/>
          <w:lang w:val="en-US"/>
        </w:rPr>
        <w:br/>
      </w:r>
      <w:r w:rsidRPr="009F440A">
        <w:rPr>
          <w:rFonts w:ascii="ITCGaramondStd-Bd" w:hAnsi="ITCGaramondStd-Bd"/>
          <w:b/>
          <w:bCs/>
          <w:color w:val="000000" w:themeColor="text1"/>
          <w:sz w:val="24"/>
          <w:szCs w:val="24"/>
          <w:lang w:val="en-US"/>
        </w:rPr>
        <w:t>5.Explicit presentation of forms</w:t>
      </w:r>
      <w:r w:rsidRPr="009F440A">
        <w:rPr>
          <w:rFonts w:ascii="ITCGaramondStd-Bd" w:hAnsi="ITCGaramondStd-Bd"/>
          <w:b/>
          <w:bCs/>
          <w:color w:val="000000" w:themeColor="text1"/>
          <w:sz w:val="24"/>
          <w:szCs w:val="24"/>
          <w:lang w:val="en-US"/>
        </w:rPr>
        <w:br/>
      </w:r>
      <w:r w:rsidR="009F440A" w:rsidRPr="009F440A">
        <w:rPr>
          <w:rFonts w:ascii="ITCGaramondStd-Bk" w:hAnsi="ITCGaramondStd-Bk"/>
          <w:color w:val="000000" w:themeColor="text1"/>
          <w:sz w:val="24"/>
          <w:szCs w:val="24"/>
          <w:lang w:val="en-US"/>
        </w:rPr>
        <w:t xml:space="preserve">   </w:t>
      </w:r>
      <w:r w:rsidRPr="009F440A">
        <w:rPr>
          <w:rFonts w:ascii="ITCGaramondStd-Bk" w:hAnsi="ITCGaramondStd-Bk"/>
          <w:color w:val="000000" w:themeColor="text1"/>
          <w:sz w:val="24"/>
          <w:szCs w:val="24"/>
          <w:lang w:val="en-US"/>
        </w:rPr>
        <w:t>Explicit instruction attempts to help learners develop metalinguistic awareness</w:t>
      </w:r>
      <w:r w:rsidR="00566BBC" w:rsidRPr="009F440A">
        <w:rPr>
          <w:rFonts w:ascii="ITCGaramondStd-Bk" w:hAnsi="ITCGaramondStd-Bk"/>
          <w:color w:val="000000" w:themeColor="text1"/>
          <w:sz w:val="24"/>
          <w:szCs w:val="24"/>
          <w:lang w:val="en-US"/>
        </w:rPr>
        <w:t xml:space="preserve"> </w:t>
      </w:r>
      <w:r w:rsidRPr="009F440A">
        <w:rPr>
          <w:rFonts w:ascii="ITCGaramondStd-Bk" w:hAnsi="ITCGaramondStd-Bk"/>
          <w:color w:val="000000" w:themeColor="text1"/>
          <w:sz w:val="24"/>
          <w:szCs w:val="24"/>
          <w:lang w:val="en-US"/>
        </w:rPr>
        <w:t xml:space="preserve">of a rule that can be carried out </w:t>
      </w:r>
      <w:r w:rsidRPr="009F440A">
        <w:rPr>
          <w:rFonts w:ascii="ITCGaramondStd-BkIta" w:hAnsi="ITCGaramondStd-BkIta"/>
          <w:i/>
          <w:iCs/>
          <w:color w:val="000000" w:themeColor="text1"/>
          <w:sz w:val="24"/>
          <w:szCs w:val="24"/>
          <w:lang w:val="en-US"/>
        </w:rPr>
        <w:t xml:space="preserve">deductively </w:t>
      </w:r>
      <w:r w:rsidRPr="009F440A">
        <w:rPr>
          <w:rFonts w:ascii="ITCGaramondStd-Bk" w:hAnsi="ITCGaramondStd-Bk"/>
          <w:color w:val="000000" w:themeColor="text1"/>
          <w:sz w:val="24"/>
          <w:szCs w:val="24"/>
          <w:lang w:val="en-US"/>
        </w:rPr>
        <w:t xml:space="preserve">or </w:t>
      </w:r>
      <w:r w:rsidRPr="009F440A">
        <w:rPr>
          <w:rFonts w:ascii="ITCGaramondStd-BkIta" w:hAnsi="ITCGaramondStd-BkIta"/>
          <w:i/>
          <w:iCs/>
          <w:color w:val="000000" w:themeColor="text1"/>
          <w:sz w:val="24"/>
          <w:szCs w:val="24"/>
          <w:lang w:val="en-US"/>
        </w:rPr>
        <w:t xml:space="preserve">inductively </w:t>
      </w:r>
      <w:r w:rsidRPr="009F440A">
        <w:rPr>
          <w:rFonts w:ascii="ITCGaramondStd-Bk" w:hAnsi="ITCGaramondStd-Bk"/>
          <w:color w:val="000000" w:themeColor="text1"/>
          <w:sz w:val="24"/>
          <w:szCs w:val="24"/>
          <w:lang w:val="en-US"/>
        </w:rPr>
        <w:t>(Ellis, 2014)</w:t>
      </w:r>
      <w:r w:rsidR="00566BBC" w:rsidRPr="009F440A">
        <w:rPr>
          <w:rFonts w:ascii="ITCGaramondStd-Bk" w:hAnsi="ITCGaramondStd-Bk"/>
          <w:color w:val="000000" w:themeColor="text1"/>
          <w:sz w:val="24"/>
          <w:szCs w:val="24"/>
          <w:lang w:val="en-US"/>
        </w:rPr>
        <w:t>. In a</w:t>
      </w:r>
      <w:r w:rsidR="009F440A" w:rsidRPr="009F440A">
        <w:rPr>
          <w:rFonts w:ascii="ITCGaramondStd-Bk" w:hAnsi="ITCGaramondStd-Bk"/>
          <w:color w:val="000000" w:themeColor="text1"/>
          <w:sz w:val="24"/>
          <w:szCs w:val="24"/>
          <w:lang w:val="en-US"/>
        </w:rPr>
        <w:t xml:space="preserve"> deductive explicit presentation, the teacher begins a lesson by announcing the grammar focus: “Today we’re going to learn about the present progressive.” The teacher might then write examples of the target</w:t>
      </w:r>
      <w:r w:rsidR="0085245C">
        <w:rPr>
          <w:rFonts w:ascii="ITCGaramondStd-Bk" w:hAnsi="ITCGaramondStd-Bk"/>
          <w:color w:val="000000" w:themeColor="text1"/>
          <w:sz w:val="24"/>
          <w:szCs w:val="24"/>
          <w:lang w:val="en-US"/>
        </w:rPr>
        <w:t xml:space="preserve"> structure on the board or show </w:t>
      </w:r>
      <w:r w:rsidR="009F440A" w:rsidRPr="009F440A">
        <w:rPr>
          <w:rFonts w:ascii="ITCGaramondStd-Bk" w:hAnsi="ITCGaramondStd-Bk"/>
          <w:color w:val="000000" w:themeColor="text1"/>
          <w:sz w:val="24"/>
          <w:szCs w:val="24"/>
          <w:lang w:val="en-US"/>
        </w:rPr>
        <w:t xml:space="preserve">a grammar chart or table in the textbook (e.g., “I </w:t>
      </w:r>
      <w:r w:rsidR="009F440A" w:rsidRPr="009F440A">
        <w:rPr>
          <w:rFonts w:ascii="ITCGaramondStd-BkIta" w:hAnsi="ITCGaramondStd-BkIta"/>
          <w:i/>
          <w:iCs/>
          <w:color w:val="000000" w:themeColor="text1"/>
          <w:sz w:val="24"/>
          <w:szCs w:val="24"/>
          <w:lang w:val="en-US"/>
        </w:rPr>
        <w:t xml:space="preserve">am </w:t>
      </w:r>
      <w:r w:rsidR="009F440A" w:rsidRPr="009F440A">
        <w:rPr>
          <w:rFonts w:ascii="ITCGaramondStd-Bk" w:hAnsi="ITCGaramondStd-Bk"/>
          <w:color w:val="000000" w:themeColor="text1"/>
          <w:sz w:val="24"/>
          <w:szCs w:val="24"/>
          <w:lang w:val="en-US"/>
        </w:rPr>
        <w:t>look</w:t>
      </w:r>
      <w:r w:rsidR="009F440A" w:rsidRPr="009F440A">
        <w:rPr>
          <w:rFonts w:ascii="ITCGaramondStd-BkIta" w:hAnsi="ITCGaramondStd-BkIta"/>
          <w:i/>
          <w:iCs/>
          <w:color w:val="000000" w:themeColor="text1"/>
          <w:sz w:val="24"/>
          <w:szCs w:val="24"/>
          <w:lang w:val="en-US"/>
        </w:rPr>
        <w:t xml:space="preserve">ing </w:t>
      </w:r>
      <w:r w:rsidR="009F440A" w:rsidRPr="009F440A">
        <w:rPr>
          <w:rFonts w:ascii="ITCGaramondStd-Bk" w:hAnsi="ITCGaramondStd-Bk"/>
          <w:color w:val="000000" w:themeColor="text1"/>
          <w:sz w:val="24"/>
          <w:szCs w:val="24"/>
          <w:lang w:val="en-US"/>
        </w:rPr>
        <w:t xml:space="preserve">for my cellphone.” “She </w:t>
      </w:r>
      <w:r w:rsidR="009F440A" w:rsidRPr="009F440A">
        <w:rPr>
          <w:rFonts w:ascii="ITCGaramondStd-BkIta" w:hAnsi="ITCGaramondStd-BkIta"/>
          <w:i/>
          <w:iCs/>
          <w:color w:val="000000" w:themeColor="text1"/>
          <w:sz w:val="24"/>
          <w:szCs w:val="24"/>
          <w:lang w:val="en-US"/>
        </w:rPr>
        <w:t xml:space="preserve">is </w:t>
      </w:r>
      <w:r w:rsidR="009F440A" w:rsidRPr="009F440A">
        <w:rPr>
          <w:rFonts w:ascii="ITCGaramondStd-Bk" w:hAnsi="ITCGaramondStd-Bk"/>
          <w:color w:val="000000" w:themeColor="text1"/>
          <w:sz w:val="24"/>
          <w:szCs w:val="24"/>
          <w:lang w:val="en-US"/>
        </w:rPr>
        <w:t>buy</w:t>
      </w:r>
      <w:r w:rsidR="009F440A" w:rsidRPr="009F440A">
        <w:rPr>
          <w:rFonts w:ascii="ITCGaramondStd-BkIta" w:hAnsi="ITCGaramondStd-BkIta"/>
          <w:i/>
          <w:iCs/>
          <w:color w:val="000000" w:themeColor="text1"/>
          <w:sz w:val="24"/>
          <w:szCs w:val="24"/>
          <w:lang w:val="en-US"/>
        </w:rPr>
        <w:t xml:space="preserve">ing </w:t>
      </w:r>
      <w:r w:rsidR="009F440A" w:rsidRPr="009F440A">
        <w:rPr>
          <w:rFonts w:ascii="ITCGaramondStd-Bk" w:hAnsi="ITCGaramondStd-Bk"/>
          <w:color w:val="000000" w:themeColor="text1"/>
          <w:sz w:val="24"/>
          <w:szCs w:val="24"/>
          <w:lang w:val="en-US"/>
        </w:rPr>
        <w:t xml:space="preserve">a house.”). Afterwards, the teacher would follow up with an explicit explanation of the rule in detail, including the form, meaning, and </w:t>
      </w:r>
      <w:proofErr w:type="spellStart"/>
      <w:r w:rsidR="009F440A" w:rsidRPr="009F440A">
        <w:rPr>
          <w:rFonts w:ascii="ITCGaramondStd-Bk" w:hAnsi="ITCGaramondStd-Bk"/>
          <w:color w:val="000000" w:themeColor="text1"/>
          <w:sz w:val="24"/>
          <w:szCs w:val="24"/>
          <w:lang w:val="en-US"/>
        </w:rPr>
        <w:t>use,saying</w:t>
      </w:r>
      <w:proofErr w:type="spellEnd"/>
      <w:r w:rsidR="009F440A" w:rsidRPr="009F440A">
        <w:rPr>
          <w:rFonts w:ascii="ITCGaramondStd-Bk" w:hAnsi="ITCGaramondStd-Bk"/>
          <w:color w:val="000000" w:themeColor="text1"/>
          <w:sz w:val="24"/>
          <w:szCs w:val="24"/>
          <w:lang w:val="en-US"/>
        </w:rPr>
        <w:t xml:space="preserve"> something like: “The present progressive</w:t>
      </w:r>
      <w:r w:rsidR="0085245C">
        <w:rPr>
          <w:rFonts w:ascii="ITCGaramondStd-Bk" w:hAnsi="ITCGaramondStd-Bk"/>
          <w:color w:val="000000" w:themeColor="text1"/>
          <w:sz w:val="24"/>
          <w:szCs w:val="24"/>
          <w:lang w:val="en-US"/>
        </w:rPr>
        <w:t xml:space="preserve"> tense is formed with a present </w:t>
      </w:r>
      <w:r w:rsidR="009F440A" w:rsidRPr="009F440A">
        <w:rPr>
          <w:rFonts w:ascii="ITCGaramondStd-Bk" w:hAnsi="ITCGaramondStd-Bk"/>
          <w:color w:val="000000" w:themeColor="text1"/>
          <w:sz w:val="24"/>
          <w:szCs w:val="24"/>
          <w:lang w:val="en-US"/>
        </w:rPr>
        <w:t xml:space="preserve">form of </w:t>
      </w:r>
      <w:r w:rsidR="009F440A" w:rsidRPr="009F440A">
        <w:rPr>
          <w:rFonts w:ascii="ITCGaramondStd-BkIta" w:hAnsi="ITCGaramondStd-BkIta"/>
          <w:i/>
          <w:iCs/>
          <w:color w:val="000000" w:themeColor="text1"/>
          <w:sz w:val="24"/>
          <w:szCs w:val="24"/>
          <w:lang w:val="en-US"/>
        </w:rPr>
        <w:t xml:space="preserve">be </w:t>
      </w:r>
      <w:r w:rsidR="009F440A" w:rsidRPr="009F440A">
        <w:rPr>
          <w:rFonts w:ascii="ITCGaramondStd-Bk" w:hAnsi="ITCGaramondStd-Bk"/>
          <w:color w:val="000000" w:themeColor="text1"/>
          <w:sz w:val="24"/>
          <w:szCs w:val="24"/>
          <w:lang w:val="en-US"/>
        </w:rPr>
        <w:t xml:space="preserve">(i.e., </w:t>
      </w:r>
      <w:r w:rsidR="009F440A" w:rsidRPr="009F440A">
        <w:rPr>
          <w:rFonts w:ascii="ITCGaramondStd-BkIta" w:hAnsi="ITCGaramondStd-BkIta"/>
          <w:i/>
          <w:iCs/>
          <w:color w:val="000000" w:themeColor="text1"/>
          <w:sz w:val="24"/>
          <w:szCs w:val="24"/>
          <w:lang w:val="en-US"/>
        </w:rPr>
        <w:t>am</w:t>
      </w:r>
      <w:r w:rsidR="009F440A" w:rsidRPr="009F440A">
        <w:rPr>
          <w:rFonts w:ascii="ITCGaramondStd-Bk" w:hAnsi="ITCGaramondStd-Bk"/>
          <w:color w:val="000000" w:themeColor="text1"/>
          <w:sz w:val="24"/>
          <w:szCs w:val="24"/>
          <w:lang w:val="en-US"/>
        </w:rPr>
        <w:t xml:space="preserve">, </w:t>
      </w:r>
      <w:r w:rsidR="009F440A" w:rsidRPr="009F440A">
        <w:rPr>
          <w:rFonts w:ascii="ITCGaramondStd-BkIta" w:hAnsi="ITCGaramondStd-BkIta"/>
          <w:i/>
          <w:iCs/>
          <w:color w:val="000000" w:themeColor="text1"/>
          <w:sz w:val="24"/>
          <w:szCs w:val="24"/>
          <w:lang w:val="en-US"/>
        </w:rPr>
        <w:t>is</w:t>
      </w:r>
      <w:r w:rsidR="009F440A" w:rsidRPr="009F440A">
        <w:rPr>
          <w:rFonts w:ascii="ITCGaramondStd-Bk" w:hAnsi="ITCGaramondStd-Bk"/>
          <w:color w:val="000000" w:themeColor="text1"/>
          <w:sz w:val="24"/>
          <w:szCs w:val="24"/>
          <w:lang w:val="en-US"/>
        </w:rPr>
        <w:t xml:space="preserve">, or </w:t>
      </w:r>
      <w:r w:rsidR="009F440A" w:rsidRPr="009F440A">
        <w:rPr>
          <w:rFonts w:ascii="ITCGaramondStd-BkIta" w:hAnsi="ITCGaramondStd-BkIta"/>
          <w:i/>
          <w:iCs/>
          <w:color w:val="000000" w:themeColor="text1"/>
          <w:sz w:val="24"/>
          <w:szCs w:val="24"/>
          <w:lang w:val="en-US"/>
        </w:rPr>
        <w:t>are</w:t>
      </w:r>
      <w:r w:rsidR="009F440A" w:rsidRPr="009F440A">
        <w:rPr>
          <w:rFonts w:ascii="ITCGaramondStd-Bk" w:hAnsi="ITCGaramondStd-Bk"/>
          <w:color w:val="000000" w:themeColor="text1"/>
          <w:sz w:val="24"/>
          <w:szCs w:val="24"/>
          <w:lang w:val="en-US"/>
        </w:rPr>
        <w:t>) and the present participle of the main verb. The present progressive is used to mean ongoing action at the time of speaking or for future events” (Cowan, 2008, pp. 362–363).</w:t>
      </w:r>
      <w:r w:rsidR="009F440A" w:rsidRPr="009F440A">
        <w:rPr>
          <w:rFonts w:ascii="ITCGaramondStd-Bk" w:hAnsi="ITCGaramondStd-Bk"/>
          <w:color w:val="000000" w:themeColor="text1"/>
          <w:sz w:val="24"/>
          <w:szCs w:val="24"/>
          <w:lang w:val="en-US"/>
        </w:rPr>
        <w:br/>
        <w:t xml:space="preserve">    When providing an explicit presentation </w:t>
      </w:r>
      <w:r w:rsidR="009F440A" w:rsidRPr="009F440A">
        <w:rPr>
          <w:rFonts w:ascii="ITCGaramondStd-BkIta" w:hAnsi="ITCGaramondStd-BkIta"/>
          <w:i/>
          <w:iCs/>
          <w:color w:val="000000" w:themeColor="text1"/>
          <w:sz w:val="24"/>
          <w:szCs w:val="24"/>
          <w:lang w:val="en-US"/>
        </w:rPr>
        <w:t>inductively</w:t>
      </w:r>
      <w:r w:rsidR="009F440A" w:rsidRPr="009F440A">
        <w:rPr>
          <w:rFonts w:ascii="ITCGaramondStd-Bk" w:hAnsi="ITCGaramondStd-Bk"/>
          <w:color w:val="000000" w:themeColor="text1"/>
          <w:sz w:val="24"/>
          <w:szCs w:val="24"/>
          <w:lang w:val="en-US"/>
        </w:rPr>
        <w:t xml:space="preserve">, the teacher tries to elicit information from the students by presenting example sentences, sometimes by using input enhancement techniques such as </w:t>
      </w:r>
      <w:r w:rsidR="009F440A" w:rsidRPr="009F440A">
        <w:rPr>
          <w:rFonts w:ascii="ITCGaramondStd-Bd" w:hAnsi="ITCGaramondStd-Bd"/>
          <w:b/>
          <w:bCs/>
          <w:color w:val="000000" w:themeColor="text1"/>
          <w:sz w:val="24"/>
          <w:szCs w:val="24"/>
          <w:lang w:val="en-US"/>
        </w:rPr>
        <w:t xml:space="preserve">consciousness-raising </w:t>
      </w:r>
      <w:r w:rsidR="009F440A" w:rsidRPr="009F440A">
        <w:rPr>
          <w:rFonts w:ascii="ITCGaramondStd-Bk" w:hAnsi="ITCGaramondStd-Bk"/>
          <w:color w:val="000000" w:themeColor="text1"/>
          <w:sz w:val="24"/>
          <w:szCs w:val="24"/>
          <w:lang w:val="en-US"/>
        </w:rPr>
        <w:t>(e.g., highlighting or bolding the target forms):</w:t>
      </w:r>
    </w:p>
    <w:p w:rsidR="000B6C00" w:rsidRPr="009F440A" w:rsidRDefault="009F440A" w:rsidP="009F440A">
      <w:pPr>
        <w:rPr>
          <w:rFonts w:ascii="ITCGaramondStd-Bk" w:hAnsi="ITCGaramondStd-Bk"/>
          <w:color w:val="000000" w:themeColor="text1"/>
          <w:sz w:val="24"/>
          <w:szCs w:val="24"/>
          <w:lang w:val="en-US"/>
        </w:rPr>
      </w:pPr>
      <w:r w:rsidRPr="009F440A">
        <w:rPr>
          <w:rFonts w:ascii="ITCGaramondStd-Bk" w:hAnsi="ITCGaramondStd-Bk"/>
          <w:color w:val="000000" w:themeColor="text1"/>
          <w:sz w:val="24"/>
          <w:szCs w:val="24"/>
          <w:lang w:val="en-US"/>
        </w:rPr>
        <w:t xml:space="preserve"> It </w:t>
      </w:r>
      <w:r w:rsidRPr="009F440A">
        <w:rPr>
          <w:rFonts w:ascii="ITCGaramondStd-Bd" w:hAnsi="ITCGaramondStd-Bd"/>
          <w:b/>
          <w:bCs/>
          <w:color w:val="000000" w:themeColor="text1"/>
          <w:sz w:val="24"/>
          <w:szCs w:val="24"/>
          <w:lang w:val="en-US"/>
        </w:rPr>
        <w:t xml:space="preserve">is </w:t>
      </w:r>
      <w:r w:rsidRPr="009F440A">
        <w:rPr>
          <w:rFonts w:ascii="ITCGaramondStd-Bk" w:hAnsi="ITCGaramondStd-Bk"/>
          <w:color w:val="000000" w:themeColor="text1"/>
          <w:sz w:val="24"/>
          <w:szCs w:val="24"/>
          <w:lang w:val="en-US"/>
        </w:rPr>
        <w:t>rain</w:t>
      </w:r>
      <w:r w:rsidRPr="009F440A">
        <w:rPr>
          <w:rFonts w:ascii="ITCGaramondStd-Bd" w:hAnsi="ITCGaramondStd-Bd"/>
          <w:b/>
          <w:bCs/>
          <w:color w:val="000000" w:themeColor="text1"/>
          <w:sz w:val="24"/>
          <w:szCs w:val="24"/>
          <w:lang w:val="en-US"/>
        </w:rPr>
        <w:t xml:space="preserve">ing </w:t>
      </w:r>
      <w:r w:rsidRPr="009F440A">
        <w:rPr>
          <w:rFonts w:ascii="ITCGaramondStd-Bk" w:hAnsi="ITCGaramondStd-Bk"/>
          <w:color w:val="000000" w:themeColor="text1"/>
          <w:sz w:val="24"/>
          <w:szCs w:val="24"/>
          <w:lang w:val="en-US"/>
        </w:rPr>
        <w:t>now.</w:t>
      </w:r>
      <w:r w:rsidRPr="009F440A">
        <w:rPr>
          <w:rFonts w:ascii="ITCGaramondStd-Bk" w:hAnsi="ITCGaramondStd-Bk"/>
          <w:color w:val="000000" w:themeColor="text1"/>
          <w:sz w:val="24"/>
          <w:szCs w:val="24"/>
          <w:lang w:val="en-US"/>
        </w:rPr>
        <w:br/>
        <w:t xml:space="preserve">You </w:t>
      </w:r>
      <w:r w:rsidRPr="009F440A">
        <w:rPr>
          <w:rFonts w:ascii="ITCGaramondStd-Bd" w:hAnsi="ITCGaramondStd-Bd"/>
          <w:b/>
          <w:bCs/>
          <w:color w:val="000000" w:themeColor="text1"/>
          <w:sz w:val="24"/>
          <w:szCs w:val="24"/>
          <w:lang w:val="en-US"/>
        </w:rPr>
        <w:t xml:space="preserve">are </w:t>
      </w:r>
      <w:r w:rsidRPr="009F440A">
        <w:rPr>
          <w:rFonts w:ascii="ITCGaramondStd-Bk" w:hAnsi="ITCGaramondStd-Bk"/>
          <w:color w:val="000000" w:themeColor="text1"/>
          <w:sz w:val="24"/>
          <w:szCs w:val="24"/>
          <w:lang w:val="en-US"/>
        </w:rPr>
        <w:t>study</w:t>
      </w:r>
      <w:r w:rsidRPr="009F440A">
        <w:rPr>
          <w:rFonts w:ascii="ITCGaramondStd-Bd" w:hAnsi="ITCGaramondStd-Bd"/>
          <w:b/>
          <w:bCs/>
          <w:color w:val="000000" w:themeColor="text1"/>
          <w:sz w:val="24"/>
          <w:szCs w:val="24"/>
          <w:lang w:val="en-US"/>
        </w:rPr>
        <w:t xml:space="preserve">ing </w:t>
      </w:r>
      <w:r w:rsidRPr="009F440A">
        <w:rPr>
          <w:rFonts w:ascii="ITCGaramondStd-Bk" w:hAnsi="ITCGaramondStd-Bk"/>
          <w:color w:val="000000" w:themeColor="text1"/>
          <w:sz w:val="24"/>
          <w:szCs w:val="24"/>
          <w:lang w:val="en-US"/>
        </w:rPr>
        <w:t>English now.</w:t>
      </w:r>
      <w:r w:rsidRPr="009F440A">
        <w:rPr>
          <w:rFonts w:ascii="ITCGaramondStd-Bk" w:hAnsi="ITCGaramondStd-Bk"/>
          <w:color w:val="000000" w:themeColor="text1"/>
          <w:sz w:val="24"/>
          <w:szCs w:val="24"/>
          <w:lang w:val="en-US"/>
        </w:rPr>
        <w:br/>
        <w:t xml:space="preserve">She </w:t>
      </w:r>
      <w:r w:rsidRPr="009F440A">
        <w:rPr>
          <w:rFonts w:ascii="ITCGaramondStd-Bd" w:hAnsi="ITCGaramondStd-Bd"/>
          <w:b/>
          <w:bCs/>
          <w:color w:val="000000" w:themeColor="text1"/>
          <w:sz w:val="24"/>
          <w:szCs w:val="24"/>
          <w:lang w:val="en-US"/>
        </w:rPr>
        <w:t xml:space="preserve">is </w:t>
      </w:r>
      <w:r w:rsidRPr="009F440A">
        <w:rPr>
          <w:rFonts w:ascii="ITCGaramondStd-Bk" w:hAnsi="ITCGaramondStd-Bk"/>
          <w:color w:val="000000" w:themeColor="text1"/>
          <w:sz w:val="24"/>
          <w:szCs w:val="24"/>
          <w:lang w:val="en-US"/>
        </w:rPr>
        <w:t>sleep</w:t>
      </w:r>
      <w:r w:rsidRPr="009F440A">
        <w:rPr>
          <w:rFonts w:ascii="ITCGaramondStd-Bd" w:hAnsi="ITCGaramondStd-Bd"/>
          <w:b/>
          <w:bCs/>
          <w:color w:val="000000" w:themeColor="text1"/>
          <w:sz w:val="24"/>
          <w:szCs w:val="24"/>
          <w:lang w:val="en-US"/>
        </w:rPr>
        <w:t xml:space="preserve">ing </w:t>
      </w:r>
      <w:r w:rsidRPr="009F440A">
        <w:rPr>
          <w:rFonts w:ascii="ITCGaramondStd-Bk" w:hAnsi="ITCGaramondStd-Bk"/>
          <w:color w:val="000000" w:themeColor="text1"/>
          <w:sz w:val="24"/>
          <w:szCs w:val="24"/>
          <w:lang w:val="en-US"/>
        </w:rPr>
        <w:t>now.</w:t>
      </w:r>
      <w:r w:rsidRPr="009F440A">
        <w:rPr>
          <w:rFonts w:ascii="ITCGaramondStd-Bk" w:hAnsi="ITCGaramondStd-Bk"/>
          <w:color w:val="000000" w:themeColor="text1"/>
          <w:sz w:val="24"/>
          <w:szCs w:val="24"/>
          <w:lang w:val="en-US"/>
        </w:rPr>
        <w:br/>
        <w:t xml:space="preserve">They </w:t>
      </w:r>
      <w:r w:rsidRPr="009F440A">
        <w:rPr>
          <w:rFonts w:ascii="ITCGaramondStd-Bd" w:hAnsi="ITCGaramondStd-Bd"/>
          <w:b/>
          <w:bCs/>
          <w:color w:val="000000" w:themeColor="text1"/>
          <w:sz w:val="24"/>
          <w:szCs w:val="24"/>
          <w:lang w:val="en-US"/>
        </w:rPr>
        <w:t xml:space="preserve">are </w:t>
      </w:r>
      <w:r w:rsidRPr="009F440A">
        <w:rPr>
          <w:rFonts w:ascii="ITCGaramondStd-Bk" w:hAnsi="ITCGaramondStd-Bk"/>
          <w:color w:val="000000" w:themeColor="text1"/>
          <w:sz w:val="24"/>
          <w:szCs w:val="24"/>
          <w:lang w:val="en-US"/>
        </w:rPr>
        <w:t>hav</w:t>
      </w:r>
      <w:r w:rsidRPr="009F440A">
        <w:rPr>
          <w:rFonts w:ascii="ITCGaramondStd-Bd" w:hAnsi="ITCGaramondStd-Bd"/>
          <w:b/>
          <w:bCs/>
          <w:color w:val="000000" w:themeColor="text1"/>
          <w:sz w:val="24"/>
          <w:szCs w:val="24"/>
          <w:lang w:val="en-US"/>
        </w:rPr>
        <w:t xml:space="preserve">ing </w:t>
      </w:r>
      <w:r w:rsidRPr="009F440A">
        <w:rPr>
          <w:rFonts w:ascii="ITCGaramondStd-Bk" w:hAnsi="ITCGaramondStd-Bk"/>
          <w:color w:val="000000" w:themeColor="text1"/>
          <w:sz w:val="24"/>
          <w:szCs w:val="24"/>
          <w:lang w:val="en-US"/>
        </w:rPr>
        <w:t>lunch now</w:t>
      </w:r>
      <w:r w:rsidRPr="009F440A">
        <w:rPr>
          <w:rFonts w:ascii="ITCGaramondStd-Bk" w:hAnsi="ITCGaramondStd-Bk"/>
          <w:color w:val="242021"/>
          <w:lang w:val="en-US"/>
        </w:rPr>
        <w:t>.</w:t>
      </w:r>
    </w:p>
    <w:p w:rsidR="00A85577" w:rsidRPr="00390F70" w:rsidRDefault="00A85577" w:rsidP="00A85577">
      <w:pPr>
        <w:spacing w:after="0" w:line="240" w:lineRule="auto"/>
        <w:rPr>
          <w:rFonts w:ascii="Times New Roman" w:eastAsia="Times New Roman" w:hAnsi="Times New Roman" w:cs="Times New Roman"/>
          <w:sz w:val="24"/>
          <w:szCs w:val="24"/>
          <w:lang w:eastAsia="fr-FR"/>
        </w:rPr>
      </w:pPr>
      <w:r w:rsidRPr="00390F70">
        <w:rPr>
          <w:rFonts w:ascii="ITCGaramondStd-Bd" w:eastAsia="Times New Roman" w:hAnsi="ITCGaramondStd-Bd" w:cs="Times New Roman"/>
          <w:b/>
          <w:bCs/>
          <w:lang w:val="en-US" w:eastAsia="fr-FR"/>
        </w:rPr>
        <w:t xml:space="preserve">Teacher: </w:t>
      </w:r>
      <w:r w:rsidRPr="00390F70">
        <w:rPr>
          <w:rFonts w:ascii="ITCGaramondStd-Bk" w:eastAsia="Times New Roman" w:hAnsi="ITCGaramondStd-Bk" w:cs="Times New Roman"/>
          <w:lang w:val="en-US" w:eastAsia="fr-FR"/>
        </w:rPr>
        <w:t>Can you see how we can form the present progressive tense?</w:t>
      </w:r>
      <w:r w:rsidRPr="00390F70">
        <w:rPr>
          <w:rFonts w:ascii="ITCGaramondStd-Bk" w:eastAsia="Times New Roman" w:hAnsi="ITCGaramondStd-Bk" w:cs="Times New Roman"/>
          <w:lang w:val="en-US" w:eastAsia="fr-FR"/>
        </w:rPr>
        <w:br/>
      </w:r>
      <w:proofErr w:type="spellStart"/>
      <w:r w:rsidRPr="00390F70">
        <w:rPr>
          <w:rFonts w:ascii="ITCGaramondStd-Bd" w:eastAsia="Times New Roman" w:hAnsi="ITCGaramondStd-Bd" w:cs="Times New Roman"/>
          <w:b/>
          <w:bCs/>
          <w:lang w:eastAsia="fr-FR"/>
        </w:rPr>
        <w:t>Students</w:t>
      </w:r>
      <w:proofErr w:type="spellEnd"/>
      <w:r w:rsidRPr="00A85577">
        <w:rPr>
          <w:rFonts w:ascii="ITCGaramondStd-Bd" w:eastAsia="Times New Roman" w:hAnsi="ITCGaramondStd-Bd" w:cs="Times New Roman"/>
          <w:b/>
          <w:bCs/>
          <w:color w:val="242021"/>
          <w:lang w:eastAsia="fr-FR"/>
        </w:rPr>
        <w:t xml:space="preserve">: </w:t>
      </w:r>
      <w:r w:rsidRPr="00390F70">
        <w:rPr>
          <w:rFonts w:ascii="ITCGaramondStd-Bk" w:eastAsia="Times New Roman" w:hAnsi="ITCGaramondStd-Bk" w:cs="Times New Roman"/>
          <w:lang w:eastAsia="fr-FR"/>
        </w:rPr>
        <w:t xml:space="preserve">Use </w:t>
      </w:r>
      <w:proofErr w:type="spellStart"/>
      <w:r w:rsidRPr="00390F70">
        <w:rPr>
          <w:rFonts w:ascii="ITCGaramondStd-Bk" w:eastAsia="Times New Roman" w:hAnsi="ITCGaramondStd-Bk" w:cs="Times New Roman"/>
          <w:lang w:eastAsia="fr-FR"/>
        </w:rPr>
        <w:t>is</w:t>
      </w:r>
      <w:proofErr w:type="spellEnd"/>
      <w:r w:rsidRPr="00390F70">
        <w:rPr>
          <w:rFonts w:ascii="ITCGaramondStd-Bk" w:eastAsia="Times New Roman" w:hAnsi="ITCGaramondStd-Bk" w:cs="Times New Roman"/>
          <w:lang w:eastAsia="fr-FR"/>
        </w:rPr>
        <w:t xml:space="preserve">, are, + </w:t>
      </w:r>
      <w:proofErr w:type="spellStart"/>
      <w:r w:rsidRPr="00390F70">
        <w:rPr>
          <w:rFonts w:ascii="ITCGaramondStd-Bk" w:eastAsia="Times New Roman" w:hAnsi="ITCGaramondStd-Bk" w:cs="Times New Roman"/>
          <w:lang w:eastAsia="fr-FR"/>
        </w:rPr>
        <w:t>verb</w:t>
      </w:r>
      <w:proofErr w:type="spellEnd"/>
      <w:r w:rsidRPr="00390F70">
        <w:rPr>
          <w:rFonts w:ascii="ITCGaramondStd-Bk" w:eastAsia="Times New Roman" w:hAnsi="ITCGaramondStd-Bk" w:cs="Times New Roman"/>
          <w:lang w:eastAsia="fr-FR"/>
        </w:rPr>
        <w:t xml:space="preserve"> –</w:t>
      </w:r>
      <w:proofErr w:type="spellStart"/>
      <w:r w:rsidRPr="00390F70">
        <w:rPr>
          <w:rFonts w:ascii="ITCGaramondStd-Bk" w:eastAsia="Times New Roman" w:hAnsi="ITCGaramondStd-Bk" w:cs="Times New Roman"/>
          <w:lang w:eastAsia="fr-FR"/>
        </w:rPr>
        <w:t>ing</w:t>
      </w:r>
      <w:proofErr w:type="spellEnd"/>
      <w:r w:rsidRPr="00390F70">
        <w:rPr>
          <w:rFonts w:ascii="ITCGaramondStd-Bk" w:eastAsia="Times New Roman" w:hAnsi="ITCGaramondStd-Bk" w:cs="Times New Roman"/>
          <w:lang w:eastAsia="fr-FR"/>
        </w:rPr>
        <w:t>.</w:t>
      </w:r>
    </w:p>
    <w:tbl>
      <w:tblPr>
        <w:tblpPr w:leftFromText="141" w:rightFromText="141" w:vertAnchor="text" w:horzAnchor="margin" w:tblpY="102"/>
        <w:tblW w:w="0" w:type="auto"/>
        <w:tblLayout w:type="fixed"/>
        <w:tblLook w:val="04A0" w:firstRow="1" w:lastRow="0" w:firstColumn="1" w:lastColumn="0" w:noHBand="0" w:noVBand="1"/>
      </w:tblPr>
      <w:tblGrid>
        <w:gridCol w:w="775"/>
        <w:gridCol w:w="5377"/>
      </w:tblGrid>
      <w:tr w:rsidR="00F0145F" w:rsidRPr="00F0145F" w:rsidTr="00F0145F">
        <w:trPr>
          <w:trHeight w:val="869"/>
        </w:trPr>
        <w:tc>
          <w:tcPr>
            <w:tcW w:w="775" w:type="dxa"/>
            <w:vAlign w:val="center"/>
            <w:hideMark/>
          </w:tcPr>
          <w:p w:rsidR="00F0145F" w:rsidRPr="00F0145F" w:rsidRDefault="00F0145F" w:rsidP="00F0145F">
            <w:pPr>
              <w:spacing w:after="0" w:line="240" w:lineRule="auto"/>
              <w:rPr>
                <w:rFonts w:ascii="Times New Roman" w:eastAsia="Times New Roman" w:hAnsi="Times New Roman" w:cs="Times New Roman"/>
                <w:sz w:val="24"/>
                <w:szCs w:val="24"/>
                <w:lang w:eastAsia="fr-FR"/>
              </w:rPr>
            </w:pPr>
            <w:r w:rsidRPr="00390F70">
              <w:rPr>
                <w:rFonts w:ascii="ITCGaramondStd-Bd" w:eastAsia="Times New Roman" w:hAnsi="ITCGaramondStd-Bd" w:cs="Times New Roman"/>
                <w:b/>
                <w:bCs/>
                <w:lang w:eastAsia="fr-FR"/>
              </w:rPr>
              <w:lastRenderedPageBreak/>
              <w:t xml:space="preserve">T: </w:t>
            </w:r>
            <w:r w:rsidRPr="00390F70">
              <w:rPr>
                <w:rFonts w:ascii="ITCGaramondStd-Bd" w:eastAsia="Times New Roman" w:hAnsi="ITCGaramondStd-Bd" w:cs="Times New Roman"/>
                <w:b/>
                <w:bCs/>
                <w:lang w:eastAsia="fr-FR"/>
              </w:rPr>
              <w:br/>
              <w:t xml:space="preserve">Ss: </w:t>
            </w:r>
          </w:p>
        </w:tc>
        <w:tc>
          <w:tcPr>
            <w:tcW w:w="5377" w:type="dxa"/>
            <w:vAlign w:val="center"/>
            <w:hideMark/>
          </w:tcPr>
          <w:p w:rsidR="00F0145F" w:rsidRPr="00F0145F" w:rsidRDefault="00F0145F" w:rsidP="00F0145F">
            <w:pPr>
              <w:spacing w:after="0" w:line="240" w:lineRule="auto"/>
              <w:rPr>
                <w:rFonts w:ascii="Times New Roman" w:eastAsia="Times New Roman" w:hAnsi="Times New Roman" w:cs="Times New Roman"/>
                <w:sz w:val="24"/>
                <w:szCs w:val="24"/>
                <w:lang w:eastAsia="fr-FR"/>
              </w:rPr>
            </w:pPr>
            <w:r w:rsidRPr="0085245C">
              <w:rPr>
                <w:rFonts w:ascii="ITCGaramondStd-Bk" w:eastAsia="Times New Roman" w:hAnsi="ITCGaramondStd-Bk" w:cs="Times New Roman"/>
                <w:lang w:val="en-US" w:eastAsia="fr-FR"/>
              </w:rPr>
              <w:t>What time words do we use with this tense?</w:t>
            </w:r>
            <w:r w:rsidRPr="0085245C">
              <w:rPr>
                <w:rFonts w:ascii="ITCGaramondStd-Bk" w:eastAsia="Times New Roman" w:hAnsi="ITCGaramondStd-Bk" w:cs="Times New Roman"/>
                <w:lang w:val="en-US" w:eastAsia="fr-FR"/>
              </w:rPr>
              <w:br/>
            </w:r>
            <w:r w:rsidRPr="0085245C">
              <w:rPr>
                <w:rFonts w:ascii="ITCGaramondStd-Bk" w:eastAsia="Times New Roman" w:hAnsi="ITCGaramondStd-Bk" w:cs="Times New Roman"/>
                <w:lang w:eastAsia="fr-FR"/>
              </w:rPr>
              <w:t xml:space="preserve">This moment, right </w:t>
            </w:r>
            <w:proofErr w:type="spellStart"/>
            <w:r w:rsidRPr="0085245C">
              <w:rPr>
                <w:rFonts w:ascii="ITCGaramondStd-Bk" w:eastAsia="Times New Roman" w:hAnsi="ITCGaramondStd-Bk" w:cs="Times New Roman"/>
                <w:lang w:eastAsia="fr-FR"/>
              </w:rPr>
              <w:t>now</w:t>
            </w:r>
            <w:proofErr w:type="spellEnd"/>
            <w:r w:rsidRPr="0085245C">
              <w:rPr>
                <w:rFonts w:ascii="ITCGaramondStd-Bk" w:eastAsia="Times New Roman" w:hAnsi="ITCGaramondStd-Bk" w:cs="Times New Roman"/>
                <w:lang w:eastAsia="fr-FR"/>
              </w:rPr>
              <w:t>.</w:t>
            </w:r>
          </w:p>
        </w:tc>
      </w:tr>
    </w:tbl>
    <w:p w:rsidR="00FE76C4" w:rsidRDefault="00FE76C4" w:rsidP="009F440A">
      <w:pPr>
        <w:rPr>
          <w:rFonts w:ascii="ITCGaramondStd-Bk" w:hAnsi="ITCGaramondStd-Bk"/>
          <w:color w:val="000000" w:themeColor="text1"/>
          <w:sz w:val="24"/>
          <w:szCs w:val="24"/>
          <w:lang w:val="en-US"/>
        </w:rPr>
      </w:pPr>
    </w:p>
    <w:p w:rsidR="00FE76C4" w:rsidRDefault="00FE76C4" w:rsidP="00FE76C4">
      <w:pPr>
        <w:rPr>
          <w:rFonts w:ascii="ITCGaramondStd-Bk" w:hAnsi="ITCGaramondStd-Bk"/>
          <w:sz w:val="24"/>
          <w:szCs w:val="24"/>
          <w:lang w:val="en-US"/>
        </w:rPr>
      </w:pPr>
    </w:p>
    <w:p w:rsidR="002D0D54" w:rsidRDefault="002D0D54" w:rsidP="00FE76C4">
      <w:pPr>
        <w:rPr>
          <w:rFonts w:ascii="ITCGaramondStd-Bk" w:hAnsi="ITCGaramondStd-Bk"/>
          <w:color w:val="000000" w:themeColor="text1"/>
          <w:sz w:val="24"/>
          <w:szCs w:val="24"/>
          <w:lang w:val="en-US"/>
        </w:rPr>
      </w:pPr>
      <w:r>
        <w:rPr>
          <w:rFonts w:ascii="ITCGaramondStd-Bk" w:hAnsi="ITCGaramondStd-Bk"/>
          <w:sz w:val="24"/>
          <w:szCs w:val="24"/>
          <w:lang w:val="en-US"/>
        </w:rPr>
        <w:t xml:space="preserve">    </w:t>
      </w:r>
      <w:r w:rsidRPr="002D0D54">
        <w:rPr>
          <w:rFonts w:ascii="ITCGaramondStd-Bk" w:hAnsi="ITCGaramondStd-Bk"/>
          <w:color w:val="000000" w:themeColor="text1"/>
          <w:sz w:val="24"/>
          <w:szCs w:val="24"/>
          <w:lang w:val="en-US"/>
        </w:rPr>
        <w:t xml:space="preserve">In addition to deduction and induction, </w:t>
      </w:r>
      <w:r w:rsidRPr="002D0D54">
        <w:rPr>
          <w:rFonts w:ascii="ITCGaramondStd-BkIta" w:hAnsi="ITCGaramondStd-BkIta"/>
          <w:i/>
          <w:iCs/>
          <w:color w:val="000000" w:themeColor="text1"/>
          <w:sz w:val="24"/>
          <w:szCs w:val="24"/>
          <w:lang w:val="en-US"/>
        </w:rPr>
        <w:t xml:space="preserve">abduction </w:t>
      </w:r>
      <w:r w:rsidRPr="002D0D54">
        <w:rPr>
          <w:rFonts w:ascii="ITCGaramondStd-Bk" w:hAnsi="ITCGaramondStd-Bk"/>
          <w:color w:val="000000" w:themeColor="text1"/>
          <w:sz w:val="24"/>
          <w:szCs w:val="24"/>
          <w:lang w:val="en-US"/>
        </w:rPr>
        <w:t>can be another approach to obtaining linguistic knowledge. Introduced by C. S. Peirce at the end of 19</w:t>
      </w:r>
      <w:r w:rsidRPr="002D0D54">
        <w:rPr>
          <w:rFonts w:ascii="ITCGaramondStd-Bk" w:hAnsi="ITCGaramondStd-Bk"/>
          <w:color w:val="000000" w:themeColor="text1"/>
          <w:sz w:val="24"/>
          <w:szCs w:val="24"/>
          <w:vertAlign w:val="superscript"/>
          <w:lang w:val="en-US"/>
        </w:rPr>
        <w:t>th</w:t>
      </w:r>
      <w:r w:rsidRPr="002D0D54">
        <w:rPr>
          <w:rFonts w:ascii="ITCGaramondStd-Bk" w:hAnsi="ITCGaramondStd-Bk"/>
          <w:color w:val="000000" w:themeColor="text1"/>
          <w:sz w:val="24"/>
          <w:szCs w:val="24"/>
          <w:lang w:val="en-US"/>
        </w:rPr>
        <w:t xml:space="preserve"> century, </w:t>
      </w:r>
      <w:r w:rsidRPr="002D0D54">
        <w:rPr>
          <w:rFonts w:ascii="ITCGaramondStd-BkIta" w:hAnsi="ITCGaramondStd-BkIta"/>
          <w:i/>
          <w:iCs/>
          <w:color w:val="000000" w:themeColor="text1"/>
          <w:sz w:val="24"/>
          <w:szCs w:val="24"/>
          <w:lang w:val="en-US"/>
        </w:rPr>
        <w:t xml:space="preserve">abduction </w:t>
      </w:r>
      <w:r w:rsidRPr="002D0D54">
        <w:rPr>
          <w:rFonts w:ascii="ITCGaramondStd-Bk" w:hAnsi="ITCGaramondStd-Bk"/>
          <w:color w:val="000000" w:themeColor="text1"/>
          <w:sz w:val="24"/>
          <w:szCs w:val="24"/>
          <w:lang w:val="en-US"/>
        </w:rPr>
        <w:t>refers to the exploratory process of trying out tentative solutions to problems or facts to figure out what may happen, to see if they work, or</w:t>
      </w:r>
      <w:r>
        <w:rPr>
          <w:rFonts w:ascii="ITCGaramondStd-Bk" w:hAnsi="ITCGaramondStd-Bk"/>
          <w:color w:val="000000" w:themeColor="text1"/>
          <w:sz w:val="24"/>
          <w:szCs w:val="24"/>
          <w:lang w:val="en-US"/>
        </w:rPr>
        <w:t xml:space="preserve"> </w:t>
      </w:r>
      <w:r w:rsidRPr="002D0D54">
        <w:rPr>
          <w:rFonts w:ascii="ITCGaramondStd-Bk" w:hAnsi="ITCGaramondStd-Bk"/>
          <w:color w:val="000000" w:themeColor="text1"/>
          <w:sz w:val="24"/>
          <w:szCs w:val="24"/>
          <w:lang w:val="en-US"/>
        </w:rPr>
        <w:t xml:space="preserve">to experience something new (Cunningham, 2002). According to van </w:t>
      </w:r>
      <w:proofErr w:type="spellStart"/>
      <w:r w:rsidRPr="002D0D54">
        <w:rPr>
          <w:rFonts w:ascii="ITCGaramondStd-Bk" w:hAnsi="ITCGaramondStd-Bk"/>
          <w:color w:val="000000" w:themeColor="text1"/>
          <w:sz w:val="24"/>
          <w:szCs w:val="24"/>
          <w:lang w:val="en-US"/>
        </w:rPr>
        <w:t>Lier</w:t>
      </w:r>
      <w:proofErr w:type="spellEnd"/>
      <w:r w:rsidRPr="002D0D54">
        <w:rPr>
          <w:rFonts w:ascii="ITCGaramondStd-Bk" w:hAnsi="ITCGaramondStd-Bk"/>
          <w:color w:val="000000" w:themeColor="text1"/>
          <w:sz w:val="24"/>
          <w:szCs w:val="24"/>
          <w:lang w:val="en-US"/>
        </w:rPr>
        <w:t xml:space="preserve"> (2007), unlike </w:t>
      </w:r>
      <w:r w:rsidRPr="002D0D54">
        <w:rPr>
          <w:rFonts w:ascii="ITCGaramondStd-BkIta" w:hAnsi="ITCGaramondStd-BkIta"/>
          <w:i/>
          <w:iCs/>
          <w:color w:val="000000" w:themeColor="text1"/>
          <w:sz w:val="24"/>
          <w:szCs w:val="24"/>
          <w:lang w:val="en-US"/>
        </w:rPr>
        <w:t xml:space="preserve">inductive </w:t>
      </w:r>
      <w:r w:rsidRPr="002D0D54">
        <w:rPr>
          <w:rFonts w:ascii="ITCGaramondStd-Bk" w:hAnsi="ITCGaramondStd-Bk"/>
          <w:color w:val="000000" w:themeColor="text1"/>
          <w:sz w:val="24"/>
          <w:szCs w:val="24"/>
          <w:lang w:val="en-US"/>
        </w:rPr>
        <w:t xml:space="preserve">(i.e., data-driven, extracting rules and patterns from examples) or </w:t>
      </w:r>
      <w:r w:rsidRPr="002D0D54">
        <w:rPr>
          <w:rFonts w:ascii="ITCGaramondStd-BkIta" w:hAnsi="ITCGaramondStd-BkIta"/>
          <w:i/>
          <w:iCs/>
          <w:color w:val="000000" w:themeColor="text1"/>
          <w:sz w:val="24"/>
          <w:szCs w:val="24"/>
          <w:lang w:val="en-US"/>
        </w:rPr>
        <w:t xml:space="preserve">deductive </w:t>
      </w:r>
      <w:r w:rsidRPr="002D0D54">
        <w:rPr>
          <w:rFonts w:ascii="ITCGaramondStd-Bk" w:hAnsi="ITCGaramondStd-Bk"/>
          <w:color w:val="000000" w:themeColor="text1"/>
          <w:sz w:val="24"/>
          <w:szCs w:val="24"/>
          <w:lang w:val="en-US"/>
        </w:rPr>
        <w:t xml:space="preserve">(i.e., rule-driven, from rule-learning to rule application) reasoning, in </w:t>
      </w:r>
      <w:proofErr w:type="spellStart"/>
      <w:r w:rsidRPr="002D0D54">
        <w:rPr>
          <w:rFonts w:ascii="ITCGaramondStd-Bk" w:hAnsi="ITCGaramondStd-Bk"/>
          <w:color w:val="000000" w:themeColor="text1"/>
          <w:sz w:val="24"/>
          <w:szCs w:val="24"/>
          <w:lang w:val="en-US"/>
        </w:rPr>
        <w:t>abductive</w:t>
      </w:r>
      <w:proofErr w:type="spellEnd"/>
      <w:r w:rsidRPr="002D0D54">
        <w:rPr>
          <w:rFonts w:ascii="ITCGaramondStd-Bk" w:hAnsi="ITCGaramondStd-Bk"/>
          <w:color w:val="000000" w:themeColor="text1"/>
          <w:sz w:val="24"/>
          <w:szCs w:val="24"/>
          <w:lang w:val="en-US"/>
        </w:rPr>
        <w:t xml:space="preserve"> learning learners come to understand hidden rules of language use</w:t>
      </w:r>
      <w:r>
        <w:rPr>
          <w:rFonts w:ascii="ITCGaramondStd-Bk" w:hAnsi="ITCGaramondStd-Bk"/>
          <w:color w:val="000000" w:themeColor="text1"/>
          <w:sz w:val="24"/>
          <w:szCs w:val="24"/>
          <w:lang w:val="en-US"/>
        </w:rPr>
        <w:t xml:space="preserve"> </w:t>
      </w:r>
      <w:r w:rsidRPr="002D0D54">
        <w:rPr>
          <w:rFonts w:ascii="ITCGaramondStd-Bk" w:hAnsi="ITCGaramondStd-Bk"/>
          <w:color w:val="000000" w:themeColor="text1"/>
          <w:sz w:val="24"/>
          <w:szCs w:val="24"/>
          <w:lang w:val="en-US"/>
        </w:rPr>
        <w:t xml:space="preserve">through the process of exploring hypotheses </w:t>
      </w:r>
      <w:r>
        <w:rPr>
          <w:rFonts w:ascii="ITCGaramondStd-Bk" w:hAnsi="ITCGaramondStd-Bk"/>
          <w:color w:val="000000" w:themeColor="text1"/>
          <w:sz w:val="24"/>
          <w:szCs w:val="24"/>
          <w:lang w:val="en-US"/>
        </w:rPr>
        <w:t xml:space="preserve">and </w:t>
      </w:r>
      <w:r w:rsidR="00D82032">
        <w:rPr>
          <w:rFonts w:ascii="ITCGaramondStd-Bk" w:hAnsi="ITCGaramondStd-Bk"/>
          <w:color w:val="000000" w:themeColor="text1"/>
          <w:sz w:val="24"/>
          <w:szCs w:val="24"/>
          <w:lang w:val="en-US"/>
        </w:rPr>
        <w:t>inferences.</w:t>
      </w:r>
    </w:p>
    <w:p w:rsidR="002D0D54" w:rsidRPr="00390F70" w:rsidRDefault="00D82032" w:rsidP="00D82032">
      <w:pPr>
        <w:rPr>
          <w:rFonts w:ascii="ITCGaramondStd-BkIta" w:hAnsi="ITCGaramondStd-BkIta"/>
          <w:i/>
          <w:iCs/>
          <w:lang w:val="en-US"/>
        </w:rPr>
      </w:pPr>
      <w:r>
        <w:rPr>
          <w:rFonts w:ascii="ITCGaramondStd-Bk" w:hAnsi="ITCGaramondStd-Bk"/>
          <w:color w:val="000000" w:themeColor="text1"/>
          <w:sz w:val="24"/>
          <w:szCs w:val="24"/>
          <w:lang w:val="en-US"/>
        </w:rPr>
        <w:t xml:space="preserve">   </w:t>
      </w:r>
      <w:r w:rsidR="002D0D54" w:rsidRPr="00080DF5">
        <w:rPr>
          <w:rFonts w:ascii="ITCGaramondStd-Bk" w:hAnsi="ITCGaramondStd-Bk"/>
          <w:lang w:val="en-US"/>
        </w:rPr>
        <w:t>Language teachers can start with abduction, taking experiential and exploratory approaches (e.g., puzzle-based learning) and then move on to either inductive or deductive tasks as relevant, followed with further exploration at a wider or deeper level. Consider the following example (adapted from</w:t>
      </w:r>
      <w:r w:rsidRPr="00080DF5">
        <w:rPr>
          <w:rFonts w:ascii="ITCGaramondStd-Bk" w:hAnsi="ITCGaramondStd-Bk"/>
          <w:lang w:val="en-US"/>
        </w:rPr>
        <w:t xml:space="preserve"> </w:t>
      </w:r>
      <w:r w:rsidR="002D0D54" w:rsidRPr="00080DF5">
        <w:rPr>
          <w:rFonts w:ascii="ITCGaramondStd-Bk" w:hAnsi="ITCGaramondStd-Bk"/>
          <w:lang w:val="en-US"/>
        </w:rPr>
        <w:t xml:space="preserve">van </w:t>
      </w:r>
      <w:proofErr w:type="spellStart"/>
      <w:r w:rsidR="002D0D54" w:rsidRPr="00080DF5">
        <w:rPr>
          <w:rFonts w:ascii="ITCGaramondStd-Bk" w:hAnsi="ITCGaramondStd-Bk"/>
          <w:lang w:val="en-US"/>
        </w:rPr>
        <w:t>Lier</w:t>
      </w:r>
      <w:proofErr w:type="spellEnd"/>
      <w:r w:rsidR="002D0D54" w:rsidRPr="00080DF5">
        <w:rPr>
          <w:rFonts w:ascii="ITCGaramondStd-Bk" w:hAnsi="ITCGaramondStd-Bk"/>
          <w:lang w:val="en-US"/>
        </w:rPr>
        <w:t>, 2011a, p. 13):</w:t>
      </w:r>
      <w:r w:rsidR="002D0D54" w:rsidRPr="00080DF5">
        <w:rPr>
          <w:rFonts w:ascii="ITCGaramondStd-Bk" w:hAnsi="ITCGaramondStd-Bk"/>
          <w:lang w:val="en-US"/>
        </w:rPr>
        <w:br/>
      </w:r>
      <w:r w:rsidR="00265936" w:rsidRPr="00080DF5">
        <w:rPr>
          <w:rFonts w:ascii="ITCGaramondStd-BkIta" w:hAnsi="ITCGaramondStd-BkIta"/>
          <w:b/>
          <w:bCs/>
          <w:i/>
          <w:iCs/>
          <w:lang w:val="en-US"/>
        </w:rPr>
        <w:t>5.1.</w:t>
      </w:r>
      <w:r w:rsidR="002D0D54" w:rsidRPr="00080DF5">
        <w:rPr>
          <w:rFonts w:ascii="ITCGaramondStd-BkIta" w:hAnsi="ITCGaramondStd-BkIta"/>
          <w:b/>
          <w:bCs/>
          <w:i/>
          <w:iCs/>
          <w:lang w:val="en-US"/>
        </w:rPr>
        <w:t>Abduction in the L2 classroom</w:t>
      </w:r>
      <w:r w:rsidR="002D0D54" w:rsidRPr="00080DF5">
        <w:rPr>
          <w:rFonts w:ascii="ITCGaramondStd-BkIta" w:hAnsi="ITCGaramondStd-BkIta"/>
          <w:i/>
          <w:iCs/>
          <w:lang w:val="en-US"/>
        </w:rPr>
        <w:br/>
      </w:r>
      <w:r w:rsidR="002D0D54" w:rsidRPr="00080DF5">
        <w:rPr>
          <w:rFonts w:ascii="ITCGaramondStd-Bd" w:hAnsi="ITCGaramondStd-Bd"/>
          <w:b/>
          <w:bCs/>
          <w:lang w:val="en-US"/>
        </w:rPr>
        <w:t xml:space="preserve">1. </w:t>
      </w:r>
      <w:r w:rsidR="002D0D54" w:rsidRPr="00080DF5">
        <w:rPr>
          <w:rFonts w:ascii="ITCGaramondStd-Bk" w:hAnsi="ITCGaramondStd-Bk"/>
          <w:lang w:val="en-US"/>
        </w:rPr>
        <w:t>Choose an authentic text that incorporates some features you want to</w:t>
      </w:r>
      <w:r w:rsidRPr="00080DF5">
        <w:rPr>
          <w:rFonts w:ascii="ITCGaramondStd-Bk" w:hAnsi="ITCGaramondStd-Bk"/>
          <w:lang w:val="en-US"/>
        </w:rPr>
        <w:t xml:space="preserve"> </w:t>
      </w:r>
      <w:r w:rsidR="002D0D54" w:rsidRPr="00080DF5">
        <w:rPr>
          <w:rFonts w:ascii="ITCGaramondStd-Bk" w:hAnsi="ITCGaramondStd-Bk"/>
          <w:lang w:val="en-US"/>
        </w:rPr>
        <w:t xml:space="preserve">highlight. </w:t>
      </w:r>
      <w:r w:rsidR="002D0D54" w:rsidRPr="00080DF5">
        <w:rPr>
          <w:rFonts w:ascii="ITCGaramondStd-BkIta" w:hAnsi="ITCGaramondStd-BkIta"/>
          <w:i/>
          <w:iCs/>
          <w:lang w:val="en-US"/>
        </w:rPr>
        <w:t xml:space="preserve">Possible option: Input enhancement, relative </w:t>
      </w:r>
      <w:r w:rsidR="009117F6" w:rsidRPr="00080DF5">
        <w:rPr>
          <w:rFonts w:ascii="ITCGaramondStd-Bd" w:hAnsi="ITCGaramondStd-Bd"/>
          <w:b/>
          <w:bCs/>
          <w:lang w:val="en-US"/>
        </w:rPr>
        <w:t xml:space="preserve">2. </w:t>
      </w:r>
      <w:r w:rsidR="009117F6" w:rsidRPr="00080DF5">
        <w:rPr>
          <w:rFonts w:ascii="ITCGaramondStd-Bk" w:hAnsi="ITCGaramondStd-Bk"/>
          <w:lang w:val="en-US"/>
        </w:rPr>
        <w:t xml:space="preserve">Design an activity that focuses on these features. </w:t>
      </w:r>
      <w:r w:rsidR="009117F6" w:rsidRPr="00080DF5">
        <w:rPr>
          <w:rFonts w:ascii="ITCGaramondStd-BkIta" w:hAnsi="ITCGaramondStd-BkIta"/>
          <w:i/>
          <w:iCs/>
          <w:lang w:val="en-US"/>
        </w:rPr>
        <w:t>Example: Relative</w:t>
      </w:r>
      <w:r w:rsidR="009117F6" w:rsidRPr="00080DF5">
        <w:rPr>
          <w:rFonts w:ascii="ITCGaramondStd-BkIta" w:hAnsi="ITCGaramondStd-BkIta"/>
          <w:i/>
          <w:iCs/>
          <w:lang w:val="en-US"/>
        </w:rPr>
        <w:br/>
        <w:t>clauses embedded into an information-gap map activity.</w:t>
      </w:r>
      <w:r w:rsidR="009117F6" w:rsidRPr="00080DF5">
        <w:rPr>
          <w:rFonts w:ascii="ITCGaramondStd-BkIta" w:hAnsi="ITCGaramondStd-BkIta"/>
          <w:i/>
          <w:iCs/>
          <w:lang w:val="en-US"/>
        </w:rPr>
        <w:br/>
      </w:r>
      <w:r w:rsidR="009117F6" w:rsidRPr="00390F70">
        <w:rPr>
          <w:rFonts w:ascii="ITCGaramondStd-Bd" w:hAnsi="ITCGaramondStd-Bd"/>
          <w:b/>
          <w:bCs/>
          <w:lang w:val="en-US"/>
        </w:rPr>
        <w:t xml:space="preserve">3. </w:t>
      </w:r>
      <w:r w:rsidR="009117F6" w:rsidRPr="00390F70">
        <w:rPr>
          <w:rFonts w:ascii="ITCGaramondStd-Bk" w:hAnsi="ITCGaramondStd-Bk"/>
          <w:lang w:val="en-US"/>
        </w:rPr>
        <w:t>Students work in groups and note the grammatical features or patterns</w:t>
      </w:r>
      <w:r w:rsidR="009117F6" w:rsidRPr="00390F70">
        <w:rPr>
          <w:rFonts w:ascii="ITCGaramondStd-Bk" w:hAnsi="ITCGaramondStd-Bk"/>
          <w:lang w:val="en-US"/>
        </w:rPr>
        <w:br/>
        <w:t>they observe.</w:t>
      </w:r>
      <w:r w:rsidR="009117F6" w:rsidRPr="00390F70">
        <w:rPr>
          <w:rFonts w:ascii="ITCGaramondStd-Bk" w:hAnsi="ITCGaramondStd-Bk"/>
          <w:lang w:val="en-US"/>
        </w:rPr>
        <w:br/>
      </w:r>
      <w:r w:rsidR="009117F6" w:rsidRPr="00390F70">
        <w:rPr>
          <w:rFonts w:ascii="ITCGaramondStd-Bd" w:hAnsi="ITCGaramondStd-Bd"/>
          <w:b/>
          <w:bCs/>
          <w:lang w:val="en-US"/>
        </w:rPr>
        <w:t xml:space="preserve">4. </w:t>
      </w:r>
      <w:r w:rsidR="009117F6" w:rsidRPr="00390F70">
        <w:rPr>
          <w:rFonts w:ascii="ITCGaramondStd-Bk" w:hAnsi="ITCGaramondStd-Bk"/>
          <w:lang w:val="en-US"/>
        </w:rPr>
        <w:t>Students report their findings to the class.</w:t>
      </w:r>
      <w:r w:rsidR="009117F6" w:rsidRPr="00390F70">
        <w:rPr>
          <w:rFonts w:ascii="ITCGaramondStd-Bk" w:hAnsi="ITCGaramondStd-Bk"/>
          <w:lang w:val="en-US"/>
        </w:rPr>
        <w:br/>
        <w:t>Expansion:</w:t>
      </w:r>
      <w:r w:rsidR="009117F6" w:rsidRPr="00390F70">
        <w:rPr>
          <w:rFonts w:ascii="ITCGaramondStd-Bk" w:hAnsi="ITCGaramondStd-Bk"/>
          <w:lang w:val="en-US"/>
        </w:rPr>
        <w:br/>
      </w:r>
      <w:r w:rsidR="009117F6" w:rsidRPr="00390F70">
        <w:rPr>
          <w:rFonts w:ascii="ITCGaramondStd-Bd" w:hAnsi="ITCGaramondStd-Bd"/>
          <w:b/>
          <w:bCs/>
          <w:lang w:val="en-US"/>
        </w:rPr>
        <w:t xml:space="preserve">5. </w:t>
      </w:r>
      <w:r w:rsidR="009117F6" w:rsidRPr="00390F70">
        <w:rPr>
          <w:rFonts w:ascii="ITCGaramondStd-Bk" w:hAnsi="ITCGaramondStd-Bk"/>
          <w:lang w:val="en-US"/>
        </w:rPr>
        <w:t>Inductive: Students collect further examples illustrating the pattern(s) found and formulate a general rule.</w:t>
      </w:r>
      <w:r w:rsidR="009117F6" w:rsidRPr="00390F70">
        <w:rPr>
          <w:rFonts w:ascii="ITCGaramondStd-Bk" w:hAnsi="ITCGaramondStd-Bk"/>
          <w:lang w:val="en-US"/>
        </w:rPr>
        <w:br/>
      </w:r>
      <w:r w:rsidR="009117F6" w:rsidRPr="00390F70">
        <w:rPr>
          <w:rFonts w:ascii="ITCGaramondStd-Bd" w:hAnsi="ITCGaramondStd-Bd"/>
          <w:b/>
          <w:bCs/>
          <w:lang w:val="en-US"/>
        </w:rPr>
        <w:t xml:space="preserve">6. </w:t>
      </w:r>
      <w:r w:rsidR="009117F6" w:rsidRPr="00390F70">
        <w:rPr>
          <w:rFonts w:ascii="ITCGaramondStd-Bk" w:hAnsi="ITCGaramondStd-Bk"/>
          <w:lang w:val="en-US"/>
        </w:rPr>
        <w:t>Deductive: Teacher and students formulate a rule, check it in a grammar book, and look at examples that illustrate the rule.</w:t>
      </w:r>
      <w:r w:rsidR="009117F6" w:rsidRPr="00390F70">
        <w:rPr>
          <w:rFonts w:ascii="ITCGaramondStd-Bk" w:hAnsi="ITCGaramondStd-Bk"/>
          <w:lang w:val="en-US"/>
        </w:rPr>
        <w:br/>
        <w:t xml:space="preserve">     The use of grammatical explanation and terminology must be approached with care. Following a few rules of thumb may enhance any grammatical explanations you undertake:</w:t>
      </w:r>
    </w:p>
    <w:p w:rsidR="00265936" w:rsidRDefault="00265936" w:rsidP="001F6469">
      <w:pPr>
        <w:rPr>
          <w:rFonts w:ascii="ITCGaramondStd-Bd" w:hAnsi="ITCGaramondStd-Bd"/>
          <w:b/>
          <w:bCs/>
          <w:color w:val="242021"/>
          <w:sz w:val="24"/>
          <w:szCs w:val="24"/>
          <w:lang w:val="en-US"/>
        </w:rPr>
      </w:pPr>
      <w:r w:rsidRPr="00390F70">
        <w:rPr>
          <w:rFonts w:ascii="ITCAvantGardeStd-Demi-SC750" w:hAnsi="ITCAvantGardeStd-Demi-SC750"/>
          <w:b/>
          <w:bCs/>
          <w:i/>
          <w:iCs/>
          <w:sz w:val="24"/>
          <w:szCs w:val="24"/>
          <w:lang w:val="en-US"/>
        </w:rPr>
        <w:t>5.2.</w:t>
      </w:r>
      <w:r w:rsidR="001F6469" w:rsidRPr="00390F70">
        <w:rPr>
          <w:rFonts w:ascii="ITCAvantGardeStd-Demi-SC750" w:hAnsi="ITCAvantGardeStd-Demi-SC750"/>
          <w:b/>
          <w:bCs/>
          <w:i/>
          <w:iCs/>
          <w:sz w:val="24"/>
          <w:szCs w:val="24"/>
          <w:lang w:val="en-US"/>
        </w:rPr>
        <w:t>Suggestions for enhancing grammatical explanations</w:t>
      </w:r>
      <w:r w:rsidR="001F6469" w:rsidRPr="00390F70">
        <w:rPr>
          <w:rFonts w:ascii="ITCAvantGardeStd-Demi-SC750" w:hAnsi="ITCAvantGardeStd-Demi-SC750"/>
          <w:i/>
          <w:iCs/>
          <w:sz w:val="24"/>
          <w:szCs w:val="24"/>
          <w:lang w:val="en-US"/>
        </w:rPr>
        <w:br/>
      </w:r>
      <w:r w:rsidR="001F6469" w:rsidRPr="00080DF5">
        <w:rPr>
          <w:rFonts w:ascii="ITCGaramondStd-Bk" w:hAnsi="ITCGaramondStd-Bk"/>
          <w:sz w:val="24"/>
          <w:szCs w:val="24"/>
          <w:lang w:val="en-US"/>
        </w:rPr>
        <w:t>• Keep your explanations brief and simple. Use the students’ L1, if</w:t>
      </w:r>
      <w:r w:rsidR="00A1521F" w:rsidRPr="00080DF5">
        <w:rPr>
          <w:rFonts w:ascii="ITCGaramondStd-Bk" w:hAnsi="ITCGaramondStd-Bk"/>
          <w:sz w:val="24"/>
          <w:szCs w:val="24"/>
          <w:lang w:val="en-US"/>
        </w:rPr>
        <w:t xml:space="preserve"> </w:t>
      </w:r>
      <w:r w:rsidR="001F6469" w:rsidRPr="00080DF5">
        <w:rPr>
          <w:rFonts w:ascii="ITCGaramondStd-Bk" w:hAnsi="ITCGaramondStd-Bk"/>
          <w:sz w:val="24"/>
          <w:szCs w:val="24"/>
          <w:lang w:val="en-US"/>
        </w:rPr>
        <w:t>your context permits it, to help students to comprehend more easily.</w:t>
      </w:r>
      <w:r w:rsidR="001F6469" w:rsidRPr="00080DF5">
        <w:rPr>
          <w:rFonts w:ascii="ITCGaramondStd-Bk" w:hAnsi="ITCGaramondStd-Bk"/>
          <w:sz w:val="24"/>
          <w:szCs w:val="24"/>
          <w:lang w:val="en-US"/>
        </w:rPr>
        <w:br/>
        <w:t>• Use charts and other visuals whenever possible to graphically</w:t>
      </w:r>
      <w:r w:rsidR="00A1521F" w:rsidRPr="00080DF5">
        <w:rPr>
          <w:rFonts w:ascii="ITCGaramondStd-Bk" w:hAnsi="ITCGaramondStd-Bk"/>
          <w:sz w:val="24"/>
          <w:szCs w:val="24"/>
          <w:lang w:val="en-US"/>
        </w:rPr>
        <w:t xml:space="preserve"> </w:t>
      </w:r>
      <w:r w:rsidR="001F6469" w:rsidRPr="00080DF5">
        <w:rPr>
          <w:rFonts w:ascii="ITCGaramondStd-Bk" w:hAnsi="ITCGaramondStd-Bk"/>
          <w:sz w:val="24"/>
          <w:szCs w:val="24"/>
          <w:lang w:val="en-US"/>
        </w:rPr>
        <w:t>depict grammatical relationships.</w:t>
      </w:r>
      <w:r w:rsidR="001F6469" w:rsidRPr="00080DF5">
        <w:rPr>
          <w:rFonts w:ascii="ITCGaramondStd-Bk" w:hAnsi="ITCGaramondStd-Bk"/>
          <w:sz w:val="24"/>
          <w:szCs w:val="24"/>
          <w:lang w:val="en-US"/>
        </w:rPr>
        <w:br/>
        <w:t>• Illustrate with clear, unambiguous examples.</w:t>
      </w:r>
      <w:r w:rsidR="001F6469" w:rsidRPr="00080DF5">
        <w:rPr>
          <w:rFonts w:ascii="ITCGaramondStd-Bk" w:hAnsi="ITCGaramondStd-Bk"/>
          <w:sz w:val="24"/>
          <w:szCs w:val="24"/>
          <w:lang w:val="en-US"/>
        </w:rPr>
        <w:br/>
        <w:t>• Do not get yourself (and students!) tied up in knots over so-called</w:t>
      </w:r>
      <w:r w:rsidR="00A1521F" w:rsidRPr="00080DF5">
        <w:rPr>
          <w:rFonts w:ascii="ITCGaramondStd-Bk" w:hAnsi="ITCGaramondStd-Bk"/>
          <w:sz w:val="24"/>
          <w:szCs w:val="24"/>
          <w:lang w:val="en-US"/>
        </w:rPr>
        <w:t xml:space="preserve"> </w:t>
      </w:r>
      <w:r w:rsidR="001F6469" w:rsidRPr="00080DF5">
        <w:rPr>
          <w:rFonts w:ascii="ITCGaramondStd-Bk" w:hAnsi="ITCGaramondStd-Bk"/>
          <w:sz w:val="24"/>
          <w:szCs w:val="24"/>
          <w:lang w:val="en-US"/>
        </w:rPr>
        <w:t>“exceptions” to rules.</w:t>
      </w:r>
      <w:r w:rsidR="001F6469" w:rsidRPr="00080DF5">
        <w:rPr>
          <w:rFonts w:ascii="ITCGaramondStd-Bk" w:hAnsi="ITCGaramondStd-Bk"/>
          <w:sz w:val="24"/>
          <w:szCs w:val="24"/>
          <w:lang w:val="en-US"/>
        </w:rPr>
        <w:br/>
        <w:t xml:space="preserve">• If you don’t know how to explain something </w:t>
      </w:r>
      <w:r w:rsidR="001F6469" w:rsidRPr="00A1521F">
        <w:rPr>
          <w:rFonts w:ascii="ITCGaramondStd-Bk" w:hAnsi="ITCGaramondStd-Bk"/>
          <w:color w:val="000000" w:themeColor="text1"/>
          <w:sz w:val="24"/>
          <w:szCs w:val="24"/>
          <w:lang w:val="en-US"/>
        </w:rPr>
        <w:t>(for instance, if a</w:t>
      </w:r>
      <w:r w:rsidR="00A1521F" w:rsidRPr="00A1521F">
        <w:rPr>
          <w:rFonts w:ascii="ITCGaramondStd-Bk" w:hAnsi="ITCGaramondStd-Bk"/>
          <w:color w:val="000000" w:themeColor="text1"/>
          <w:sz w:val="24"/>
          <w:szCs w:val="24"/>
          <w:lang w:val="en-US"/>
        </w:rPr>
        <w:t xml:space="preserve"> </w:t>
      </w:r>
      <w:r w:rsidR="001F6469" w:rsidRPr="00A1521F">
        <w:rPr>
          <w:rFonts w:ascii="ITCGaramondStd-Bk" w:hAnsi="ITCGaramondStd-Bk"/>
          <w:color w:val="000000" w:themeColor="text1"/>
          <w:sz w:val="24"/>
          <w:szCs w:val="24"/>
          <w:lang w:val="en-US"/>
        </w:rPr>
        <w:t>student asks you about a point of grammar and you are not sure</w:t>
      </w:r>
      <w:r w:rsidR="00A1521F" w:rsidRPr="00A1521F">
        <w:rPr>
          <w:rFonts w:ascii="ITCGaramondStd-Bk" w:hAnsi="ITCGaramondStd-Bk"/>
          <w:color w:val="000000" w:themeColor="text1"/>
          <w:sz w:val="24"/>
          <w:szCs w:val="24"/>
          <w:lang w:val="en-US"/>
        </w:rPr>
        <w:t xml:space="preserve"> </w:t>
      </w:r>
      <w:r w:rsidR="001F6469" w:rsidRPr="00A1521F">
        <w:rPr>
          <w:rFonts w:ascii="ITCGaramondStd-Bk" w:hAnsi="ITCGaramondStd-Bk"/>
          <w:color w:val="000000" w:themeColor="text1"/>
          <w:sz w:val="24"/>
          <w:szCs w:val="24"/>
          <w:lang w:val="en-US"/>
        </w:rPr>
        <w:t>of the rule), do not risk giving false information (that you may</w:t>
      </w:r>
      <w:r w:rsidR="00A1521F" w:rsidRPr="00A1521F">
        <w:rPr>
          <w:rFonts w:ascii="ITCGaramondStd-Bk" w:hAnsi="ITCGaramondStd-Bk"/>
          <w:color w:val="000000" w:themeColor="text1"/>
          <w:sz w:val="24"/>
          <w:szCs w:val="24"/>
          <w:lang w:val="en-US"/>
        </w:rPr>
        <w:t xml:space="preserve"> </w:t>
      </w:r>
      <w:r w:rsidR="001F6469" w:rsidRPr="00A1521F">
        <w:rPr>
          <w:rFonts w:ascii="ITCGaramondStd-Bk" w:hAnsi="ITCGaramondStd-Bk"/>
          <w:color w:val="000000" w:themeColor="text1"/>
          <w:sz w:val="24"/>
          <w:szCs w:val="24"/>
          <w:lang w:val="en-US"/>
        </w:rPr>
        <w:t>have to retract later, which will cause even more embarrassment).</w:t>
      </w:r>
      <w:r w:rsidR="00A1521F" w:rsidRPr="00A1521F">
        <w:rPr>
          <w:rFonts w:ascii="ITCGaramondStd-Bk" w:hAnsi="ITCGaramondStd-Bk"/>
          <w:color w:val="000000" w:themeColor="text1"/>
          <w:sz w:val="24"/>
          <w:szCs w:val="24"/>
          <w:lang w:val="en-US"/>
        </w:rPr>
        <w:t xml:space="preserve"> </w:t>
      </w:r>
      <w:r w:rsidR="001F6469" w:rsidRPr="00A1521F">
        <w:rPr>
          <w:rFonts w:ascii="ITCGaramondStd-Bk" w:hAnsi="ITCGaramondStd-Bk"/>
          <w:color w:val="000000" w:themeColor="text1"/>
          <w:sz w:val="24"/>
          <w:szCs w:val="24"/>
          <w:lang w:val="en-US"/>
        </w:rPr>
        <w:t>Rather, tell students you will research that point and bring an</w:t>
      </w:r>
      <w:r w:rsidR="00A1521F" w:rsidRPr="00A1521F">
        <w:rPr>
          <w:rFonts w:ascii="ITCGaramondStd-Bk" w:hAnsi="ITCGaramondStd-Bk"/>
          <w:color w:val="000000" w:themeColor="text1"/>
          <w:sz w:val="24"/>
          <w:szCs w:val="24"/>
          <w:lang w:val="en-US"/>
        </w:rPr>
        <w:t xml:space="preserve"> </w:t>
      </w:r>
      <w:r w:rsidR="001F6469" w:rsidRPr="00A1521F">
        <w:rPr>
          <w:rFonts w:ascii="ITCGaramondStd-Bk" w:hAnsi="ITCGaramondStd-Bk"/>
          <w:color w:val="000000" w:themeColor="text1"/>
          <w:sz w:val="24"/>
          <w:szCs w:val="24"/>
          <w:lang w:val="en-US"/>
        </w:rPr>
        <w:t>answer back the next day</w:t>
      </w:r>
      <w:r>
        <w:rPr>
          <w:rFonts w:ascii="ITCGaramondStd-Bk" w:hAnsi="ITCGaramondStd-Bk"/>
          <w:color w:val="000000" w:themeColor="text1"/>
          <w:sz w:val="24"/>
          <w:szCs w:val="24"/>
          <w:lang w:val="en-US"/>
        </w:rPr>
        <w:t>.</w:t>
      </w:r>
      <w:r w:rsidRPr="00265936">
        <w:rPr>
          <w:rFonts w:ascii="ITCGaramondStd-Bd" w:hAnsi="ITCGaramondStd-Bd"/>
          <w:b/>
          <w:bCs/>
          <w:color w:val="242021"/>
          <w:sz w:val="24"/>
          <w:szCs w:val="24"/>
          <w:lang w:val="en-US"/>
        </w:rPr>
        <w:t xml:space="preserve"> </w:t>
      </w:r>
    </w:p>
    <w:p w:rsidR="001F4575" w:rsidRPr="00390F70" w:rsidRDefault="00390F70" w:rsidP="00390F70">
      <w:pPr>
        <w:rPr>
          <w:rFonts w:ascii="ITCGaramondStd-Bk" w:hAnsi="ITCGaramondStd-Bk"/>
          <w:sz w:val="24"/>
          <w:szCs w:val="24"/>
          <w:lang w:val="en-US"/>
        </w:rPr>
      </w:pPr>
      <w:r>
        <w:rPr>
          <w:rFonts w:ascii="ITCGaramondStd-Bd" w:hAnsi="ITCGaramondStd-Bd"/>
          <w:b/>
          <w:bCs/>
          <w:color w:val="242021"/>
          <w:sz w:val="24"/>
          <w:szCs w:val="24"/>
          <w:lang w:val="en-US"/>
        </w:rPr>
        <w:t>6.</w:t>
      </w:r>
      <w:r w:rsidR="00265936" w:rsidRPr="00080DF5">
        <w:rPr>
          <w:rFonts w:ascii="ITCGaramondStd-Bd" w:hAnsi="ITCGaramondStd-Bd"/>
          <w:b/>
          <w:bCs/>
          <w:sz w:val="24"/>
          <w:szCs w:val="24"/>
          <w:lang w:val="en-US"/>
        </w:rPr>
        <w:t xml:space="preserve">Implicit </w:t>
      </w:r>
      <w:r w:rsidRPr="00080DF5">
        <w:rPr>
          <w:rFonts w:ascii="ITCGaramondStd-Bd" w:hAnsi="ITCGaramondStd-Bd"/>
          <w:b/>
          <w:bCs/>
          <w:sz w:val="24"/>
          <w:szCs w:val="24"/>
          <w:lang w:val="en-US"/>
        </w:rPr>
        <w:t>p</w:t>
      </w:r>
      <w:r w:rsidR="00265936" w:rsidRPr="00080DF5">
        <w:rPr>
          <w:rFonts w:ascii="ITCGaramondStd-Bd" w:hAnsi="ITCGaramondStd-Bd"/>
          <w:b/>
          <w:bCs/>
          <w:sz w:val="24"/>
          <w:szCs w:val="24"/>
          <w:lang w:val="en-US"/>
        </w:rPr>
        <w:t xml:space="preserve">resentation of </w:t>
      </w:r>
      <w:r w:rsidRPr="00080DF5">
        <w:rPr>
          <w:rFonts w:ascii="ITCGaramondStd-Bd" w:hAnsi="ITCGaramondStd-Bd"/>
          <w:b/>
          <w:bCs/>
          <w:sz w:val="24"/>
          <w:szCs w:val="24"/>
          <w:lang w:val="en-US"/>
        </w:rPr>
        <w:t>f</w:t>
      </w:r>
      <w:r w:rsidR="00265936" w:rsidRPr="00080DF5">
        <w:rPr>
          <w:rFonts w:ascii="ITCGaramondStd-Bd" w:hAnsi="ITCGaramondStd-Bd"/>
          <w:b/>
          <w:bCs/>
          <w:sz w:val="24"/>
          <w:szCs w:val="24"/>
          <w:lang w:val="en-US"/>
        </w:rPr>
        <w:t>orms</w:t>
      </w:r>
      <w:r w:rsidR="00265936" w:rsidRPr="00080DF5">
        <w:rPr>
          <w:rFonts w:ascii="ITCGaramondStd-Bk" w:hAnsi="ITCGaramondStd-Bk"/>
          <w:sz w:val="24"/>
          <w:szCs w:val="24"/>
          <w:lang w:val="en-US"/>
        </w:rPr>
        <w:br/>
      </w:r>
      <w:r w:rsidR="00265936" w:rsidRPr="00390F70">
        <w:rPr>
          <w:rFonts w:ascii="ITCGaramondStd-Bk" w:hAnsi="ITCGaramondStd-Bk"/>
          <w:sz w:val="24"/>
          <w:szCs w:val="24"/>
          <w:lang w:val="en-US"/>
        </w:rPr>
        <w:t xml:space="preserve">    In an implicit approach to grammar instruction, the teacher does not employ structural analysis or technical terms to explain the linguistic rules. Instead, the target form is used in the utterances made to communicate with the students.</w:t>
      </w:r>
      <w:r w:rsidR="00265936" w:rsidRPr="00390F70">
        <w:rPr>
          <w:rFonts w:ascii="ITCGaramondStd-Bk" w:hAnsi="ITCGaramondStd-Bk"/>
          <w:sz w:val="24"/>
          <w:szCs w:val="24"/>
          <w:lang w:val="en-US"/>
        </w:rPr>
        <w:br/>
        <w:t xml:space="preserve">    The context of the utterances helps them to understand the meaning and sustain the communication (Savage, 2010). Consider the following examples provided in authentic context </w:t>
      </w:r>
      <w:r w:rsidR="00265936" w:rsidRPr="00390F70">
        <w:rPr>
          <w:rFonts w:ascii="ITCGaramondStd-Bk" w:hAnsi="ITCGaramondStd-Bk"/>
          <w:sz w:val="24"/>
          <w:szCs w:val="24"/>
          <w:lang w:val="en-US"/>
        </w:rPr>
        <w:lastRenderedPageBreak/>
        <w:t>drawing on (a) the teacher’s and students’ current actions, (b) their personal lives, or (c) visuals (Savag</w:t>
      </w:r>
      <w:r w:rsidR="002006A4" w:rsidRPr="00390F70">
        <w:rPr>
          <w:rFonts w:ascii="ITCGaramondStd-Bk" w:hAnsi="ITCGaramondStd-Bk"/>
          <w:sz w:val="24"/>
          <w:szCs w:val="24"/>
          <w:lang w:val="en-US"/>
        </w:rPr>
        <w:t>e,2010):</w:t>
      </w:r>
    </w:p>
    <w:p w:rsidR="00265936" w:rsidRPr="00390F70" w:rsidRDefault="001F4575" w:rsidP="00265936">
      <w:pPr>
        <w:rPr>
          <w:rFonts w:ascii="ITCGaramondStd-Bk" w:hAnsi="ITCGaramondStd-Bk"/>
          <w:sz w:val="24"/>
          <w:szCs w:val="24"/>
          <w:lang w:val="en-US"/>
        </w:rPr>
      </w:pPr>
      <w:r w:rsidRPr="00390F70">
        <w:rPr>
          <w:rFonts w:ascii="ITCGaramondStd-Bd" w:hAnsi="ITCGaramondStd-Bd"/>
          <w:b/>
          <w:bCs/>
          <w:sz w:val="24"/>
          <w:szCs w:val="24"/>
          <w:lang w:val="en-US"/>
        </w:rPr>
        <w:t xml:space="preserve"> a. </w:t>
      </w:r>
      <w:r w:rsidRPr="00390F70">
        <w:rPr>
          <w:rFonts w:ascii="ITCGaramondStd-Bk" w:hAnsi="ITCGaramondStd-Bk"/>
          <w:sz w:val="24"/>
          <w:szCs w:val="24"/>
          <w:lang w:val="en-US"/>
        </w:rPr>
        <w:t>I am speaking now. I am not reading.</w:t>
      </w:r>
      <w:r w:rsidRPr="00390F70">
        <w:rPr>
          <w:rFonts w:ascii="ITCGaramondStd-Bk" w:hAnsi="ITCGaramondStd-Bk"/>
          <w:sz w:val="24"/>
          <w:szCs w:val="24"/>
          <w:lang w:val="en-US"/>
        </w:rPr>
        <w:br/>
      </w:r>
      <w:proofErr w:type="spellStart"/>
      <w:r w:rsidRPr="00390F70">
        <w:rPr>
          <w:rFonts w:ascii="ITCGaramondStd-Bk" w:hAnsi="ITCGaramondStd-Bk"/>
          <w:sz w:val="24"/>
          <w:szCs w:val="24"/>
          <w:lang w:val="en-US"/>
        </w:rPr>
        <w:t>Suji</w:t>
      </w:r>
      <w:proofErr w:type="spellEnd"/>
      <w:r w:rsidRPr="00390F70">
        <w:rPr>
          <w:rFonts w:ascii="ITCGaramondStd-Bk" w:hAnsi="ITCGaramondStd-Bk"/>
          <w:sz w:val="24"/>
          <w:szCs w:val="24"/>
          <w:lang w:val="en-US"/>
        </w:rPr>
        <w:t xml:space="preserve"> is sitting on a chair now, not standing on it.</w:t>
      </w:r>
      <w:r w:rsidRPr="00390F70">
        <w:rPr>
          <w:rFonts w:ascii="ITCGaramondStd-Bk" w:hAnsi="ITCGaramondStd-Bk"/>
          <w:sz w:val="24"/>
          <w:szCs w:val="24"/>
          <w:lang w:val="en-US"/>
        </w:rPr>
        <w:br/>
        <w:t>We are studying English now. We are not watching TV.</w:t>
      </w:r>
      <w:r w:rsidRPr="00390F70">
        <w:rPr>
          <w:rFonts w:ascii="ITCGaramondStd-Bk" w:hAnsi="ITCGaramondStd-Bk"/>
          <w:sz w:val="24"/>
          <w:szCs w:val="24"/>
          <w:lang w:val="en-US"/>
        </w:rPr>
        <w:br/>
      </w:r>
      <w:r w:rsidRPr="00390F70">
        <w:rPr>
          <w:rFonts w:ascii="ITCGaramondStd-Bd" w:hAnsi="ITCGaramondStd-Bd"/>
          <w:b/>
          <w:bCs/>
          <w:sz w:val="24"/>
          <w:szCs w:val="24"/>
          <w:lang w:val="en-US"/>
        </w:rPr>
        <w:t xml:space="preserve">b. </w:t>
      </w:r>
      <w:r w:rsidRPr="00390F70">
        <w:rPr>
          <w:rFonts w:ascii="ITCGaramondStd-Bk" w:hAnsi="ITCGaramondStd-Bk"/>
          <w:sz w:val="24"/>
          <w:szCs w:val="24"/>
          <w:lang w:val="en-US"/>
        </w:rPr>
        <w:t>I am living in the U.S. now. I was living in Canada before.</w:t>
      </w:r>
      <w:r w:rsidRPr="00390F70">
        <w:rPr>
          <w:rFonts w:ascii="ITCGaramondStd-Bk" w:hAnsi="ITCGaramondStd-Bk"/>
          <w:sz w:val="24"/>
          <w:szCs w:val="24"/>
          <w:lang w:val="en-US"/>
        </w:rPr>
        <w:br/>
        <w:t>Tom is taking a cooking class these days.</w:t>
      </w:r>
      <w:r w:rsidRPr="00390F70">
        <w:rPr>
          <w:rFonts w:ascii="ITCGaramondStd-Bk" w:hAnsi="ITCGaramondStd-Bk"/>
          <w:sz w:val="24"/>
          <w:szCs w:val="24"/>
          <w:lang w:val="en-US"/>
        </w:rPr>
        <w:br/>
      </w:r>
      <w:r w:rsidRPr="00390F70">
        <w:rPr>
          <w:rFonts w:ascii="ITCGaramondStd-Bd" w:hAnsi="ITCGaramondStd-Bd"/>
          <w:b/>
          <w:bCs/>
          <w:sz w:val="24"/>
          <w:szCs w:val="24"/>
          <w:lang w:val="en-US"/>
        </w:rPr>
        <w:t xml:space="preserve">c. </w:t>
      </w:r>
      <w:r w:rsidRPr="00390F70">
        <w:rPr>
          <w:rFonts w:ascii="ITCGaramondStd-Bk" w:hAnsi="ITCGaramondStd-Bk"/>
          <w:sz w:val="24"/>
          <w:szCs w:val="24"/>
          <w:lang w:val="en-US"/>
        </w:rPr>
        <w:t>In this picture, what is this little girl doing now?</w:t>
      </w:r>
      <w:r w:rsidRPr="00390F70">
        <w:rPr>
          <w:rFonts w:ascii="ITCGaramondStd-Bk" w:hAnsi="ITCGaramondStd-Bk"/>
          <w:sz w:val="24"/>
          <w:szCs w:val="24"/>
          <w:lang w:val="en-US"/>
        </w:rPr>
        <w:br/>
        <w:t>Is she running or swimming?</w:t>
      </w:r>
      <w:r w:rsidRPr="00390F70">
        <w:rPr>
          <w:rFonts w:ascii="ITCGaramondStd-Bk" w:hAnsi="ITCGaramondStd-Bk"/>
          <w:sz w:val="24"/>
          <w:szCs w:val="24"/>
          <w:lang w:val="en-US"/>
        </w:rPr>
        <w:br/>
        <w:t>In this movie, to whom is the man speaking?</w:t>
      </w:r>
      <w:r w:rsidRPr="00390F70">
        <w:rPr>
          <w:rFonts w:ascii="ITCGaramondStd-Bk" w:hAnsi="ITCGaramondStd-Bk"/>
          <w:sz w:val="24"/>
          <w:szCs w:val="24"/>
          <w:lang w:val="en-US"/>
        </w:rPr>
        <w:br/>
        <w:t>Is the man speaking to the police or to his friend?</w:t>
      </w:r>
    </w:p>
    <w:p w:rsidR="00D01B86" w:rsidRPr="00D01B86" w:rsidRDefault="00D01B86" w:rsidP="00D01B86">
      <w:pPr>
        <w:pStyle w:val="a5"/>
        <w:numPr>
          <w:ilvl w:val="0"/>
          <w:numId w:val="4"/>
        </w:numPr>
        <w:rPr>
          <w:rFonts w:ascii="ITCGaramondStd-Bk" w:hAnsi="ITCGaramondStd-Bk"/>
          <w:sz w:val="24"/>
          <w:szCs w:val="24"/>
          <w:lang w:val="en-US"/>
        </w:rPr>
      </w:pPr>
      <w:r>
        <w:rPr>
          <w:rFonts w:ascii="ITCGaramondStd-Bd" w:hAnsi="ITCGaramondStd-Bd"/>
          <w:b/>
          <w:bCs/>
          <w:sz w:val="24"/>
          <w:szCs w:val="24"/>
          <w:lang w:val="en-US"/>
        </w:rPr>
        <w:t>Focus on Form</w:t>
      </w:r>
    </w:p>
    <w:p w:rsidR="007E3B48" w:rsidRPr="00D01B86" w:rsidRDefault="00080DF5" w:rsidP="00D01B86">
      <w:pPr>
        <w:rPr>
          <w:rFonts w:ascii="ITCGaramondStd-Bk" w:hAnsi="ITCGaramondStd-Bk"/>
          <w:sz w:val="24"/>
          <w:szCs w:val="24"/>
          <w:lang w:val="en-US"/>
        </w:rPr>
      </w:pPr>
      <w:r>
        <w:rPr>
          <w:rFonts w:ascii="ITCGaramondStd-Bk" w:hAnsi="ITCGaramondStd-Bk"/>
          <w:sz w:val="24"/>
          <w:szCs w:val="24"/>
          <w:lang w:val="en-US"/>
        </w:rPr>
        <w:t xml:space="preserve">      </w:t>
      </w:r>
      <w:r w:rsidR="001F4575" w:rsidRPr="00D01B86">
        <w:rPr>
          <w:rFonts w:ascii="ITCGaramondStd-Bk" w:hAnsi="ITCGaramondStd-Bk"/>
          <w:sz w:val="24"/>
          <w:szCs w:val="24"/>
          <w:lang w:val="en-US"/>
        </w:rPr>
        <w:t xml:space="preserve">A </w:t>
      </w:r>
      <w:r w:rsidR="001F4575" w:rsidRPr="00D01B86">
        <w:rPr>
          <w:rFonts w:ascii="ITCGaramondStd-Bd" w:hAnsi="ITCGaramondStd-Bd"/>
          <w:b/>
          <w:bCs/>
          <w:sz w:val="24"/>
          <w:szCs w:val="24"/>
          <w:lang w:val="en-US"/>
        </w:rPr>
        <w:t xml:space="preserve">focus on form </w:t>
      </w:r>
      <w:r w:rsidR="001F4575" w:rsidRPr="00D01B86">
        <w:rPr>
          <w:rFonts w:ascii="ITCGaramondStd-Bk" w:hAnsi="ITCGaramondStd-Bk"/>
          <w:sz w:val="24"/>
          <w:szCs w:val="24"/>
          <w:lang w:val="en-US"/>
        </w:rPr>
        <w:t>(F</w:t>
      </w:r>
      <w:r w:rsidR="007030F2" w:rsidRPr="00D01B86">
        <w:rPr>
          <w:rFonts w:ascii="ITCGaramondStd-Bk" w:hAnsi="ITCGaramondStd-Bk"/>
          <w:sz w:val="24"/>
          <w:szCs w:val="24"/>
          <w:lang w:val="en-US"/>
        </w:rPr>
        <w:t xml:space="preserve"> </w:t>
      </w:r>
      <w:r w:rsidR="001F4575" w:rsidRPr="00D01B86">
        <w:rPr>
          <w:rFonts w:ascii="ITCGaramondStd-Bk" w:hAnsi="ITCGaramondStd-Bk"/>
          <w:sz w:val="24"/>
          <w:szCs w:val="24"/>
          <w:lang w:val="en-US"/>
        </w:rPr>
        <w:t>on</w:t>
      </w:r>
      <w:r w:rsidR="007030F2" w:rsidRPr="00D01B86">
        <w:rPr>
          <w:rFonts w:ascii="ITCGaramondStd-Bk" w:hAnsi="ITCGaramondStd-Bk"/>
          <w:sz w:val="24"/>
          <w:szCs w:val="24"/>
          <w:lang w:val="en-US"/>
        </w:rPr>
        <w:t xml:space="preserve"> </w:t>
      </w:r>
      <w:r w:rsidR="001F4575" w:rsidRPr="00D01B86">
        <w:rPr>
          <w:rFonts w:ascii="ITCGaramondStd-Bk" w:hAnsi="ITCGaramondStd-Bk"/>
          <w:sz w:val="24"/>
          <w:szCs w:val="24"/>
          <w:lang w:val="en-US"/>
        </w:rPr>
        <w:t>F) approach attempts to induce learners’ incidental learning by drawing their attention to target forms while they are engaged in communicative activities. The emphasis is on the learners’ noticing their knowledge about grammatical features, which is necessary for successful target language use and has been influential in task-based approaches to grammar instruction.</w:t>
      </w:r>
      <w:r w:rsidR="001F4575" w:rsidRPr="00D01B86">
        <w:rPr>
          <w:rFonts w:ascii="ITCGaramondStd-Bk" w:hAnsi="ITCGaramondStd-Bk"/>
          <w:sz w:val="24"/>
          <w:szCs w:val="24"/>
          <w:lang w:val="en-US"/>
        </w:rPr>
        <w:br/>
      </w:r>
      <w:r w:rsidR="001F4575" w:rsidRPr="00D01B86">
        <w:rPr>
          <w:rFonts w:ascii="ITCGaramondStd-Bd" w:hAnsi="ITCGaramondStd-Bd"/>
          <w:b/>
          <w:bCs/>
          <w:sz w:val="24"/>
          <w:szCs w:val="24"/>
          <w:lang w:val="en-US"/>
        </w:rPr>
        <w:t xml:space="preserve">      Noticing </w:t>
      </w:r>
      <w:r w:rsidR="001F4575" w:rsidRPr="00D01B86">
        <w:rPr>
          <w:rFonts w:ascii="ITCGaramondStd-Bk" w:hAnsi="ITCGaramondStd-Bk"/>
          <w:sz w:val="24"/>
          <w:szCs w:val="24"/>
          <w:lang w:val="en-US"/>
        </w:rPr>
        <w:t xml:space="preserve">refers to “the process of the learner picking out specific features of the target language input which she or he hears or reads, and paying </w:t>
      </w:r>
      <w:proofErr w:type="spellStart"/>
      <w:r w:rsidR="001F4575" w:rsidRPr="00D01B86">
        <w:rPr>
          <w:rFonts w:ascii="ITCGaramondStd-Bk" w:hAnsi="ITCGaramondStd-Bk"/>
          <w:sz w:val="24"/>
          <w:szCs w:val="24"/>
          <w:lang w:val="en-US"/>
        </w:rPr>
        <w:t>consciousattention</w:t>
      </w:r>
      <w:proofErr w:type="spellEnd"/>
      <w:r w:rsidR="001F4575" w:rsidRPr="00D01B86">
        <w:rPr>
          <w:rFonts w:ascii="ITCGaramondStd-Bk" w:hAnsi="ITCGaramondStd-Bk"/>
          <w:sz w:val="24"/>
          <w:szCs w:val="24"/>
          <w:lang w:val="en-US"/>
        </w:rPr>
        <w:t xml:space="preserve"> to them so that they can be fed into the learning process” (Cullen, 2012, p. 260). Noticing is a natural process, but one considered to be essential to language acquisition (Schmidt, 1990) when learners are exposed to sufficient input.</w:t>
      </w:r>
      <w:r w:rsidR="001F4575" w:rsidRPr="00D01B86">
        <w:rPr>
          <w:rFonts w:ascii="ITCGaramondStd-Bk" w:hAnsi="ITCGaramondStd-Bk"/>
          <w:sz w:val="24"/>
          <w:szCs w:val="24"/>
          <w:lang w:val="en-US"/>
        </w:rPr>
        <w:br/>
        <w:t xml:space="preserve">    A F</w:t>
      </w:r>
      <w:r w:rsidR="0021381D" w:rsidRPr="00D01B86">
        <w:rPr>
          <w:rFonts w:ascii="ITCGaramondStd-Bk" w:hAnsi="ITCGaramondStd-Bk"/>
          <w:sz w:val="24"/>
          <w:szCs w:val="24"/>
          <w:lang w:val="en-US"/>
        </w:rPr>
        <w:t xml:space="preserve"> </w:t>
      </w:r>
      <w:r w:rsidR="001F4575" w:rsidRPr="00D01B86">
        <w:rPr>
          <w:rFonts w:ascii="ITCGaramondStd-Bk" w:hAnsi="ITCGaramondStd-Bk"/>
          <w:sz w:val="24"/>
          <w:szCs w:val="24"/>
          <w:lang w:val="en-US"/>
        </w:rPr>
        <w:t>on</w:t>
      </w:r>
      <w:r w:rsidR="0021381D" w:rsidRPr="00D01B86">
        <w:rPr>
          <w:rFonts w:ascii="ITCGaramondStd-Bk" w:hAnsi="ITCGaramondStd-Bk"/>
          <w:sz w:val="24"/>
          <w:szCs w:val="24"/>
          <w:lang w:val="en-US"/>
        </w:rPr>
        <w:t xml:space="preserve"> </w:t>
      </w:r>
      <w:r w:rsidR="001F4575" w:rsidRPr="00D01B86">
        <w:rPr>
          <w:rFonts w:ascii="ITCGaramondStd-Bk" w:hAnsi="ITCGaramondStd-Bk"/>
          <w:sz w:val="24"/>
          <w:szCs w:val="24"/>
          <w:lang w:val="en-US"/>
        </w:rPr>
        <w:t>F approach can be considered more appropriate because:</w:t>
      </w:r>
      <w:r w:rsidR="001F4575" w:rsidRPr="00D01B86">
        <w:rPr>
          <w:rFonts w:ascii="ITCGaramondStd-Bk" w:hAnsi="ITCGaramondStd-Bk"/>
          <w:sz w:val="24"/>
          <w:szCs w:val="24"/>
          <w:lang w:val="en-US"/>
        </w:rPr>
        <w:br/>
        <w:t>• it is more in keeping with natural language acquisition (where rules are absorbed subconsciously with little or no conscious focus).</w:t>
      </w:r>
      <w:r w:rsidR="001F4575" w:rsidRPr="00D01B86">
        <w:rPr>
          <w:rFonts w:ascii="ITCGaramondStd-Bk" w:hAnsi="ITCGaramondStd-Bk"/>
          <w:sz w:val="24"/>
          <w:szCs w:val="24"/>
          <w:lang w:val="en-US"/>
        </w:rPr>
        <w:br/>
        <w:t xml:space="preserve">• it conforms more easily to the concept of </w:t>
      </w:r>
      <w:proofErr w:type="spellStart"/>
      <w:r w:rsidR="001F4575" w:rsidRPr="00D01B86">
        <w:rPr>
          <w:rFonts w:ascii="ITCGaramondStd-Bk" w:hAnsi="ITCGaramondStd-Bk"/>
          <w:sz w:val="24"/>
          <w:szCs w:val="24"/>
          <w:lang w:val="en-US"/>
        </w:rPr>
        <w:t>interlanguage</w:t>
      </w:r>
      <w:proofErr w:type="spellEnd"/>
      <w:r w:rsidR="001F4575" w:rsidRPr="00D01B86">
        <w:rPr>
          <w:rFonts w:ascii="ITCGaramondStd-Bk" w:hAnsi="ITCGaramondStd-Bk"/>
          <w:sz w:val="24"/>
          <w:szCs w:val="24"/>
          <w:lang w:val="en-US"/>
        </w:rPr>
        <w:t xml:space="preserve"> development in which learners progress, on variable timetables, through stages of rule acquisition.</w:t>
      </w:r>
      <w:r w:rsidR="001F4575" w:rsidRPr="00D01B86">
        <w:rPr>
          <w:rFonts w:ascii="ITCGaramondStd-Bk" w:hAnsi="ITCGaramondStd-Bk"/>
          <w:sz w:val="24"/>
          <w:szCs w:val="24"/>
          <w:lang w:val="en-US"/>
        </w:rPr>
        <w:br/>
        <w:t>• it allows students to get a communicative “feel” for some aspect of language before possibly being overwhelmed by grammatical explanations.</w:t>
      </w:r>
      <w:r w:rsidR="001F4575" w:rsidRPr="00D01B86">
        <w:rPr>
          <w:rFonts w:ascii="ITCGaramondStd-Bk" w:hAnsi="ITCGaramondStd-Bk"/>
          <w:sz w:val="24"/>
          <w:szCs w:val="24"/>
          <w:lang w:val="en-US"/>
        </w:rPr>
        <w:br/>
        <w:t>• it builds more intrinsic motivation by allowing students to discover rules rather than being told them.</w:t>
      </w:r>
      <w:r w:rsidR="007E3B48" w:rsidRPr="00D01B86">
        <w:rPr>
          <w:rFonts w:ascii="ITCGaramondStd-Bk" w:hAnsi="ITCGaramondStd-Bk"/>
          <w:sz w:val="24"/>
          <w:szCs w:val="24"/>
          <w:lang w:val="en-US"/>
        </w:rPr>
        <w:t xml:space="preserve"> </w:t>
      </w:r>
    </w:p>
    <w:p w:rsidR="00311C2D" w:rsidRDefault="007E3B48" w:rsidP="000172C4">
      <w:pPr>
        <w:rPr>
          <w:rFonts w:ascii="ITCGaramondStd-Bk" w:hAnsi="ITCGaramondStd-Bk"/>
          <w:color w:val="000000" w:themeColor="text1"/>
          <w:sz w:val="24"/>
          <w:szCs w:val="24"/>
          <w:lang w:val="en-US"/>
        </w:rPr>
      </w:pPr>
      <w:r w:rsidRPr="00390F70">
        <w:rPr>
          <w:rFonts w:ascii="ITCGaramondStd-Bk" w:hAnsi="ITCGaramondStd-Bk"/>
          <w:sz w:val="24"/>
          <w:szCs w:val="24"/>
          <w:lang w:val="en-US"/>
        </w:rPr>
        <w:t xml:space="preserve">      </w:t>
      </w:r>
      <w:proofErr w:type="spellStart"/>
      <w:r w:rsidRPr="00390F70">
        <w:rPr>
          <w:rFonts w:ascii="ITCGaramondStd-Bk" w:hAnsi="ITCGaramondStd-Bk"/>
          <w:sz w:val="24"/>
          <w:szCs w:val="24"/>
          <w:lang w:val="en-US"/>
        </w:rPr>
        <w:t>FonF</w:t>
      </w:r>
      <w:proofErr w:type="spellEnd"/>
      <w:r w:rsidRPr="00390F70">
        <w:rPr>
          <w:rFonts w:ascii="ITCGaramondStd-Bk" w:hAnsi="ITCGaramondStd-Bk"/>
          <w:sz w:val="24"/>
          <w:szCs w:val="24"/>
          <w:lang w:val="en-US"/>
        </w:rPr>
        <w:t xml:space="preserve"> usually occurs reactively when difficulties of the learner’s performance are identified after or during the completion of a given task in which students use the grammatical knowledge available to them rather than particular grammatical points preselected and pre-presented by the teacher. The </w:t>
      </w:r>
      <w:proofErr w:type="spellStart"/>
      <w:r w:rsidRPr="00390F70">
        <w:rPr>
          <w:rFonts w:ascii="ITCGaramondStd-Bk" w:hAnsi="ITCGaramondStd-Bk"/>
          <w:sz w:val="24"/>
          <w:szCs w:val="24"/>
          <w:lang w:val="en-US"/>
        </w:rPr>
        <w:t>posttask</w:t>
      </w:r>
      <w:proofErr w:type="spellEnd"/>
      <w:r w:rsidRPr="00390F70">
        <w:rPr>
          <w:rFonts w:ascii="ITCGaramondStd-Bk" w:hAnsi="ITCGaramondStd-Bk"/>
          <w:sz w:val="24"/>
          <w:szCs w:val="24"/>
          <w:lang w:val="en-US"/>
        </w:rPr>
        <w:t xml:space="preserve"> stage is an important part of the process of acquiring necessary forms because it is this stage where learners compare their performance with correct forms such as in a reading text, or a transcript of a conversation.</w:t>
      </w:r>
      <w:r w:rsidRPr="00390F70">
        <w:rPr>
          <w:rFonts w:ascii="ITCGaramondStd-Bk" w:hAnsi="ITCGaramondStd-Bk"/>
          <w:sz w:val="24"/>
          <w:szCs w:val="24"/>
          <w:lang w:val="en-US"/>
        </w:rPr>
        <w:br/>
        <w:t xml:space="preserve">      Then it becomes the consciousness-raising (</w:t>
      </w:r>
      <w:proofErr w:type="spellStart"/>
      <w:r w:rsidRPr="00390F70">
        <w:rPr>
          <w:rFonts w:ascii="ITCGaramondStd-Bk" w:hAnsi="ITCGaramondStd-Bk"/>
          <w:sz w:val="24"/>
          <w:szCs w:val="24"/>
          <w:lang w:val="en-US"/>
        </w:rPr>
        <w:t>Sharwood</w:t>
      </w:r>
      <w:proofErr w:type="spellEnd"/>
      <w:r w:rsidRPr="00390F70">
        <w:rPr>
          <w:rFonts w:ascii="ITCGaramondStd-Bk" w:hAnsi="ITCGaramondStd-Bk"/>
          <w:sz w:val="24"/>
          <w:szCs w:val="24"/>
          <w:lang w:val="en-US"/>
        </w:rPr>
        <w:t xml:space="preserve">-Smith, 1981) stage of the lesson: the teacher’s role at this stage is to help students notice and </w:t>
      </w:r>
      <w:r w:rsidRPr="007E3B48">
        <w:rPr>
          <w:rFonts w:ascii="ITCGaramondStd-Bk" w:hAnsi="ITCGaramondStd-Bk"/>
          <w:color w:val="000000" w:themeColor="text1"/>
          <w:sz w:val="24"/>
          <w:szCs w:val="24"/>
          <w:lang w:val="en-US"/>
        </w:rPr>
        <w:t>pay attention to the gaps between their utterances and the correct forms by giving corrective fee</w:t>
      </w:r>
      <w:r w:rsidR="000172C4">
        <w:rPr>
          <w:rFonts w:ascii="ITCGaramondStd-Bk" w:hAnsi="ITCGaramondStd-Bk"/>
          <w:color w:val="000000" w:themeColor="text1"/>
          <w:sz w:val="24"/>
          <w:szCs w:val="24"/>
          <w:lang w:val="en-US"/>
        </w:rPr>
        <w:t xml:space="preserve">dback with further explanation, </w:t>
      </w:r>
      <w:r w:rsidRPr="007E3B48">
        <w:rPr>
          <w:rFonts w:ascii="ITCGaramondStd-Bk" w:hAnsi="ITCGaramondStd-Bk"/>
          <w:color w:val="000000" w:themeColor="text1"/>
          <w:sz w:val="24"/>
          <w:szCs w:val="24"/>
          <w:lang w:val="en-US"/>
        </w:rPr>
        <w:t xml:space="preserve">exemplification, and follow-up practice as required. A variety of tasks can be implemented for this stage such as </w:t>
      </w:r>
      <w:proofErr w:type="spellStart"/>
      <w:r w:rsidRPr="007E3B48">
        <w:rPr>
          <w:rFonts w:ascii="ITCGaramondStd-Bk" w:hAnsi="ITCGaramondStd-Bk"/>
          <w:color w:val="000000" w:themeColor="text1"/>
          <w:sz w:val="24"/>
          <w:szCs w:val="24"/>
          <w:lang w:val="en-US"/>
        </w:rPr>
        <w:t>dictogloss</w:t>
      </w:r>
      <w:proofErr w:type="spellEnd"/>
      <w:r w:rsidRPr="007E3B48">
        <w:rPr>
          <w:rFonts w:ascii="ITCGaramondStd-Bk" w:hAnsi="ITCGaramondStd-Bk"/>
          <w:color w:val="000000" w:themeColor="text1"/>
          <w:sz w:val="24"/>
          <w:szCs w:val="24"/>
          <w:lang w:val="en-US"/>
        </w:rPr>
        <w:t xml:space="preserve">, jigsaw, and text </w:t>
      </w:r>
      <w:r w:rsidR="00311C2D">
        <w:rPr>
          <w:rFonts w:ascii="ITCGaramondStd-Bk" w:hAnsi="ITCGaramondStd-Bk"/>
          <w:color w:val="000000" w:themeColor="text1"/>
          <w:sz w:val="24"/>
          <w:szCs w:val="24"/>
          <w:lang w:val="en-US"/>
        </w:rPr>
        <w:t>reconstruction tasks.</w:t>
      </w:r>
    </w:p>
    <w:p w:rsidR="00311C2D" w:rsidRPr="00311C2D" w:rsidRDefault="00311C2D" w:rsidP="00D01B86">
      <w:pPr>
        <w:rPr>
          <w:rFonts w:ascii="ITCGaramondStd-Bk" w:hAnsi="ITCGaramondStd-Bk"/>
          <w:b/>
          <w:bCs/>
          <w:color w:val="000000" w:themeColor="text1"/>
          <w:sz w:val="24"/>
          <w:szCs w:val="24"/>
          <w:lang w:val="en-US"/>
        </w:rPr>
      </w:pPr>
      <w:r>
        <w:rPr>
          <w:rFonts w:ascii="ITCGaramondStd-Bk" w:hAnsi="ITCGaramondStd-Bk"/>
          <w:b/>
          <w:bCs/>
          <w:color w:val="000000" w:themeColor="text1"/>
          <w:sz w:val="24"/>
          <w:szCs w:val="24"/>
          <w:lang w:val="en-US"/>
        </w:rPr>
        <w:lastRenderedPageBreak/>
        <w:t>7.Feedback on errors</w:t>
      </w:r>
      <w:r w:rsidR="00D01B86" w:rsidRPr="00D01B86">
        <w:rPr>
          <w:rFonts w:ascii="ITCGaramondStd-Bd" w:hAnsi="ITCGaramondStd-Bd"/>
          <w:b/>
          <w:bCs/>
          <w:color w:val="242021"/>
          <w:sz w:val="24"/>
          <w:szCs w:val="24"/>
          <w:lang w:val="en-US"/>
        </w:rPr>
        <w:t xml:space="preserve"> </w:t>
      </w:r>
    </w:p>
    <w:p w:rsidR="002A026F" w:rsidRPr="00B70683" w:rsidRDefault="00311C2D" w:rsidP="008223CB">
      <w:pPr>
        <w:jc w:val="both"/>
        <w:rPr>
          <w:rFonts w:ascii="ITCGaramondStd-Bk" w:hAnsi="ITCGaramondStd-Bk"/>
          <w:color w:val="000000" w:themeColor="text1"/>
          <w:sz w:val="24"/>
          <w:szCs w:val="24"/>
          <w:lang w:val="en-US"/>
        </w:rPr>
      </w:pPr>
      <w:r>
        <w:rPr>
          <w:rFonts w:ascii="ITCGaramondStd-Bk" w:hAnsi="ITCGaramondStd-Bk"/>
          <w:color w:val="242021"/>
          <w:lang w:val="en-US"/>
        </w:rPr>
        <w:t xml:space="preserve">    </w:t>
      </w:r>
      <w:r w:rsidRPr="00311C2D">
        <w:rPr>
          <w:rFonts w:ascii="ITCGaramondStd-Bk" w:hAnsi="ITCGaramondStd-Bk"/>
          <w:color w:val="242021"/>
          <w:lang w:val="en-US"/>
        </w:rPr>
        <w:t xml:space="preserve"> </w:t>
      </w:r>
      <w:r w:rsidRPr="00B70683">
        <w:rPr>
          <w:rFonts w:ascii="ITCGaramondStd-Bk" w:hAnsi="ITCGaramondStd-Bk"/>
          <w:color w:val="000000" w:themeColor="text1"/>
          <w:sz w:val="24"/>
          <w:szCs w:val="24"/>
          <w:lang w:val="en-US"/>
        </w:rPr>
        <w:t>Existing research on corrective feedback supports the importance of feedback for successful acquisition of oral communicative competence. The practical question is determining which specific type of error correction is most beneficial and under what circumstances, the answer to which is unclear and has not</w:t>
      </w:r>
      <w:r w:rsidR="008223CB">
        <w:rPr>
          <w:rFonts w:ascii="ITCGaramondStd-Bk" w:hAnsi="ITCGaramondStd-Bk"/>
          <w:color w:val="000000" w:themeColor="text1"/>
          <w:sz w:val="24"/>
          <w:szCs w:val="24"/>
          <w:lang w:val="en-US"/>
        </w:rPr>
        <w:t xml:space="preserve"> </w:t>
      </w:r>
      <w:r w:rsidRPr="00B70683">
        <w:rPr>
          <w:rFonts w:ascii="ITCGaramondStd-Bk" w:hAnsi="ITCGaramondStd-Bk"/>
          <w:color w:val="000000" w:themeColor="text1"/>
          <w:sz w:val="24"/>
          <w:szCs w:val="24"/>
          <w:lang w:val="en-US"/>
        </w:rPr>
        <w:t>been resolved (</w:t>
      </w:r>
      <w:proofErr w:type="spellStart"/>
      <w:r w:rsidRPr="00B70683">
        <w:rPr>
          <w:rFonts w:ascii="ITCGaramondStd-Bk" w:hAnsi="ITCGaramondStd-Bk"/>
          <w:color w:val="000000" w:themeColor="text1"/>
          <w:sz w:val="24"/>
          <w:szCs w:val="24"/>
          <w:lang w:val="en-US"/>
        </w:rPr>
        <w:t>Loewen</w:t>
      </w:r>
      <w:proofErr w:type="spellEnd"/>
      <w:r w:rsidRPr="00B70683">
        <w:rPr>
          <w:rFonts w:ascii="ITCGaramondStd-Bk" w:hAnsi="ITCGaramondStd-Bk"/>
          <w:color w:val="000000" w:themeColor="text1"/>
          <w:sz w:val="24"/>
          <w:szCs w:val="24"/>
          <w:lang w:val="en-US"/>
        </w:rPr>
        <w:t>, 2012). Therefore, it is desirable to employ a variety of feedback options such as recasting, self-correction, and metalinguistic explanation (</w:t>
      </w:r>
      <w:proofErr w:type="spellStart"/>
      <w:r w:rsidRPr="00B70683">
        <w:rPr>
          <w:rFonts w:ascii="ITCGaramondStd-Bk" w:hAnsi="ITCGaramondStd-Bk"/>
          <w:color w:val="000000" w:themeColor="text1"/>
          <w:sz w:val="24"/>
          <w:szCs w:val="24"/>
          <w:lang w:val="en-US"/>
        </w:rPr>
        <w:t>Loewen</w:t>
      </w:r>
      <w:proofErr w:type="spellEnd"/>
      <w:r w:rsidRPr="00B70683">
        <w:rPr>
          <w:rFonts w:ascii="ITCGaramondStd-Bk" w:hAnsi="ITCGaramondStd-Bk"/>
          <w:color w:val="000000" w:themeColor="text1"/>
          <w:sz w:val="24"/>
          <w:szCs w:val="24"/>
          <w:lang w:val="en-US"/>
        </w:rPr>
        <w:t>, 2012; R. Ellis, 2012; Larsen-Freeman, 2014). The important point to keep in mind is that we should adhere to principles of maintaining communicative flow, of maximizing student self-correction, and of sensitively considering the affective state and linguistic stage of the learner.</w:t>
      </w:r>
      <w:r w:rsidR="002A026F" w:rsidRPr="00B70683">
        <w:rPr>
          <w:rFonts w:ascii="ITCGaramondStd-Bk" w:hAnsi="ITCGaramondStd-Bk"/>
          <w:color w:val="000000" w:themeColor="text1"/>
          <w:sz w:val="24"/>
          <w:szCs w:val="24"/>
          <w:lang w:val="en-US"/>
        </w:rPr>
        <w:t xml:space="preserve"> </w:t>
      </w:r>
    </w:p>
    <w:p w:rsidR="007E3B48" w:rsidRPr="00B70683" w:rsidRDefault="002A026F" w:rsidP="008223CB">
      <w:pPr>
        <w:jc w:val="both"/>
        <w:rPr>
          <w:rFonts w:ascii="ITCGaramondStd-Bk" w:hAnsi="ITCGaramondStd-Bk"/>
          <w:color w:val="000000" w:themeColor="text1"/>
          <w:sz w:val="24"/>
          <w:szCs w:val="24"/>
          <w:lang w:val="en-US"/>
        </w:rPr>
      </w:pPr>
      <w:r w:rsidRPr="00B70683">
        <w:rPr>
          <w:rFonts w:ascii="ITCGaramondStd-Bk" w:hAnsi="ITCGaramondStd-Bk"/>
          <w:color w:val="000000" w:themeColor="text1"/>
          <w:sz w:val="24"/>
          <w:szCs w:val="24"/>
          <w:lang w:val="en-US"/>
        </w:rPr>
        <w:t xml:space="preserve">      The treatment of grammatical (and discourse) errors in writing is a different matter. In process writing approaches, overt attention to </w:t>
      </w:r>
      <w:r w:rsidRPr="00B70683">
        <w:rPr>
          <w:rFonts w:ascii="ITCGaramondStd-Bd" w:hAnsi="ITCGaramondStd-Bd"/>
          <w:b/>
          <w:bCs/>
          <w:color w:val="000000" w:themeColor="text1"/>
          <w:sz w:val="24"/>
          <w:szCs w:val="24"/>
          <w:lang w:val="en-US"/>
        </w:rPr>
        <w:t xml:space="preserve">local </w:t>
      </w:r>
      <w:r w:rsidRPr="00B70683">
        <w:rPr>
          <w:rFonts w:ascii="ITCGaramondStd-Bk" w:hAnsi="ITCGaramondStd-Bk"/>
          <w:color w:val="000000" w:themeColor="text1"/>
          <w:sz w:val="24"/>
          <w:szCs w:val="24"/>
          <w:lang w:val="en-US"/>
        </w:rPr>
        <w:t>grammatical and r</w:t>
      </w:r>
      <w:r w:rsidR="008223CB">
        <w:rPr>
          <w:rFonts w:ascii="ITCGaramondStd-Bk" w:hAnsi="ITCGaramondStd-Bk"/>
          <w:color w:val="000000" w:themeColor="text1"/>
          <w:sz w:val="24"/>
          <w:szCs w:val="24"/>
          <w:lang w:val="en-US"/>
        </w:rPr>
        <w:t xml:space="preserve">hetorical (discourse) errors is </w:t>
      </w:r>
      <w:r w:rsidRPr="00B70683">
        <w:rPr>
          <w:rFonts w:ascii="ITCGaramondStd-Bk" w:hAnsi="ITCGaramondStd-Bk"/>
          <w:color w:val="000000" w:themeColor="text1"/>
          <w:sz w:val="24"/>
          <w:szCs w:val="24"/>
          <w:lang w:val="en-US"/>
        </w:rPr>
        <w:t xml:space="preserve">normally delayed until learners have completed one or two drafts of a paper. </w:t>
      </w:r>
      <w:r w:rsidRPr="00B70683">
        <w:rPr>
          <w:rFonts w:ascii="ITCGaramondStd-Bd" w:hAnsi="ITCGaramondStd-Bd"/>
          <w:b/>
          <w:bCs/>
          <w:color w:val="000000" w:themeColor="text1"/>
          <w:sz w:val="24"/>
          <w:szCs w:val="24"/>
          <w:lang w:val="en-US"/>
        </w:rPr>
        <w:t xml:space="preserve">Global </w:t>
      </w:r>
      <w:r w:rsidRPr="00B70683">
        <w:rPr>
          <w:rFonts w:ascii="ITCGaramondStd-Bk" w:hAnsi="ITCGaramondStd-Bk"/>
          <w:color w:val="000000" w:themeColor="text1"/>
          <w:sz w:val="24"/>
          <w:szCs w:val="24"/>
          <w:lang w:val="en-US"/>
        </w:rPr>
        <w:t xml:space="preserve">errors that impede meaning must, of course, be attended to earlier in the process. Studies have shown (Ferris &amp; </w:t>
      </w:r>
      <w:proofErr w:type="spellStart"/>
      <w:r w:rsidRPr="00B70683">
        <w:rPr>
          <w:rFonts w:ascii="ITCGaramondStd-Bk" w:hAnsi="ITCGaramondStd-Bk"/>
          <w:color w:val="000000" w:themeColor="text1"/>
          <w:sz w:val="24"/>
          <w:szCs w:val="24"/>
          <w:lang w:val="en-US"/>
        </w:rPr>
        <w:t>Hedgcock</w:t>
      </w:r>
      <w:proofErr w:type="spellEnd"/>
      <w:r w:rsidRPr="00B70683">
        <w:rPr>
          <w:rFonts w:ascii="ITCGaramondStd-Bk" w:hAnsi="ITCGaramondStd-Bk"/>
          <w:color w:val="000000" w:themeColor="text1"/>
          <w:sz w:val="24"/>
          <w:szCs w:val="24"/>
          <w:lang w:val="en-US"/>
        </w:rPr>
        <w:t>, 2014) that certain attention to errors does indeed make a difference in final written products.</w:t>
      </w:r>
    </w:p>
    <w:p w:rsidR="00B70683" w:rsidRPr="00B70683" w:rsidRDefault="00B70683" w:rsidP="008223CB">
      <w:pPr>
        <w:rPr>
          <w:rFonts w:ascii="ITCGaramondStd-Bk" w:hAnsi="ITCGaramondStd-Bk"/>
          <w:color w:val="000000" w:themeColor="text1"/>
          <w:sz w:val="24"/>
          <w:szCs w:val="24"/>
          <w:lang w:val="en-US"/>
        </w:rPr>
      </w:pPr>
      <w:r w:rsidRPr="00D01B86">
        <w:rPr>
          <w:rFonts w:ascii="ITCGaramondStd-Bk" w:hAnsi="ITCGaramondStd-Bk"/>
          <w:b/>
          <w:bCs/>
          <w:color w:val="000000" w:themeColor="text1"/>
          <w:sz w:val="24"/>
          <w:szCs w:val="24"/>
          <w:lang w:val="en-US"/>
        </w:rPr>
        <w:t>8</w:t>
      </w:r>
      <w:r w:rsidRPr="00B70683">
        <w:rPr>
          <w:rFonts w:ascii="ITCGaramondStd-Bk" w:hAnsi="ITCGaramondStd-Bk"/>
          <w:color w:val="000000" w:themeColor="text1"/>
          <w:sz w:val="24"/>
          <w:szCs w:val="24"/>
          <w:lang w:val="en-US"/>
        </w:rPr>
        <w:t>.</w:t>
      </w:r>
      <w:r w:rsidRPr="00B70683">
        <w:rPr>
          <w:rFonts w:ascii="ITCGaramondStd-Bd" w:hAnsi="ITCGaramondStd-Bd"/>
          <w:b/>
          <w:bCs/>
          <w:color w:val="000000" w:themeColor="text1"/>
          <w:sz w:val="24"/>
          <w:szCs w:val="24"/>
          <w:lang w:val="en-US"/>
        </w:rPr>
        <w:t xml:space="preserve"> A </w:t>
      </w:r>
      <w:proofErr w:type="spellStart"/>
      <w:r>
        <w:rPr>
          <w:rFonts w:ascii="ITCGaramondStd-Bd" w:hAnsi="ITCGaramondStd-Bd"/>
          <w:b/>
          <w:bCs/>
          <w:color w:val="000000" w:themeColor="text1"/>
          <w:sz w:val="24"/>
          <w:szCs w:val="24"/>
          <w:lang w:val="en-US"/>
        </w:rPr>
        <w:t>l</w:t>
      </w:r>
      <w:r w:rsidRPr="00B70683">
        <w:rPr>
          <w:rFonts w:ascii="ITCGaramondStd-Bd" w:hAnsi="ITCGaramondStd-Bd"/>
          <w:b/>
          <w:bCs/>
          <w:color w:val="000000" w:themeColor="text1"/>
          <w:sz w:val="24"/>
          <w:szCs w:val="24"/>
          <w:lang w:val="en-US"/>
        </w:rPr>
        <w:t>exicogrammatical</w:t>
      </w:r>
      <w:proofErr w:type="spellEnd"/>
      <w:r w:rsidRPr="00B70683">
        <w:rPr>
          <w:rFonts w:ascii="ITCGaramondStd-Bd" w:hAnsi="ITCGaramondStd-Bd"/>
          <w:b/>
          <w:bCs/>
          <w:color w:val="000000" w:themeColor="text1"/>
          <w:sz w:val="24"/>
          <w:szCs w:val="24"/>
          <w:lang w:val="en-US"/>
        </w:rPr>
        <w:t xml:space="preserve"> </w:t>
      </w:r>
      <w:r>
        <w:rPr>
          <w:rFonts w:ascii="ITCGaramondStd-Bd" w:hAnsi="ITCGaramondStd-Bd"/>
          <w:b/>
          <w:bCs/>
          <w:color w:val="000000" w:themeColor="text1"/>
          <w:sz w:val="24"/>
          <w:szCs w:val="24"/>
          <w:lang w:val="en-US"/>
        </w:rPr>
        <w:t>a</w:t>
      </w:r>
      <w:r w:rsidRPr="00B70683">
        <w:rPr>
          <w:rFonts w:ascii="ITCGaramondStd-Bd" w:hAnsi="ITCGaramondStd-Bd"/>
          <w:b/>
          <w:bCs/>
          <w:color w:val="000000" w:themeColor="text1"/>
          <w:sz w:val="24"/>
          <w:szCs w:val="24"/>
          <w:lang w:val="en-US"/>
        </w:rPr>
        <w:t>pproach</w:t>
      </w:r>
      <w:r w:rsidRPr="00B70683">
        <w:rPr>
          <w:rFonts w:ascii="ITCGaramondStd-Bd" w:hAnsi="ITCGaramondStd-Bd"/>
          <w:b/>
          <w:bCs/>
          <w:color w:val="000000" w:themeColor="text1"/>
          <w:sz w:val="24"/>
          <w:szCs w:val="24"/>
          <w:lang w:val="en-US"/>
        </w:rPr>
        <w:br/>
      </w:r>
      <w:r w:rsidRPr="00B70683">
        <w:rPr>
          <w:rFonts w:ascii="ITCGaramondStd-Bk" w:hAnsi="ITCGaramondStd-Bk"/>
          <w:color w:val="000000" w:themeColor="text1"/>
          <w:sz w:val="24"/>
          <w:szCs w:val="24"/>
          <w:lang w:val="en-US"/>
        </w:rPr>
        <w:t xml:space="preserve">     The term </w:t>
      </w:r>
      <w:proofErr w:type="spellStart"/>
      <w:r w:rsidRPr="00B70683">
        <w:rPr>
          <w:rFonts w:ascii="ITCGaramondStd-Bd" w:hAnsi="ITCGaramondStd-Bd"/>
          <w:b/>
          <w:bCs/>
          <w:color w:val="000000" w:themeColor="text1"/>
          <w:sz w:val="24"/>
          <w:szCs w:val="24"/>
          <w:lang w:val="en-US"/>
        </w:rPr>
        <w:t>lexicogrammar</w:t>
      </w:r>
      <w:proofErr w:type="spellEnd"/>
      <w:r w:rsidRPr="00B70683">
        <w:rPr>
          <w:rFonts w:ascii="ITCGaramondStd-Bk" w:hAnsi="ITCGaramondStd-Bk"/>
          <w:color w:val="000000" w:themeColor="text1"/>
          <w:sz w:val="24"/>
          <w:szCs w:val="24"/>
          <w:lang w:val="en-US"/>
        </w:rPr>
        <w:t xml:space="preserve">, originally coined by Michael A. </w:t>
      </w:r>
      <w:proofErr w:type="spellStart"/>
      <w:r w:rsidRPr="00B70683">
        <w:rPr>
          <w:rFonts w:ascii="ITCGaramondStd-Bk" w:hAnsi="ITCGaramondStd-Bk"/>
          <w:color w:val="000000" w:themeColor="text1"/>
          <w:sz w:val="24"/>
          <w:szCs w:val="24"/>
          <w:lang w:val="en-US"/>
        </w:rPr>
        <w:t>Halliday</w:t>
      </w:r>
      <w:proofErr w:type="spellEnd"/>
      <w:r w:rsidRPr="00B70683">
        <w:rPr>
          <w:rFonts w:ascii="ITCGaramondStd-Bk" w:hAnsi="ITCGaramondStd-Bk"/>
          <w:color w:val="000000" w:themeColor="text1"/>
          <w:sz w:val="24"/>
          <w:szCs w:val="24"/>
          <w:lang w:val="en-US"/>
        </w:rPr>
        <w:t>, represents a view that lexis and grammar are two inherently connected parts of a single e</w:t>
      </w:r>
      <w:r w:rsidR="008223CB">
        <w:rPr>
          <w:rFonts w:ascii="ITCGaramondStd-Bk" w:hAnsi="ITCGaramondStd-Bk"/>
          <w:color w:val="000000" w:themeColor="text1"/>
          <w:sz w:val="24"/>
          <w:szCs w:val="24"/>
          <w:lang w:val="en-US"/>
        </w:rPr>
        <w:t xml:space="preserve">ntity and should not be treated </w:t>
      </w:r>
      <w:r w:rsidRPr="00B70683">
        <w:rPr>
          <w:rFonts w:ascii="ITCGaramondStd-Bk" w:hAnsi="ITCGaramondStd-Bk"/>
          <w:color w:val="000000" w:themeColor="text1"/>
          <w:sz w:val="24"/>
          <w:szCs w:val="24"/>
          <w:lang w:val="en-US"/>
        </w:rPr>
        <w:t>separately. Grammar is considered as “a meaning-making resource and to describe grammatical categories by reference to what they mean” (</w:t>
      </w:r>
      <w:proofErr w:type="spellStart"/>
      <w:r w:rsidRPr="00B70683">
        <w:rPr>
          <w:rFonts w:ascii="ITCGaramondStd-Bk" w:hAnsi="ITCGaramondStd-Bk"/>
          <w:color w:val="000000" w:themeColor="text1"/>
          <w:sz w:val="24"/>
          <w:szCs w:val="24"/>
          <w:lang w:val="en-US"/>
        </w:rPr>
        <w:t>Halliday</w:t>
      </w:r>
      <w:proofErr w:type="spellEnd"/>
      <w:r w:rsidRPr="00B70683">
        <w:rPr>
          <w:rFonts w:ascii="ITCGaramondStd-Bk" w:hAnsi="ITCGaramondStd-Bk"/>
          <w:color w:val="000000" w:themeColor="text1"/>
          <w:sz w:val="24"/>
          <w:szCs w:val="24"/>
          <w:lang w:val="en-US"/>
        </w:rPr>
        <w:t>, 2004, p. 10). From this view a grammatical structure may be lexically bound and lexical items also have grammatical features (Liu, 2013). This approach has been supported by corpus research, which illustrates strong connection between contextual patterns</w:t>
      </w:r>
    </w:p>
    <w:p w:rsidR="00B70683" w:rsidRPr="0015600A" w:rsidRDefault="00654075" w:rsidP="00654075">
      <w:pPr>
        <w:rPr>
          <w:rFonts w:ascii="ITCGaramondStd-Bk" w:hAnsi="ITCGaramondStd-Bk"/>
          <w:color w:val="000000" w:themeColor="text1"/>
          <w:sz w:val="24"/>
          <w:szCs w:val="24"/>
          <w:lang w:val="en-US"/>
        </w:rPr>
      </w:pPr>
      <w:r w:rsidRPr="00C3197A">
        <w:rPr>
          <w:rFonts w:ascii="ITCGaramondStd-Bk" w:hAnsi="ITCGaramondStd-Bk"/>
          <w:b/>
          <w:bCs/>
          <w:color w:val="000000" w:themeColor="text1"/>
          <w:sz w:val="24"/>
          <w:szCs w:val="24"/>
          <w:lang w:val="en-US"/>
        </w:rPr>
        <w:t>9</w:t>
      </w:r>
      <w:r w:rsidRPr="008E524C">
        <w:rPr>
          <w:rFonts w:ascii="ITCGaramondStd-Bk" w:hAnsi="ITCGaramondStd-Bk"/>
          <w:sz w:val="24"/>
          <w:szCs w:val="24"/>
          <w:lang w:val="en-US"/>
        </w:rPr>
        <w:t>.</w:t>
      </w:r>
      <w:r w:rsidRPr="008E524C">
        <w:rPr>
          <w:rFonts w:ascii="ITCGaramondStd-Bd" w:hAnsi="ITCGaramondStd-Bd"/>
          <w:b/>
          <w:bCs/>
          <w:sz w:val="24"/>
          <w:szCs w:val="24"/>
          <w:lang w:val="en-US"/>
        </w:rPr>
        <w:t xml:space="preserve"> Principles for teaching grammar</w:t>
      </w:r>
      <w:r w:rsidRPr="00654075">
        <w:rPr>
          <w:rFonts w:ascii="ITCGaramondStd-Bd" w:hAnsi="ITCGaramondStd-Bd"/>
          <w:b/>
          <w:bCs/>
          <w:color w:val="242021"/>
          <w:lang w:val="en-US"/>
        </w:rPr>
        <w:br/>
      </w:r>
      <w:r w:rsidRPr="0015600A">
        <w:rPr>
          <w:rFonts w:ascii="ITCGaramondStd-Bk" w:hAnsi="ITCGaramondStd-Bk"/>
          <w:color w:val="242021"/>
          <w:sz w:val="24"/>
          <w:szCs w:val="24"/>
          <w:lang w:val="en-US"/>
        </w:rPr>
        <w:t xml:space="preserve">     As discussed so far, varied opinions on how to teach grammar can be found in the literature on language teaching. The overall consensus in recent communicative methodology is that judicious attention grammatical form is not only helpful, if appropriate techniques are used, but essential to a speedy learning</w:t>
      </w:r>
      <w:r w:rsidRPr="0015600A">
        <w:rPr>
          <w:rFonts w:ascii="ITCGaramondStd-Bk" w:hAnsi="ITCGaramondStd-Bk"/>
          <w:color w:val="242021"/>
          <w:sz w:val="24"/>
          <w:szCs w:val="24"/>
          <w:lang w:val="en-US"/>
        </w:rPr>
        <w:br/>
        <w:t>process (</w:t>
      </w:r>
      <w:proofErr w:type="spellStart"/>
      <w:r w:rsidRPr="0015600A">
        <w:rPr>
          <w:rFonts w:ascii="ITCGaramondStd-Bk" w:hAnsi="ITCGaramondStd-Bk"/>
          <w:color w:val="242021"/>
          <w:sz w:val="24"/>
          <w:szCs w:val="24"/>
          <w:lang w:val="en-US"/>
        </w:rPr>
        <w:t>Loewen</w:t>
      </w:r>
      <w:proofErr w:type="spellEnd"/>
      <w:r w:rsidRPr="0015600A">
        <w:rPr>
          <w:rFonts w:ascii="ITCGaramondStd-Bk" w:hAnsi="ITCGaramondStd-Bk"/>
          <w:color w:val="242021"/>
          <w:sz w:val="24"/>
          <w:szCs w:val="24"/>
          <w:lang w:val="en-US"/>
        </w:rPr>
        <w:t xml:space="preserve">, 2011; </w:t>
      </w:r>
      <w:proofErr w:type="spellStart"/>
      <w:r w:rsidRPr="0015600A">
        <w:rPr>
          <w:rFonts w:ascii="ITCGaramondStd-Bk" w:hAnsi="ITCGaramondStd-Bk"/>
          <w:color w:val="242021"/>
          <w:sz w:val="24"/>
          <w:szCs w:val="24"/>
          <w:lang w:val="en-US"/>
        </w:rPr>
        <w:t>Nassaji</w:t>
      </w:r>
      <w:proofErr w:type="spellEnd"/>
      <w:r w:rsidRPr="0015600A">
        <w:rPr>
          <w:rFonts w:ascii="ITCGaramondStd-Bk" w:hAnsi="ITCGaramondStd-Bk"/>
          <w:color w:val="242021"/>
          <w:sz w:val="24"/>
          <w:szCs w:val="24"/>
          <w:lang w:val="en-US"/>
        </w:rPr>
        <w:t xml:space="preserve"> &amp; </w:t>
      </w:r>
      <w:proofErr w:type="spellStart"/>
      <w:r w:rsidRPr="0015600A">
        <w:rPr>
          <w:rFonts w:ascii="ITCGaramondStd-Bk" w:hAnsi="ITCGaramondStd-Bk"/>
          <w:color w:val="242021"/>
          <w:sz w:val="24"/>
          <w:szCs w:val="24"/>
          <w:lang w:val="en-US"/>
        </w:rPr>
        <w:t>Fotos</w:t>
      </w:r>
      <w:proofErr w:type="spellEnd"/>
      <w:r w:rsidRPr="0015600A">
        <w:rPr>
          <w:rFonts w:ascii="ITCGaramondStd-Bk" w:hAnsi="ITCGaramondStd-Bk"/>
          <w:color w:val="242021"/>
          <w:sz w:val="24"/>
          <w:szCs w:val="24"/>
          <w:lang w:val="en-US"/>
        </w:rPr>
        <w:t xml:space="preserve">, 2011; Ellis, 2014). The question is what the optimal conditions are for teaching grammar, and what degree of overt attention should be included in such form-focused instruction. van </w:t>
      </w:r>
      <w:proofErr w:type="spellStart"/>
      <w:r w:rsidRPr="0015600A">
        <w:rPr>
          <w:rFonts w:ascii="ITCGaramondStd-Bk" w:hAnsi="ITCGaramondStd-Bk"/>
          <w:color w:val="242021"/>
          <w:sz w:val="24"/>
          <w:szCs w:val="24"/>
          <w:lang w:val="en-US"/>
        </w:rPr>
        <w:t>Lier</w:t>
      </w:r>
      <w:proofErr w:type="spellEnd"/>
      <w:r w:rsidRPr="0015600A">
        <w:rPr>
          <w:rFonts w:ascii="ITCGaramondStd-Bk" w:hAnsi="ITCGaramondStd-Bk"/>
          <w:color w:val="242021"/>
          <w:sz w:val="24"/>
          <w:szCs w:val="24"/>
          <w:lang w:val="en-US"/>
        </w:rPr>
        <w:t xml:space="preserve"> (2011a) noted that “grammar activities can be along a continuum from implicit to</w:t>
      </w:r>
      <w:r w:rsidRPr="0015600A">
        <w:rPr>
          <w:rFonts w:ascii="ITCGaramondStd-Bk" w:hAnsi="ITCGaramondStd-Bk"/>
          <w:color w:val="242021"/>
          <w:sz w:val="24"/>
          <w:szCs w:val="24"/>
          <w:lang w:val="en-US"/>
        </w:rPr>
        <w:br/>
        <w:t>explicit, and at any point along the continuum inductive and/or deductive work may be carried out” (p. 13). A lesson may start with a more implicit focus, which may then shift to becoming more explicit, or vice versa.</w:t>
      </w:r>
      <w:r w:rsidRPr="0015600A">
        <w:rPr>
          <w:rFonts w:ascii="ITCGaramondStd-Bk" w:hAnsi="ITCGaramondStd-Bk"/>
          <w:color w:val="242021"/>
          <w:sz w:val="24"/>
          <w:szCs w:val="24"/>
          <w:lang w:val="en-US"/>
        </w:rPr>
        <w:br/>
        <w:t xml:space="preserve">      Following are some principles that underlie effective grammar teaching, taken from the current literature (</w:t>
      </w:r>
      <w:proofErr w:type="spellStart"/>
      <w:r w:rsidRPr="0015600A">
        <w:rPr>
          <w:rFonts w:ascii="ITCGaramondStd-Bk" w:hAnsi="ITCGaramondStd-Bk"/>
          <w:color w:val="242021"/>
          <w:sz w:val="24"/>
          <w:szCs w:val="24"/>
          <w:lang w:val="en-US"/>
        </w:rPr>
        <w:t>Loewen</w:t>
      </w:r>
      <w:proofErr w:type="spellEnd"/>
      <w:r w:rsidRPr="0015600A">
        <w:rPr>
          <w:rFonts w:ascii="ITCGaramondStd-Bk" w:hAnsi="ITCGaramondStd-Bk"/>
          <w:color w:val="242021"/>
          <w:sz w:val="24"/>
          <w:szCs w:val="24"/>
          <w:lang w:val="en-US"/>
        </w:rPr>
        <w:t xml:space="preserve">, 2011; </w:t>
      </w:r>
      <w:proofErr w:type="spellStart"/>
      <w:r w:rsidRPr="0015600A">
        <w:rPr>
          <w:rFonts w:ascii="ITCGaramondStd-Bk" w:hAnsi="ITCGaramondStd-Bk"/>
          <w:color w:val="242021"/>
          <w:sz w:val="24"/>
          <w:szCs w:val="24"/>
          <w:lang w:val="en-US"/>
        </w:rPr>
        <w:t>Nassaji</w:t>
      </w:r>
      <w:proofErr w:type="spellEnd"/>
      <w:r w:rsidRPr="0015600A">
        <w:rPr>
          <w:rFonts w:ascii="ITCGaramondStd-Bk" w:hAnsi="ITCGaramondStd-Bk"/>
          <w:color w:val="242021"/>
          <w:sz w:val="24"/>
          <w:szCs w:val="24"/>
          <w:lang w:val="en-US"/>
        </w:rPr>
        <w:t xml:space="preserve"> &amp; </w:t>
      </w:r>
      <w:proofErr w:type="spellStart"/>
      <w:r w:rsidRPr="0015600A">
        <w:rPr>
          <w:rFonts w:ascii="ITCGaramondStd-Bk" w:hAnsi="ITCGaramondStd-Bk"/>
          <w:color w:val="242021"/>
          <w:sz w:val="24"/>
          <w:szCs w:val="24"/>
          <w:lang w:val="en-US"/>
        </w:rPr>
        <w:t>Fotos</w:t>
      </w:r>
      <w:proofErr w:type="spellEnd"/>
      <w:r w:rsidRPr="0015600A">
        <w:rPr>
          <w:rFonts w:ascii="ITCGaramondStd-Bk" w:hAnsi="ITCGaramondStd-Bk"/>
          <w:color w:val="242021"/>
          <w:sz w:val="24"/>
          <w:szCs w:val="24"/>
          <w:lang w:val="en-US"/>
        </w:rPr>
        <w:t xml:space="preserve">, 2011; van </w:t>
      </w:r>
      <w:proofErr w:type="spellStart"/>
      <w:r w:rsidRPr="0015600A">
        <w:rPr>
          <w:rFonts w:ascii="ITCGaramondStd-Bk" w:hAnsi="ITCGaramondStd-Bk"/>
          <w:color w:val="242021"/>
          <w:sz w:val="24"/>
          <w:szCs w:val="24"/>
          <w:lang w:val="en-US"/>
        </w:rPr>
        <w:t>Lier</w:t>
      </w:r>
      <w:proofErr w:type="spellEnd"/>
      <w:r w:rsidRPr="0015600A">
        <w:rPr>
          <w:rFonts w:ascii="ITCGaramondStd-Bk" w:hAnsi="ITCGaramondStd-Bk"/>
          <w:color w:val="242021"/>
          <w:sz w:val="24"/>
          <w:szCs w:val="24"/>
          <w:lang w:val="en-US"/>
        </w:rPr>
        <w:t>, 2011a; Ellis, 2014)</w:t>
      </w:r>
      <w:r w:rsidR="00EA396B" w:rsidRPr="0015600A">
        <w:rPr>
          <w:rFonts w:ascii="ITCGaramondStd-Bk" w:hAnsi="ITCGaramondStd-Bk"/>
          <w:color w:val="242021"/>
          <w:sz w:val="24"/>
          <w:szCs w:val="24"/>
          <w:lang w:val="en-US"/>
        </w:rPr>
        <w:t>.</w:t>
      </w:r>
    </w:p>
    <w:p w:rsidR="006A1A79" w:rsidRPr="0015600A" w:rsidRDefault="002A026F" w:rsidP="006A1A79">
      <w:pPr>
        <w:rPr>
          <w:rFonts w:ascii="ITCGaramondStd-Bk" w:hAnsi="ITCGaramondStd-Bk"/>
          <w:color w:val="000000" w:themeColor="text1"/>
          <w:sz w:val="24"/>
          <w:szCs w:val="24"/>
          <w:lang w:val="en-US"/>
        </w:rPr>
      </w:pPr>
      <w:r w:rsidRPr="0015600A">
        <w:rPr>
          <w:rFonts w:ascii="ITCGaramondStd-Bk" w:hAnsi="ITCGaramondStd-Bk"/>
          <w:b/>
          <w:bCs/>
          <w:i/>
          <w:iCs/>
          <w:color w:val="000000" w:themeColor="text1"/>
          <w:sz w:val="24"/>
          <w:szCs w:val="24"/>
          <w:lang w:val="en-US"/>
        </w:rPr>
        <w:t xml:space="preserve">  </w:t>
      </w:r>
      <w:r w:rsidR="006A1A79" w:rsidRPr="0015600A">
        <w:rPr>
          <w:rFonts w:ascii="ITCAvantGardeStd-Demi-SC750" w:hAnsi="ITCAvantGardeStd-Demi-SC750"/>
          <w:b/>
          <w:bCs/>
          <w:i/>
          <w:iCs/>
          <w:color w:val="000000" w:themeColor="text1"/>
          <w:sz w:val="24"/>
          <w:szCs w:val="24"/>
          <w:lang w:val="en-US"/>
        </w:rPr>
        <w:t>Principles for teaching grammar</w:t>
      </w:r>
      <w:r w:rsidR="006A1A79" w:rsidRPr="0015600A">
        <w:rPr>
          <w:rFonts w:ascii="ITCGaramondStd-Bk" w:hAnsi="ITCGaramondStd-Bk"/>
          <w:color w:val="242021"/>
          <w:sz w:val="24"/>
          <w:szCs w:val="24"/>
          <w:lang w:val="en-US"/>
        </w:rPr>
        <w:br/>
      </w:r>
      <w:r w:rsidR="006A1A79" w:rsidRPr="0015600A">
        <w:rPr>
          <w:rFonts w:ascii="ITCGaramondStd-Bk" w:hAnsi="ITCGaramondStd-Bk"/>
          <w:color w:val="000000" w:themeColor="text1"/>
          <w:sz w:val="24"/>
          <w:szCs w:val="24"/>
          <w:lang w:val="en-US"/>
        </w:rPr>
        <w:t>• All three dimensions of grammar—form, meaning, and use— should be emphasized.</w:t>
      </w:r>
      <w:r w:rsidR="006A1A79" w:rsidRPr="0015600A">
        <w:rPr>
          <w:rFonts w:ascii="ITCGaramondStd-Bk" w:hAnsi="ITCGaramondStd-Bk"/>
          <w:color w:val="000000" w:themeColor="text1"/>
          <w:sz w:val="24"/>
          <w:szCs w:val="24"/>
          <w:lang w:val="en-US"/>
        </w:rPr>
        <w:br/>
        <w:t xml:space="preserve">• Take a </w:t>
      </w:r>
      <w:proofErr w:type="spellStart"/>
      <w:r w:rsidR="006A1A79" w:rsidRPr="0015600A">
        <w:rPr>
          <w:rFonts w:ascii="ITCGaramondStd-Bk" w:hAnsi="ITCGaramondStd-Bk"/>
          <w:color w:val="000000" w:themeColor="text1"/>
          <w:sz w:val="24"/>
          <w:szCs w:val="24"/>
          <w:lang w:val="en-US"/>
        </w:rPr>
        <w:t>lexicogrammatical</w:t>
      </w:r>
      <w:proofErr w:type="spellEnd"/>
      <w:r w:rsidR="006A1A79" w:rsidRPr="0015600A">
        <w:rPr>
          <w:rFonts w:ascii="ITCGaramondStd-Bk" w:hAnsi="ITCGaramondStd-Bk"/>
          <w:color w:val="000000" w:themeColor="text1"/>
          <w:sz w:val="24"/>
          <w:szCs w:val="24"/>
          <w:lang w:val="en-US"/>
        </w:rPr>
        <w:t xml:space="preserve"> approach to presenting new linguistic items to students </w:t>
      </w:r>
    </w:p>
    <w:p w:rsidR="0015600A" w:rsidRPr="0015600A" w:rsidRDefault="006A1A79" w:rsidP="0015600A">
      <w:pPr>
        <w:rPr>
          <w:rFonts w:ascii="ITCGaramondStd-Bk" w:hAnsi="ITCGaramondStd-Bk"/>
          <w:color w:val="000000" w:themeColor="text1"/>
          <w:sz w:val="24"/>
          <w:szCs w:val="24"/>
          <w:lang w:val="en-US"/>
        </w:rPr>
      </w:pPr>
      <w:r w:rsidRPr="0015600A">
        <w:rPr>
          <w:rFonts w:ascii="ITCGaramondStd-Bk" w:hAnsi="ITCGaramondStd-Bk"/>
          <w:color w:val="000000" w:themeColor="text1"/>
          <w:sz w:val="24"/>
          <w:szCs w:val="24"/>
          <w:lang w:val="en-US"/>
        </w:rPr>
        <w:t>• Learners need to have the opportunity to practice and use forms in communicative tasks.</w:t>
      </w:r>
      <w:r w:rsidRPr="0015600A">
        <w:rPr>
          <w:rFonts w:ascii="ITCGaramondStd-Bk" w:hAnsi="ITCGaramondStd-Bk"/>
          <w:color w:val="000000" w:themeColor="text1"/>
          <w:sz w:val="24"/>
          <w:szCs w:val="24"/>
          <w:lang w:val="en-US"/>
        </w:rPr>
        <w:br/>
        <w:t xml:space="preserve">• Attend to both input-based (comprehension) and output-based (production) grammar and </w:t>
      </w:r>
      <w:r w:rsidRPr="0015600A">
        <w:rPr>
          <w:rFonts w:ascii="ITCGaramondStd-Bk" w:hAnsi="ITCGaramondStd-Bk"/>
          <w:color w:val="000000" w:themeColor="text1"/>
          <w:sz w:val="24"/>
          <w:szCs w:val="24"/>
          <w:lang w:val="en-US"/>
        </w:rPr>
        <w:lastRenderedPageBreak/>
        <w:t>vocabulary.</w:t>
      </w:r>
      <w:r w:rsidRPr="0015600A">
        <w:rPr>
          <w:rFonts w:ascii="ITCGaramondStd-Bk" w:hAnsi="ITCGaramondStd-Bk"/>
          <w:color w:val="000000" w:themeColor="text1"/>
          <w:sz w:val="24"/>
          <w:szCs w:val="24"/>
          <w:lang w:val="en-US"/>
        </w:rPr>
        <w:br/>
        <w:t xml:space="preserve">• Deductive, inductive, and </w:t>
      </w:r>
      <w:proofErr w:type="spellStart"/>
      <w:r w:rsidRPr="0015600A">
        <w:rPr>
          <w:rFonts w:ascii="ITCGaramondStd-Bk" w:hAnsi="ITCGaramondStd-Bk"/>
          <w:color w:val="000000" w:themeColor="text1"/>
          <w:sz w:val="24"/>
          <w:szCs w:val="24"/>
          <w:lang w:val="en-US"/>
        </w:rPr>
        <w:t>abductive</w:t>
      </w:r>
      <w:proofErr w:type="spellEnd"/>
      <w:r w:rsidRPr="0015600A">
        <w:rPr>
          <w:rFonts w:ascii="ITCGaramondStd-Bk" w:hAnsi="ITCGaramondStd-Bk"/>
          <w:color w:val="000000" w:themeColor="text1"/>
          <w:sz w:val="24"/>
          <w:szCs w:val="24"/>
          <w:lang w:val="en-US"/>
        </w:rPr>
        <w:t xml:space="preserve"> approaches can all be useful, depending on the goals and emergent needs of the learner in a </w:t>
      </w:r>
      <w:r w:rsidR="0015600A">
        <w:rPr>
          <w:rFonts w:ascii="ITCGaramondStd-Bk" w:hAnsi="ITCGaramondStd-Bk"/>
          <w:color w:val="000000" w:themeColor="text1"/>
          <w:sz w:val="24"/>
          <w:szCs w:val="24"/>
          <w:lang w:val="en-US"/>
        </w:rPr>
        <w:t>particular context</w:t>
      </w:r>
    </w:p>
    <w:p w:rsidR="0031543C" w:rsidRDefault="0015600A" w:rsidP="00F54276">
      <w:pPr>
        <w:rPr>
          <w:rFonts w:ascii="ITCGaramondStd-Bk" w:hAnsi="ITCGaramondStd-Bk"/>
          <w:color w:val="000000" w:themeColor="text1"/>
          <w:sz w:val="24"/>
          <w:szCs w:val="24"/>
          <w:lang w:val="en-US"/>
        </w:rPr>
      </w:pPr>
      <w:r w:rsidRPr="0015600A">
        <w:rPr>
          <w:rFonts w:ascii="ITCGaramondStd-Bk" w:hAnsi="ITCGaramondStd-Bk"/>
          <w:color w:val="000000" w:themeColor="text1"/>
          <w:sz w:val="24"/>
          <w:szCs w:val="24"/>
          <w:lang w:val="en-US"/>
        </w:rPr>
        <w:t>•Incidental focus on form is valuable in that it treats errors that</w:t>
      </w:r>
      <w:r>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occur while learners are engaged in meaningful communication.</w:t>
      </w:r>
      <w:r w:rsidRPr="0015600A">
        <w:rPr>
          <w:rFonts w:ascii="ITCGaramondStd-Bk" w:hAnsi="ITCGaramondStd-Bk"/>
          <w:color w:val="000000" w:themeColor="text1"/>
          <w:sz w:val="24"/>
          <w:szCs w:val="24"/>
          <w:lang w:val="en-US"/>
        </w:rPr>
        <w:br/>
        <w:t>• Corrective feedback can facilitate acquisition if it involves a</w:t>
      </w:r>
      <w:r>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mixture of implicit and explicit feedback.</w:t>
      </w:r>
      <w:r w:rsidRPr="0015600A">
        <w:rPr>
          <w:rFonts w:ascii="ITCGaramondStd-Bk" w:hAnsi="ITCGaramondStd-Bk"/>
          <w:color w:val="000000" w:themeColor="text1"/>
          <w:sz w:val="24"/>
          <w:szCs w:val="24"/>
          <w:lang w:val="en-US"/>
        </w:rPr>
        <w:br/>
        <w:t>• Explicit grammar lessons and implicit grammar integrated into</w:t>
      </w:r>
      <w:r>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communicative activities (</w:t>
      </w:r>
      <w:proofErr w:type="spellStart"/>
      <w:r w:rsidRPr="0015600A">
        <w:rPr>
          <w:rFonts w:ascii="ITCGaramondStd-Bk" w:hAnsi="ITCGaramondStd-Bk"/>
          <w:color w:val="000000" w:themeColor="text1"/>
          <w:sz w:val="24"/>
          <w:szCs w:val="24"/>
          <w:lang w:val="en-US"/>
        </w:rPr>
        <w:t>FonF</w:t>
      </w:r>
      <w:proofErr w:type="spellEnd"/>
      <w:r w:rsidRPr="0015600A">
        <w:rPr>
          <w:rFonts w:ascii="ITCGaramondStd-Bk" w:hAnsi="ITCGaramondStd-Bk"/>
          <w:color w:val="000000" w:themeColor="text1"/>
          <w:sz w:val="24"/>
          <w:szCs w:val="24"/>
          <w:lang w:val="en-US"/>
        </w:rPr>
        <w:t>) are both viable, depending on</w:t>
      </w:r>
      <w:r>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the context and learners’ needs.</w:t>
      </w:r>
      <w:r w:rsidRPr="0015600A">
        <w:rPr>
          <w:rFonts w:ascii="ITCGaramondStd-Bk" w:hAnsi="ITCGaramondStd-Bk"/>
          <w:color w:val="000000" w:themeColor="text1"/>
          <w:sz w:val="24"/>
          <w:szCs w:val="24"/>
          <w:lang w:val="en-US"/>
        </w:rPr>
        <w:br/>
        <w:t>• Instruction needs to consider learners’ individual differences.</w:t>
      </w:r>
      <w:r w:rsidRPr="0015600A">
        <w:rPr>
          <w:rFonts w:ascii="ITCGaramondStd-Bk" w:hAnsi="ITCGaramondStd-Bk"/>
          <w:color w:val="000000" w:themeColor="text1"/>
          <w:sz w:val="24"/>
          <w:szCs w:val="24"/>
          <w:lang w:val="en-US"/>
        </w:rPr>
        <w:br/>
        <w:t>•Try to cater to their different</w:t>
      </w:r>
      <w:r w:rsidR="00584E95">
        <w:rPr>
          <w:rFonts w:ascii="ITCGaramondStd-Bk" w:hAnsi="ITCGaramondStd-Bk"/>
          <w:color w:val="000000" w:themeColor="text1"/>
          <w:sz w:val="24"/>
          <w:szCs w:val="24"/>
          <w:lang w:val="en-US"/>
        </w:rPr>
        <w:t xml:space="preserve"> needs by involving a variety of </w:t>
      </w:r>
      <w:r w:rsidRPr="0015600A">
        <w:rPr>
          <w:rFonts w:ascii="ITCGaramondStd-Bk" w:hAnsi="ITCGaramondStd-Bk"/>
          <w:color w:val="000000" w:themeColor="text1"/>
          <w:sz w:val="24"/>
          <w:szCs w:val="24"/>
          <w:lang w:val="en-US"/>
        </w:rPr>
        <w:t xml:space="preserve">learning </w:t>
      </w:r>
      <w:proofErr w:type="spellStart"/>
      <w:r w:rsidRPr="0015600A">
        <w:rPr>
          <w:rFonts w:ascii="ITCGaramondStd-Bk" w:hAnsi="ITCGaramondStd-Bk"/>
          <w:color w:val="000000" w:themeColor="text1"/>
          <w:sz w:val="24"/>
          <w:szCs w:val="24"/>
          <w:lang w:val="en-US"/>
        </w:rPr>
        <w:t>activities.Make</w:t>
      </w:r>
      <w:proofErr w:type="spellEnd"/>
      <w:r w:rsidRPr="0015600A">
        <w:rPr>
          <w:rFonts w:ascii="ITCGaramondStd-Bk" w:hAnsi="ITCGaramondStd-Bk"/>
          <w:color w:val="000000" w:themeColor="text1"/>
          <w:sz w:val="24"/>
          <w:szCs w:val="24"/>
          <w:lang w:val="en-US"/>
        </w:rPr>
        <w:t xml:space="preserve"> use of learner-training materials to</w:t>
      </w:r>
      <w:r w:rsidR="00584E95">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help make them aware of their own approaches to learning and</w:t>
      </w:r>
      <w:r w:rsidR="00584E95">
        <w:rPr>
          <w:rFonts w:ascii="ITCGaramondStd-Bk" w:hAnsi="ITCGaramondStd-Bk"/>
          <w:color w:val="000000" w:themeColor="text1"/>
          <w:sz w:val="24"/>
          <w:szCs w:val="24"/>
          <w:lang w:val="en-US"/>
        </w:rPr>
        <w:t xml:space="preserve"> </w:t>
      </w:r>
      <w:r w:rsidRPr="0015600A">
        <w:rPr>
          <w:rFonts w:ascii="ITCGaramondStd-Bk" w:hAnsi="ITCGaramondStd-Bk"/>
          <w:color w:val="000000" w:themeColor="text1"/>
          <w:sz w:val="24"/>
          <w:szCs w:val="24"/>
          <w:lang w:val="en-US"/>
        </w:rPr>
        <w:t>encourage them to alternate different strategies</w:t>
      </w:r>
    </w:p>
    <w:p w:rsidR="00B13E2C" w:rsidRPr="00F22321" w:rsidRDefault="0031543C" w:rsidP="00F22321">
      <w:pPr>
        <w:rPr>
          <w:rFonts w:ascii="ITCGaramondStd-Bk" w:hAnsi="ITCGaramondStd-Bk"/>
          <w:color w:val="000000" w:themeColor="text1"/>
          <w:sz w:val="24"/>
          <w:szCs w:val="24"/>
          <w:lang w:val="en-US"/>
        </w:rPr>
      </w:pPr>
      <w:r w:rsidRPr="00C3197A">
        <w:rPr>
          <w:rFonts w:ascii="ITCGaramondStd-Bk" w:hAnsi="ITCGaramondStd-Bk"/>
          <w:b/>
          <w:bCs/>
          <w:color w:val="000000" w:themeColor="text1"/>
          <w:sz w:val="24"/>
          <w:szCs w:val="24"/>
          <w:lang w:val="en-US"/>
        </w:rPr>
        <w:t>10</w:t>
      </w:r>
      <w:r w:rsidRPr="00F22321">
        <w:rPr>
          <w:rFonts w:ascii="ITCGaramondStd-Bk" w:hAnsi="ITCGaramondStd-Bk"/>
          <w:color w:val="000000" w:themeColor="text1"/>
          <w:sz w:val="24"/>
          <w:szCs w:val="24"/>
          <w:lang w:val="en-US"/>
        </w:rPr>
        <w:t>.</w:t>
      </w:r>
      <w:r w:rsidR="00F22321" w:rsidRPr="00F22321">
        <w:rPr>
          <w:rFonts w:ascii="ITCGaramondStd-Bd" w:hAnsi="ITCGaramondStd-Bd"/>
          <w:b/>
          <w:bCs/>
          <w:color w:val="000000" w:themeColor="text1"/>
          <w:sz w:val="24"/>
          <w:szCs w:val="24"/>
          <w:lang w:val="en-US"/>
        </w:rPr>
        <w:t xml:space="preserve">Grammar techniques </w:t>
      </w:r>
      <w:r w:rsidRPr="00F22321">
        <w:rPr>
          <w:rFonts w:ascii="ITCGaramondStd-Bd" w:hAnsi="ITCGaramondStd-Bd"/>
          <w:b/>
          <w:bCs/>
          <w:color w:val="000000" w:themeColor="text1"/>
          <w:sz w:val="24"/>
          <w:szCs w:val="24"/>
          <w:lang w:val="en-US"/>
        </w:rPr>
        <w:br/>
      </w:r>
      <w:r w:rsidRPr="00F22321">
        <w:rPr>
          <w:rFonts w:ascii="ITCGaramondStd-Bk" w:hAnsi="ITCGaramondStd-Bk"/>
          <w:color w:val="000000" w:themeColor="text1"/>
          <w:sz w:val="24"/>
          <w:szCs w:val="24"/>
          <w:lang w:val="en-US"/>
        </w:rPr>
        <w:t xml:space="preserve">   Following are some sample techniques for teaching grammar, especially for helping learners notice and </w:t>
      </w:r>
      <w:r w:rsidR="00B13E2C" w:rsidRPr="00F22321">
        <w:rPr>
          <w:rFonts w:ascii="ITCGaramondStd-Bk" w:hAnsi="ITCGaramondStd-Bk"/>
          <w:color w:val="000000" w:themeColor="text1"/>
          <w:sz w:val="24"/>
          <w:szCs w:val="24"/>
          <w:lang w:val="en-US"/>
        </w:rPr>
        <w:t>pay attention to grammatical features they need for the completion of given tasks.</w:t>
      </w:r>
    </w:p>
    <w:p w:rsidR="009A3587" w:rsidRDefault="00B13E2C" w:rsidP="009A3587">
      <w:pPr>
        <w:rPr>
          <w:rFonts w:ascii="ITCGaramondStd-Bk" w:hAnsi="ITCGaramondStd-Bk"/>
          <w:color w:val="000000" w:themeColor="text1"/>
          <w:sz w:val="24"/>
          <w:szCs w:val="24"/>
          <w:lang w:val="en-US"/>
        </w:rPr>
      </w:pPr>
      <w:r w:rsidRPr="00F22321">
        <w:rPr>
          <w:rFonts w:ascii="ITCGaramondStd-Bd" w:hAnsi="ITCGaramondStd-Bd"/>
          <w:b/>
          <w:bCs/>
          <w:color w:val="000000" w:themeColor="text1"/>
          <w:sz w:val="24"/>
          <w:szCs w:val="24"/>
          <w:lang w:val="en-US"/>
        </w:rPr>
        <w:t xml:space="preserve">10.1.Charts, </w:t>
      </w:r>
      <w:r w:rsidR="009A3587">
        <w:rPr>
          <w:rFonts w:ascii="ITCGaramondStd-Bd" w:hAnsi="ITCGaramondStd-Bd"/>
          <w:b/>
          <w:bCs/>
          <w:color w:val="000000" w:themeColor="text1"/>
          <w:sz w:val="24"/>
          <w:szCs w:val="24"/>
          <w:lang w:val="en-US"/>
        </w:rPr>
        <w:t>o</w:t>
      </w:r>
      <w:r w:rsidRPr="00F22321">
        <w:rPr>
          <w:rFonts w:ascii="ITCGaramondStd-Bd" w:hAnsi="ITCGaramondStd-Bd"/>
          <w:b/>
          <w:bCs/>
          <w:color w:val="000000" w:themeColor="text1"/>
          <w:sz w:val="24"/>
          <w:szCs w:val="24"/>
          <w:lang w:val="en-US"/>
        </w:rPr>
        <w:t xml:space="preserve">bjects, </w:t>
      </w:r>
      <w:r w:rsidR="009A3587">
        <w:rPr>
          <w:rFonts w:ascii="ITCGaramondStd-Bd" w:hAnsi="ITCGaramondStd-Bd"/>
          <w:b/>
          <w:bCs/>
          <w:color w:val="000000" w:themeColor="text1"/>
          <w:sz w:val="24"/>
          <w:szCs w:val="24"/>
          <w:lang w:val="en-US"/>
        </w:rPr>
        <w:t>m</w:t>
      </w:r>
      <w:r w:rsidRPr="00F22321">
        <w:rPr>
          <w:rFonts w:ascii="ITCGaramondStd-Bd" w:hAnsi="ITCGaramondStd-Bd"/>
          <w:b/>
          <w:bCs/>
          <w:color w:val="000000" w:themeColor="text1"/>
          <w:sz w:val="24"/>
          <w:szCs w:val="24"/>
          <w:lang w:val="en-US"/>
        </w:rPr>
        <w:t xml:space="preserve">aps, and </w:t>
      </w:r>
      <w:r w:rsidR="009A3587">
        <w:rPr>
          <w:rFonts w:ascii="ITCGaramondStd-Bd" w:hAnsi="ITCGaramondStd-Bd"/>
          <w:b/>
          <w:bCs/>
          <w:color w:val="000000" w:themeColor="text1"/>
          <w:sz w:val="24"/>
          <w:szCs w:val="24"/>
          <w:lang w:val="en-US"/>
        </w:rPr>
        <w:t>d</w:t>
      </w:r>
      <w:r w:rsidRPr="00F22321">
        <w:rPr>
          <w:rFonts w:ascii="ITCGaramondStd-Bd" w:hAnsi="ITCGaramondStd-Bd"/>
          <w:b/>
          <w:bCs/>
          <w:color w:val="000000" w:themeColor="text1"/>
          <w:sz w:val="24"/>
          <w:szCs w:val="24"/>
          <w:lang w:val="en-US"/>
        </w:rPr>
        <w:t>rawings</w:t>
      </w:r>
      <w:r w:rsidRPr="00F22321">
        <w:rPr>
          <w:rFonts w:ascii="ITCGaramondStd-Bd" w:hAnsi="ITCGaramondStd-Bd"/>
          <w:b/>
          <w:bCs/>
          <w:color w:val="000000" w:themeColor="text1"/>
          <w:sz w:val="24"/>
          <w:szCs w:val="24"/>
          <w:lang w:val="en-US"/>
        </w:rPr>
        <w:br/>
      </w:r>
      <w:r w:rsidRPr="00F22321">
        <w:rPr>
          <w:rFonts w:ascii="ITCGaramondStd-Bk" w:hAnsi="ITCGaramondStd-Bk"/>
          <w:color w:val="000000" w:themeColor="text1"/>
          <w:sz w:val="24"/>
          <w:szCs w:val="24"/>
          <w:lang w:val="en-US"/>
        </w:rPr>
        <w:t xml:space="preserve">      Some practices for calling students’ attention to grammatical forms have been around for decades and still serve as effective devices (</w:t>
      </w:r>
      <w:proofErr w:type="spellStart"/>
      <w:r w:rsidRPr="00F22321">
        <w:rPr>
          <w:rFonts w:ascii="ITCGaramondStd-Bk" w:hAnsi="ITCGaramondStd-Bk"/>
          <w:color w:val="000000" w:themeColor="text1"/>
          <w:sz w:val="24"/>
          <w:szCs w:val="24"/>
          <w:lang w:val="en-US"/>
        </w:rPr>
        <w:t>Thornbury</w:t>
      </w:r>
      <w:proofErr w:type="spellEnd"/>
      <w:r w:rsidRPr="00F22321">
        <w:rPr>
          <w:rFonts w:ascii="ITCGaramondStd-Bk" w:hAnsi="ITCGaramondStd-Bk"/>
          <w:color w:val="000000" w:themeColor="text1"/>
          <w:sz w:val="24"/>
          <w:szCs w:val="24"/>
          <w:lang w:val="en-US"/>
        </w:rPr>
        <w:t xml:space="preserve">, 2006; </w:t>
      </w:r>
      <w:proofErr w:type="spellStart"/>
      <w:r w:rsidRPr="00F22321">
        <w:rPr>
          <w:rFonts w:ascii="ITCGaramondStd-Bk" w:hAnsi="ITCGaramondStd-Bk"/>
          <w:color w:val="000000" w:themeColor="text1"/>
          <w:sz w:val="24"/>
          <w:szCs w:val="24"/>
          <w:lang w:val="en-US"/>
        </w:rPr>
        <w:t>Azar</w:t>
      </w:r>
      <w:proofErr w:type="spellEnd"/>
      <w:r w:rsidRPr="00F22321">
        <w:rPr>
          <w:rFonts w:ascii="ITCGaramondStd-Bk" w:hAnsi="ITCGaramondStd-Bk"/>
          <w:color w:val="000000" w:themeColor="text1"/>
          <w:sz w:val="24"/>
          <w:szCs w:val="24"/>
          <w:lang w:val="en-US"/>
        </w:rPr>
        <w:t xml:space="preserve"> &amp; Hagen, 2011; </w:t>
      </w:r>
      <w:proofErr w:type="spellStart"/>
      <w:r w:rsidRPr="00F22321">
        <w:rPr>
          <w:rFonts w:ascii="ITCGaramondStd-Bk" w:hAnsi="ITCGaramondStd-Bk"/>
          <w:color w:val="000000" w:themeColor="text1"/>
          <w:sz w:val="24"/>
          <w:szCs w:val="24"/>
          <w:lang w:val="en-US"/>
        </w:rPr>
        <w:t>Saslow</w:t>
      </w:r>
      <w:proofErr w:type="spellEnd"/>
      <w:r w:rsidRPr="00F22321">
        <w:rPr>
          <w:rFonts w:ascii="ITCGaramondStd-Bk" w:hAnsi="ITCGaramondStd-Bk"/>
          <w:color w:val="000000" w:themeColor="text1"/>
          <w:sz w:val="24"/>
          <w:szCs w:val="24"/>
          <w:lang w:val="en-US"/>
        </w:rPr>
        <w:t xml:space="preserve"> &amp; </w:t>
      </w:r>
      <w:proofErr w:type="spellStart"/>
      <w:r w:rsidRPr="00F22321">
        <w:rPr>
          <w:rFonts w:ascii="ITCGaramondStd-Bk" w:hAnsi="ITCGaramondStd-Bk"/>
          <w:color w:val="000000" w:themeColor="text1"/>
          <w:sz w:val="24"/>
          <w:szCs w:val="24"/>
          <w:lang w:val="en-US"/>
        </w:rPr>
        <w:t>Ascher</w:t>
      </w:r>
      <w:proofErr w:type="spellEnd"/>
      <w:r w:rsidRPr="00F22321">
        <w:rPr>
          <w:rFonts w:ascii="ITCGaramondStd-Bk" w:hAnsi="ITCGaramondStd-Bk"/>
          <w:color w:val="000000" w:themeColor="text1"/>
          <w:sz w:val="24"/>
          <w:szCs w:val="24"/>
          <w:lang w:val="en-US"/>
        </w:rPr>
        <w:t xml:space="preserve">, 2011). There is always a useful place for a </w:t>
      </w:r>
      <w:r w:rsidRPr="00F22321">
        <w:rPr>
          <w:rFonts w:ascii="ITCGaramondStd-BkIta" w:hAnsi="ITCGaramondStd-BkIta"/>
          <w:i/>
          <w:iCs/>
          <w:color w:val="000000" w:themeColor="text1"/>
          <w:sz w:val="24"/>
          <w:szCs w:val="24"/>
          <w:lang w:val="en-US"/>
        </w:rPr>
        <w:t>chart</w:t>
      </w:r>
      <w:r w:rsidRPr="00F22321">
        <w:rPr>
          <w:rFonts w:ascii="ITCGaramondStd-Bk" w:hAnsi="ITCGaramondStd-Bk"/>
          <w:color w:val="000000" w:themeColor="text1"/>
          <w:sz w:val="24"/>
          <w:szCs w:val="24"/>
          <w:lang w:val="en-US"/>
        </w:rPr>
        <w:t xml:space="preserve">, for example, that requires a student to notice and check off certain forms.     </w:t>
      </w:r>
    </w:p>
    <w:p w:rsidR="00B13E2C" w:rsidRPr="00F22321" w:rsidRDefault="009A3587" w:rsidP="009A3587">
      <w:pPr>
        <w:rPr>
          <w:rFonts w:ascii="ITCGaramondStd-Bk" w:hAnsi="ITCGaramondStd-Bk"/>
          <w:color w:val="000000" w:themeColor="text1"/>
          <w:sz w:val="24"/>
          <w:szCs w:val="24"/>
          <w:lang w:val="en-US"/>
        </w:rPr>
      </w:pPr>
      <w:r>
        <w:rPr>
          <w:rFonts w:ascii="ITCGaramondStd-Bk" w:hAnsi="ITCGaramondStd-Bk"/>
          <w:color w:val="000000" w:themeColor="text1"/>
          <w:sz w:val="24"/>
          <w:szCs w:val="24"/>
          <w:lang w:val="en-US"/>
        </w:rPr>
        <w:t xml:space="preserve">        </w:t>
      </w:r>
      <w:r w:rsidR="00B13E2C" w:rsidRPr="00F22321">
        <w:rPr>
          <w:rFonts w:ascii="ITCGaramondStd-Bk" w:hAnsi="ITCGaramondStd-Bk"/>
          <w:color w:val="000000" w:themeColor="text1"/>
          <w:sz w:val="24"/>
          <w:szCs w:val="24"/>
          <w:lang w:val="en-US"/>
        </w:rPr>
        <w:t xml:space="preserve">Likewise, </w:t>
      </w:r>
      <w:r w:rsidR="00B13E2C" w:rsidRPr="00F22321">
        <w:rPr>
          <w:rFonts w:ascii="ITCGaramondStd-BkIta" w:hAnsi="ITCGaramondStd-BkIta"/>
          <w:i/>
          <w:iCs/>
          <w:color w:val="000000" w:themeColor="text1"/>
          <w:sz w:val="24"/>
          <w:szCs w:val="24"/>
          <w:lang w:val="en-US"/>
        </w:rPr>
        <w:t xml:space="preserve">objects </w:t>
      </w:r>
      <w:r w:rsidR="00B13E2C" w:rsidRPr="00F22321">
        <w:rPr>
          <w:rFonts w:ascii="ITCGaramondStd-Bk" w:hAnsi="ITCGaramondStd-Bk"/>
          <w:color w:val="000000" w:themeColor="text1"/>
          <w:sz w:val="24"/>
          <w:szCs w:val="24"/>
          <w:lang w:val="en-US"/>
        </w:rPr>
        <w:t xml:space="preserve">(or pictures of objects), </w:t>
      </w:r>
      <w:r w:rsidR="00B13E2C" w:rsidRPr="00F22321">
        <w:rPr>
          <w:rFonts w:ascii="ITCGaramondStd-BkIta" w:hAnsi="ITCGaramondStd-BkIta"/>
          <w:i/>
          <w:iCs/>
          <w:color w:val="000000" w:themeColor="text1"/>
          <w:sz w:val="24"/>
          <w:szCs w:val="24"/>
          <w:lang w:val="en-US"/>
        </w:rPr>
        <w:t>maps</w:t>
      </w:r>
      <w:r w:rsidR="00B13E2C" w:rsidRPr="00F22321">
        <w:rPr>
          <w:rFonts w:ascii="ITCGaramondStd-Bk" w:hAnsi="ITCGaramondStd-Bk"/>
          <w:color w:val="000000" w:themeColor="text1"/>
          <w:sz w:val="24"/>
          <w:szCs w:val="24"/>
          <w:lang w:val="en-US"/>
        </w:rPr>
        <w:t xml:space="preserve">, and other </w:t>
      </w:r>
      <w:r w:rsidR="00B13E2C" w:rsidRPr="00F22321">
        <w:rPr>
          <w:rFonts w:ascii="ITCGaramondStd-BkIta" w:hAnsi="ITCGaramondStd-BkIta"/>
          <w:i/>
          <w:iCs/>
          <w:color w:val="000000" w:themeColor="text1"/>
          <w:sz w:val="24"/>
          <w:szCs w:val="24"/>
          <w:lang w:val="en-US"/>
        </w:rPr>
        <w:t xml:space="preserve">illustrations </w:t>
      </w:r>
      <w:r w:rsidR="00B13E2C" w:rsidRPr="00F22321">
        <w:rPr>
          <w:rFonts w:ascii="ITCGaramondStd-Bk" w:hAnsi="ITCGaramondStd-Bk"/>
          <w:color w:val="000000" w:themeColor="text1"/>
          <w:sz w:val="24"/>
          <w:szCs w:val="24"/>
          <w:lang w:val="en-US"/>
        </w:rPr>
        <w:t>help to make focus on grammatical forms somewhat concrete. A page full of common articles of clothing, for example, could aid in the noticing of possessives:</w:t>
      </w:r>
      <w:r w:rsidR="00B13E2C" w:rsidRPr="00F22321">
        <w:rPr>
          <w:rFonts w:ascii="ITCGaramondStd-Bk" w:hAnsi="ITCGaramondStd-Bk"/>
          <w:color w:val="000000" w:themeColor="text1"/>
          <w:sz w:val="24"/>
          <w:szCs w:val="24"/>
          <w:lang w:val="en-US"/>
        </w:rPr>
        <w:br/>
        <w:t xml:space="preserve">This is </w:t>
      </w:r>
      <w:r w:rsidR="00B13E2C" w:rsidRPr="00F22321">
        <w:rPr>
          <w:rFonts w:ascii="ITCGaramondStd-BkIta" w:hAnsi="ITCGaramondStd-BkIta"/>
          <w:i/>
          <w:iCs/>
          <w:color w:val="000000" w:themeColor="text1"/>
          <w:sz w:val="24"/>
          <w:szCs w:val="24"/>
          <w:lang w:val="en-US"/>
        </w:rPr>
        <w:t xml:space="preserve">my </w:t>
      </w:r>
      <w:r w:rsidR="00B13E2C" w:rsidRPr="00F22321">
        <w:rPr>
          <w:rFonts w:ascii="ITCGaramondStd-Bk" w:hAnsi="ITCGaramondStd-Bk"/>
          <w:color w:val="000000" w:themeColor="text1"/>
          <w:sz w:val="24"/>
          <w:szCs w:val="24"/>
          <w:lang w:val="en-US"/>
        </w:rPr>
        <w:t>jacket.</w:t>
      </w:r>
      <w:r w:rsidR="00B13E2C" w:rsidRPr="00F22321">
        <w:rPr>
          <w:rFonts w:ascii="ITCGaramondStd-Bk" w:hAnsi="ITCGaramondStd-Bk"/>
          <w:color w:val="000000" w:themeColor="text1"/>
          <w:sz w:val="24"/>
          <w:szCs w:val="24"/>
          <w:lang w:val="en-US"/>
        </w:rPr>
        <w:br/>
        <w:t xml:space="preserve">These are </w:t>
      </w:r>
      <w:r w:rsidR="00B13E2C" w:rsidRPr="00F22321">
        <w:rPr>
          <w:rFonts w:ascii="ITCGaramondStd-BkIta" w:hAnsi="ITCGaramondStd-BkIta"/>
          <w:i/>
          <w:iCs/>
          <w:color w:val="000000" w:themeColor="text1"/>
          <w:sz w:val="24"/>
          <w:szCs w:val="24"/>
          <w:lang w:val="en-US"/>
        </w:rPr>
        <w:t xml:space="preserve">Oscar’s </w:t>
      </w:r>
      <w:r w:rsidR="00B13E2C" w:rsidRPr="00F22321">
        <w:rPr>
          <w:rFonts w:ascii="ITCGaramondStd-Bk" w:hAnsi="ITCGaramondStd-Bk"/>
          <w:color w:val="000000" w:themeColor="text1"/>
          <w:sz w:val="24"/>
          <w:szCs w:val="24"/>
          <w:lang w:val="en-US"/>
        </w:rPr>
        <w:t>glasses.</w:t>
      </w:r>
      <w:r w:rsidR="00B13E2C" w:rsidRPr="00F22321">
        <w:rPr>
          <w:rFonts w:ascii="ITCGaramondStd-Bk" w:hAnsi="ITCGaramondStd-Bk"/>
          <w:color w:val="000000" w:themeColor="text1"/>
          <w:sz w:val="24"/>
          <w:szCs w:val="24"/>
          <w:lang w:val="en-US"/>
        </w:rPr>
        <w:br/>
        <w:t xml:space="preserve">Are these </w:t>
      </w:r>
      <w:r w:rsidR="00B13E2C" w:rsidRPr="00F22321">
        <w:rPr>
          <w:rFonts w:ascii="ITCGaramondStd-BkIta" w:hAnsi="ITCGaramondStd-BkIta"/>
          <w:i/>
          <w:iCs/>
          <w:color w:val="000000" w:themeColor="text1"/>
          <w:sz w:val="24"/>
          <w:szCs w:val="24"/>
          <w:lang w:val="en-US"/>
        </w:rPr>
        <w:t xml:space="preserve">your </w:t>
      </w:r>
      <w:r w:rsidR="00B13E2C" w:rsidRPr="00F22321">
        <w:rPr>
          <w:rFonts w:ascii="ITCGaramondStd-Bk" w:hAnsi="ITCGaramondStd-Bk"/>
          <w:color w:val="000000" w:themeColor="text1"/>
          <w:sz w:val="24"/>
          <w:szCs w:val="24"/>
          <w:lang w:val="en-US"/>
        </w:rPr>
        <w:t xml:space="preserve">shoes? No, they are </w:t>
      </w:r>
      <w:r w:rsidR="00B13E2C" w:rsidRPr="00F22321">
        <w:rPr>
          <w:rFonts w:ascii="ITCGaramondStd-BkIta" w:hAnsi="ITCGaramondStd-BkIta"/>
          <w:i/>
          <w:iCs/>
          <w:color w:val="000000" w:themeColor="text1"/>
          <w:sz w:val="24"/>
          <w:szCs w:val="24"/>
          <w:lang w:val="en-US"/>
        </w:rPr>
        <w:t>Lucy’s</w:t>
      </w:r>
      <w:r w:rsidR="00B13E2C" w:rsidRPr="00F22321">
        <w:rPr>
          <w:color w:val="000000" w:themeColor="text1"/>
          <w:sz w:val="24"/>
          <w:szCs w:val="24"/>
          <w:lang w:val="en-US"/>
        </w:rPr>
        <w:t xml:space="preserve"> </w:t>
      </w:r>
    </w:p>
    <w:p w:rsidR="0031543C" w:rsidRDefault="006F52FA" w:rsidP="00F54276">
      <w:pPr>
        <w:rPr>
          <w:rFonts w:ascii="ITCGaramondStd-Bk" w:hAnsi="ITCGaramondStd-Bk"/>
          <w:sz w:val="24"/>
          <w:szCs w:val="24"/>
          <w:lang w:val="en-US"/>
        </w:rPr>
      </w:pPr>
      <w:r>
        <w:rPr>
          <w:rFonts w:ascii="ITCGaramondStd-Bk" w:hAnsi="ITCGaramondStd-Bk"/>
          <w:color w:val="242021"/>
          <w:lang w:val="en-US"/>
        </w:rPr>
        <w:t xml:space="preserve">     </w:t>
      </w:r>
      <w:r w:rsidRPr="009A3587">
        <w:rPr>
          <w:rFonts w:ascii="ITCGaramondStd-Bk" w:hAnsi="ITCGaramondStd-Bk"/>
          <w:i/>
          <w:iCs/>
          <w:color w:val="242021"/>
          <w:lang w:val="en-US"/>
        </w:rPr>
        <w:t xml:space="preserve"> </w:t>
      </w:r>
      <w:r w:rsidRPr="009A3587">
        <w:rPr>
          <w:rFonts w:ascii="ITCGaramondStd-Bk" w:hAnsi="ITCGaramondStd-Bk"/>
          <w:i/>
          <w:iCs/>
          <w:sz w:val="24"/>
          <w:szCs w:val="24"/>
          <w:lang w:val="en-US"/>
        </w:rPr>
        <w:t>Maps</w:t>
      </w:r>
      <w:r w:rsidRPr="006F52FA">
        <w:rPr>
          <w:rFonts w:ascii="ITCGaramondStd-Bk" w:hAnsi="ITCGaramondStd-Bk"/>
          <w:sz w:val="24"/>
          <w:szCs w:val="24"/>
          <w:lang w:val="en-US"/>
        </w:rPr>
        <w:t xml:space="preserve"> are traditionally favorite aids in introducing and reinforcing certain grammatical and lexical features of language. Asking for directions (“Where is the post office?”) and responding (“Go down this street, turn right, walk about half a block, and it will be on your left”) are among a number of possible</w:t>
      </w:r>
      <w:r>
        <w:rPr>
          <w:rFonts w:ascii="ITCGaramondStd-Bk" w:hAnsi="ITCGaramondStd-Bk"/>
          <w:sz w:val="24"/>
          <w:szCs w:val="24"/>
          <w:lang w:val="en-US"/>
        </w:rPr>
        <w:t xml:space="preserve"> </w:t>
      </w:r>
      <w:r w:rsidRPr="006F52FA">
        <w:rPr>
          <w:rFonts w:ascii="ITCGaramondStd-Bk" w:hAnsi="ITCGaramondStd-Bk"/>
          <w:sz w:val="24"/>
          <w:szCs w:val="24"/>
          <w:lang w:val="en-US"/>
        </w:rPr>
        <w:t>formal elements that can be included</w:t>
      </w:r>
      <w:r w:rsidR="009C2E2F">
        <w:rPr>
          <w:rFonts w:ascii="ITCGaramondStd-Bk" w:hAnsi="ITCGaramondStd-Bk"/>
          <w:sz w:val="24"/>
          <w:szCs w:val="24"/>
          <w:lang w:val="en-US"/>
        </w:rPr>
        <w:t>.</w:t>
      </w:r>
    </w:p>
    <w:p w:rsidR="009C2E2F" w:rsidRDefault="009A3587" w:rsidP="006A40F0">
      <w:pPr>
        <w:rPr>
          <w:rFonts w:ascii="ITCGaramondStd-Bk" w:hAnsi="ITCGaramondStd-Bk"/>
          <w:sz w:val="24"/>
          <w:szCs w:val="24"/>
          <w:lang w:val="en-US"/>
        </w:rPr>
      </w:pPr>
      <w:r>
        <w:rPr>
          <w:rFonts w:ascii="ITCGaramondStd-Bd" w:hAnsi="ITCGaramondStd-Bd"/>
          <w:b/>
          <w:bCs/>
          <w:sz w:val="24"/>
          <w:szCs w:val="24"/>
          <w:lang w:val="en-US"/>
        </w:rPr>
        <w:t>10.</w:t>
      </w:r>
      <w:r w:rsidRPr="009A3587">
        <w:rPr>
          <w:rFonts w:ascii="ITCGaramondStd-Bd" w:hAnsi="ITCGaramondStd-Bd"/>
          <w:b/>
          <w:bCs/>
          <w:sz w:val="24"/>
          <w:szCs w:val="24"/>
          <w:lang w:val="en-US"/>
        </w:rPr>
        <w:t xml:space="preserve">2. Dialogues and </w:t>
      </w:r>
      <w:r>
        <w:rPr>
          <w:rFonts w:ascii="ITCGaramondStd-Bd" w:hAnsi="ITCGaramondStd-Bd"/>
          <w:b/>
          <w:bCs/>
          <w:sz w:val="24"/>
          <w:szCs w:val="24"/>
          <w:lang w:val="en-US"/>
        </w:rPr>
        <w:t>c</w:t>
      </w:r>
      <w:r w:rsidRPr="009A3587">
        <w:rPr>
          <w:rFonts w:ascii="ITCGaramondStd-Bd" w:hAnsi="ITCGaramondStd-Bd"/>
          <w:b/>
          <w:bCs/>
          <w:sz w:val="24"/>
          <w:szCs w:val="24"/>
          <w:lang w:val="en-US"/>
        </w:rPr>
        <w:t>onversations</w:t>
      </w:r>
      <w:r w:rsidRPr="009A3587">
        <w:rPr>
          <w:rFonts w:ascii="ITCGaramondStd-Bd" w:hAnsi="ITCGaramondStd-Bd"/>
          <w:b/>
          <w:bCs/>
          <w:sz w:val="24"/>
          <w:szCs w:val="24"/>
          <w:lang w:val="en-US"/>
        </w:rPr>
        <w:br/>
      </w:r>
      <w:r w:rsidRPr="009A3587">
        <w:rPr>
          <w:rFonts w:ascii="ITCGaramondStd-Bk" w:hAnsi="ITCGaramondStd-Bk"/>
          <w:sz w:val="24"/>
          <w:szCs w:val="24"/>
          <w:lang w:val="en-US"/>
        </w:rPr>
        <w:t xml:space="preserve">    For over half a century </w:t>
      </w:r>
      <w:r w:rsidRPr="009A3587">
        <w:rPr>
          <w:rFonts w:ascii="ITCGaramondStd-BkIta" w:hAnsi="ITCGaramondStd-BkIta"/>
          <w:i/>
          <w:iCs/>
          <w:sz w:val="24"/>
          <w:szCs w:val="24"/>
          <w:lang w:val="en-US"/>
        </w:rPr>
        <w:t xml:space="preserve">dialogues </w:t>
      </w:r>
      <w:r w:rsidRPr="009A3587">
        <w:rPr>
          <w:rFonts w:ascii="ITCGaramondStd-Bk" w:hAnsi="ITCGaramondStd-Bk"/>
          <w:sz w:val="24"/>
          <w:szCs w:val="24"/>
          <w:lang w:val="en-US"/>
        </w:rPr>
        <w:t xml:space="preserve">have been successfully used to focus learners on form and meaning simultaneously. For beginners, they provide models for practice while injecting some meaning and reality, even if </w:t>
      </w:r>
      <w:r w:rsidRPr="009A3587">
        <w:rPr>
          <w:rFonts w:ascii="ITCGaramondStd-BkIta" w:hAnsi="ITCGaramondStd-BkIta"/>
          <w:i/>
          <w:iCs/>
          <w:sz w:val="24"/>
          <w:szCs w:val="24"/>
          <w:lang w:val="en-US"/>
        </w:rPr>
        <w:t xml:space="preserve">all </w:t>
      </w:r>
      <w:r w:rsidRPr="009A3587">
        <w:rPr>
          <w:rFonts w:ascii="ITCGaramondStd-Bk" w:hAnsi="ITCGaramondStd-Bk"/>
          <w:sz w:val="24"/>
          <w:szCs w:val="24"/>
          <w:lang w:val="en-US"/>
        </w:rPr>
        <w:t>the lexical and grammatical components are not completely understood. For intermediate learners, dialogues and other conversations give learners a chance to confidently produce language, and then to vary the models with their own creative additions</w:t>
      </w:r>
    </w:p>
    <w:p w:rsidR="00674742" w:rsidRDefault="00674742" w:rsidP="00B90BC1">
      <w:pPr>
        <w:rPr>
          <w:rFonts w:ascii="ITCGaramondStd-Bk" w:hAnsi="ITCGaramondStd-Bk"/>
          <w:sz w:val="24"/>
          <w:szCs w:val="24"/>
          <w:lang w:val="en-US"/>
        </w:rPr>
      </w:pPr>
      <w:r w:rsidRPr="00674742">
        <w:rPr>
          <w:rFonts w:ascii="ITCGaramondStd-Bk" w:hAnsi="ITCGaramondStd-Bk"/>
          <w:b/>
          <w:bCs/>
          <w:sz w:val="24"/>
          <w:szCs w:val="24"/>
          <w:lang w:val="en-US"/>
        </w:rPr>
        <w:t>10.3.</w:t>
      </w:r>
      <w:r w:rsidRPr="00674742">
        <w:rPr>
          <w:rFonts w:ascii="ITCGaramondStd-Bd" w:hAnsi="ITCGaramondStd-Bd"/>
          <w:b/>
          <w:bCs/>
          <w:sz w:val="24"/>
          <w:szCs w:val="24"/>
          <w:lang w:val="en-US"/>
        </w:rPr>
        <w:t xml:space="preserve"> Input </w:t>
      </w:r>
      <w:r w:rsidR="00B90BC1">
        <w:rPr>
          <w:rFonts w:ascii="ITCGaramondStd-Bd" w:hAnsi="ITCGaramondStd-Bd"/>
          <w:b/>
          <w:bCs/>
          <w:sz w:val="24"/>
          <w:szCs w:val="24"/>
          <w:lang w:val="en-US"/>
        </w:rPr>
        <w:t>e</w:t>
      </w:r>
      <w:r w:rsidRPr="00674742">
        <w:rPr>
          <w:rFonts w:ascii="ITCGaramondStd-Bd" w:hAnsi="ITCGaramondStd-Bd"/>
          <w:b/>
          <w:bCs/>
          <w:sz w:val="24"/>
          <w:szCs w:val="24"/>
          <w:lang w:val="en-US"/>
        </w:rPr>
        <w:t>nhancement</w:t>
      </w:r>
      <w:r w:rsidRPr="00674742">
        <w:rPr>
          <w:rFonts w:ascii="ITCGaramondStd-Bd" w:hAnsi="ITCGaramondStd-Bd"/>
          <w:b/>
          <w:bCs/>
          <w:sz w:val="24"/>
          <w:szCs w:val="24"/>
          <w:lang w:val="en-US"/>
        </w:rPr>
        <w:br/>
      </w:r>
      <w:r w:rsidR="006A40F0">
        <w:rPr>
          <w:rFonts w:ascii="ITCGaramondStd-Bk" w:hAnsi="ITCGaramondStd-Bk"/>
          <w:sz w:val="24"/>
          <w:szCs w:val="24"/>
          <w:lang w:val="en-US"/>
        </w:rPr>
        <w:t xml:space="preserve">    </w:t>
      </w:r>
      <w:r w:rsidRPr="006A40F0">
        <w:rPr>
          <w:rFonts w:ascii="ITCGaramondStd-Bk" w:hAnsi="ITCGaramondStd-Bk"/>
          <w:sz w:val="24"/>
          <w:szCs w:val="24"/>
          <w:lang w:val="en-US"/>
        </w:rPr>
        <w:t>A more recent common technique involves highlighting (or boldfacing)</w:t>
      </w:r>
      <w:r w:rsidR="006A40F0" w:rsidRPr="006A40F0">
        <w:rPr>
          <w:rFonts w:ascii="ITCGaramondStd-Bk" w:hAnsi="ITCGaramondStd-Bk"/>
          <w:sz w:val="24"/>
          <w:szCs w:val="24"/>
          <w:lang w:val="en-US"/>
        </w:rPr>
        <w:t xml:space="preserve"> </w:t>
      </w:r>
      <w:r w:rsidR="006A40F0">
        <w:rPr>
          <w:rFonts w:ascii="ITCGaramondStd-Bk" w:hAnsi="ITCGaramondStd-Bk"/>
          <w:sz w:val="24"/>
          <w:szCs w:val="24"/>
          <w:lang w:val="en-US"/>
        </w:rPr>
        <w:t xml:space="preserve">certain target </w:t>
      </w:r>
      <w:r w:rsidRPr="006A40F0">
        <w:rPr>
          <w:rFonts w:ascii="ITCGaramondStd-Bk" w:hAnsi="ITCGaramondStd-Bk"/>
          <w:sz w:val="24"/>
          <w:szCs w:val="24"/>
          <w:lang w:val="en-US"/>
        </w:rPr>
        <w:t>grammatical forms in a reading text or stressing (or slowing down,</w:t>
      </w:r>
      <w:r w:rsidR="006A40F0" w:rsidRPr="006A40F0">
        <w:rPr>
          <w:rFonts w:ascii="ITCGaramondStd-Bk" w:hAnsi="ITCGaramondStd-Bk"/>
          <w:sz w:val="24"/>
          <w:szCs w:val="24"/>
          <w:lang w:val="en-US"/>
        </w:rPr>
        <w:t xml:space="preserve"> </w:t>
      </w:r>
      <w:r w:rsidRPr="006A40F0">
        <w:rPr>
          <w:rFonts w:ascii="ITCGaramondStd-Bk" w:hAnsi="ITCGaramondStd-Bk"/>
          <w:sz w:val="24"/>
          <w:szCs w:val="24"/>
          <w:lang w:val="en-US"/>
        </w:rPr>
        <w:t>or using hand gestures) certain forms when speaking</w:t>
      </w:r>
      <w:r w:rsidR="006A40F0">
        <w:rPr>
          <w:rFonts w:ascii="ITCGaramondStd-Bk" w:hAnsi="ITCGaramondStd-Bk"/>
          <w:sz w:val="24"/>
          <w:szCs w:val="24"/>
          <w:lang w:val="en-US"/>
        </w:rPr>
        <w:t>.</w:t>
      </w:r>
    </w:p>
    <w:p w:rsidR="00C97CD0" w:rsidRPr="00C97CD0" w:rsidRDefault="006A40F0" w:rsidP="00B90BC1">
      <w:pPr>
        <w:rPr>
          <w:rFonts w:ascii="ITCGaramondStd-Bd" w:hAnsi="ITCGaramondStd-Bd"/>
          <w:b/>
          <w:bCs/>
          <w:sz w:val="20"/>
          <w:szCs w:val="20"/>
          <w:lang w:val="en-US"/>
        </w:rPr>
      </w:pPr>
      <w:r w:rsidRPr="006A40F0">
        <w:rPr>
          <w:rFonts w:asciiTheme="majorBidi" w:hAnsiTheme="majorBidi" w:cstheme="majorBidi"/>
          <w:b/>
          <w:bCs/>
          <w:sz w:val="24"/>
          <w:szCs w:val="24"/>
          <w:lang w:val="en-US"/>
        </w:rPr>
        <w:lastRenderedPageBreak/>
        <w:t xml:space="preserve">10.4. Input </w:t>
      </w:r>
      <w:r w:rsidR="00B90BC1">
        <w:rPr>
          <w:rFonts w:asciiTheme="majorBidi" w:hAnsiTheme="majorBidi" w:cstheme="majorBidi"/>
          <w:b/>
          <w:bCs/>
          <w:sz w:val="24"/>
          <w:szCs w:val="24"/>
          <w:lang w:val="en-US"/>
        </w:rPr>
        <w:t>f</w:t>
      </w:r>
      <w:r w:rsidRPr="006A40F0">
        <w:rPr>
          <w:rFonts w:asciiTheme="majorBidi" w:hAnsiTheme="majorBidi" w:cstheme="majorBidi"/>
          <w:b/>
          <w:bCs/>
          <w:sz w:val="24"/>
          <w:szCs w:val="24"/>
          <w:lang w:val="en-US"/>
        </w:rPr>
        <w:t>lood</w:t>
      </w:r>
      <w:r w:rsidRPr="006A40F0">
        <w:rPr>
          <w:rFonts w:asciiTheme="majorBidi" w:hAnsiTheme="majorBidi" w:cstheme="majorBidi"/>
          <w:b/>
          <w:bCs/>
          <w:sz w:val="24"/>
          <w:szCs w:val="24"/>
          <w:lang w:val="en-US"/>
        </w:rPr>
        <w:br/>
      </w:r>
      <w:r w:rsidRPr="006A40F0">
        <w:rPr>
          <w:rFonts w:asciiTheme="majorBidi" w:hAnsiTheme="majorBidi" w:cstheme="majorBidi"/>
          <w:sz w:val="24"/>
          <w:szCs w:val="24"/>
          <w:lang w:val="en-US"/>
        </w:rPr>
        <w:t xml:space="preserve">     </w:t>
      </w:r>
      <w:r w:rsidRPr="00C97CD0">
        <w:rPr>
          <w:rFonts w:asciiTheme="majorBidi" w:hAnsiTheme="majorBidi" w:cstheme="majorBidi"/>
          <w:sz w:val="24"/>
          <w:szCs w:val="24"/>
          <w:lang w:val="en-US"/>
        </w:rPr>
        <w:t xml:space="preserve">Another technique presents texts that contain a target structure that appears frequently or repeatedly, and is therefore more salient. This may trigger syntactic priming, as speakers tend to “produce a previously spoken or heard structure” (Mackey &amp; </w:t>
      </w:r>
      <w:proofErr w:type="spellStart"/>
      <w:r w:rsidRPr="00C97CD0">
        <w:rPr>
          <w:rFonts w:asciiTheme="majorBidi" w:hAnsiTheme="majorBidi" w:cstheme="majorBidi"/>
          <w:sz w:val="24"/>
          <w:szCs w:val="24"/>
          <w:lang w:val="en-US"/>
        </w:rPr>
        <w:t>Gass</w:t>
      </w:r>
      <w:proofErr w:type="spellEnd"/>
      <w:r w:rsidRPr="00C97CD0">
        <w:rPr>
          <w:rFonts w:asciiTheme="majorBidi" w:hAnsiTheme="majorBidi" w:cstheme="majorBidi"/>
          <w:sz w:val="24"/>
          <w:szCs w:val="24"/>
          <w:lang w:val="en-US"/>
        </w:rPr>
        <w:t>, 2006, p. 173)</w:t>
      </w:r>
      <w:r w:rsidR="00C97CD0" w:rsidRPr="00C97CD0">
        <w:rPr>
          <w:rFonts w:asciiTheme="majorBidi" w:hAnsiTheme="majorBidi" w:cstheme="majorBidi"/>
          <w:sz w:val="24"/>
          <w:szCs w:val="24"/>
          <w:lang w:val="en-US"/>
        </w:rPr>
        <w:t>.</w:t>
      </w:r>
    </w:p>
    <w:p w:rsidR="006A40F0" w:rsidRDefault="00B90BC1" w:rsidP="00B90BC1">
      <w:pPr>
        <w:rPr>
          <w:rFonts w:asciiTheme="majorBidi" w:hAnsiTheme="majorBidi" w:cstheme="majorBidi"/>
          <w:sz w:val="24"/>
          <w:szCs w:val="24"/>
          <w:lang w:val="en-US"/>
        </w:rPr>
      </w:pPr>
      <w:r w:rsidRPr="00B90BC1">
        <w:rPr>
          <w:rFonts w:ascii="ITCGaramondStd-Bd" w:hAnsi="ITCGaramondStd-Bd"/>
          <w:b/>
          <w:bCs/>
          <w:sz w:val="24"/>
          <w:szCs w:val="24"/>
          <w:lang w:val="en-US"/>
        </w:rPr>
        <w:t>10.</w:t>
      </w:r>
      <w:r w:rsidR="00C97CD0" w:rsidRPr="00B90BC1">
        <w:rPr>
          <w:rFonts w:ascii="ITCGaramondStd-Bd" w:hAnsi="ITCGaramondStd-Bd"/>
          <w:b/>
          <w:bCs/>
          <w:sz w:val="24"/>
          <w:szCs w:val="24"/>
          <w:lang w:val="en-US"/>
        </w:rPr>
        <w:t xml:space="preserve">5. Input </w:t>
      </w:r>
      <w:r>
        <w:rPr>
          <w:rFonts w:ascii="ITCGaramondStd-Bd" w:hAnsi="ITCGaramondStd-Bd"/>
          <w:b/>
          <w:bCs/>
          <w:sz w:val="24"/>
          <w:szCs w:val="24"/>
          <w:lang w:val="en-US"/>
        </w:rPr>
        <w:t>p</w:t>
      </w:r>
      <w:r w:rsidR="00C97CD0" w:rsidRPr="00B90BC1">
        <w:rPr>
          <w:rFonts w:ascii="ITCGaramondStd-Bd" w:hAnsi="ITCGaramondStd-Bd"/>
          <w:b/>
          <w:bCs/>
          <w:sz w:val="24"/>
          <w:szCs w:val="24"/>
          <w:lang w:val="en-US"/>
        </w:rPr>
        <w:t>rocessing</w:t>
      </w:r>
      <w:r w:rsidR="00C97CD0" w:rsidRPr="00B90BC1">
        <w:rPr>
          <w:rFonts w:ascii="ITCGaramondStd-Bd" w:hAnsi="ITCGaramondStd-Bd"/>
          <w:b/>
          <w:bCs/>
          <w:sz w:val="24"/>
          <w:szCs w:val="24"/>
          <w:lang w:val="en-US"/>
        </w:rPr>
        <w:br/>
      </w:r>
      <w:r w:rsidR="00C97CD0" w:rsidRPr="00B90BC1">
        <w:rPr>
          <w:rFonts w:asciiTheme="majorBidi" w:hAnsiTheme="majorBidi" w:cstheme="majorBidi"/>
          <w:sz w:val="24"/>
          <w:szCs w:val="24"/>
          <w:lang w:val="en-US"/>
        </w:rPr>
        <w:t xml:space="preserve">     Because it may be difficult for learners to attend to meaning and form in the input at the same time, a more explicit technique, input processing, was proposed by Van Patten (1996). It is important that the text used for input remain reasonably natural, and that the learners make the necessary connections between form and function in authentic contexts of L2 use</w:t>
      </w:r>
      <w:r w:rsidR="008437BE">
        <w:rPr>
          <w:rFonts w:asciiTheme="majorBidi" w:hAnsiTheme="majorBidi" w:cstheme="majorBidi"/>
          <w:sz w:val="24"/>
          <w:szCs w:val="24"/>
          <w:lang w:val="en-US"/>
        </w:rPr>
        <w:t>.</w:t>
      </w:r>
    </w:p>
    <w:p w:rsidR="008437BE" w:rsidRDefault="008437BE" w:rsidP="00103917">
      <w:pPr>
        <w:rPr>
          <w:rFonts w:asciiTheme="majorBidi" w:hAnsiTheme="majorBidi" w:cstheme="majorBidi"/>
          <w:sz w:val="24"/>
          <w:szCs w:val="24"/>
          <w:lang w:val="en-US"/>
        </w:rPr>
      </w:pPr>
      <w:r w:rsidRPr="00103917">
        <w:rPr>
          <w:rFonts w:asciiTheme="majorBidi" w:hAnsiTheme="majorBidi" w:cstheme="majorBidi"/>
          <w:b/>
          <w:bCs/>
          <w:sz w:val="24"/>
          <w:szCs w:val="24"/>
          <w:lang w:val="en-US"/>
        </w:rPr>
        <w:t>10.6</w:t>
      </w:r>
      <w:r w:rsidRPr="00103917">
        <w:rPr>
          <w:rFonts w:asciiTheme="majorBidi" w:hAnsiTheme="majorBidi" w:cstheme="majorBidi"/>
          <w:sz w:val="24"/>
          <w:szCs w:val="24"/>
          <w:lang w:val="en-US"/>
        </w:rPr>
        <w:t>.</w:t>
      </w:r>
      <w:r w:rsidRPr="00103917">
        <w:rPr>
          <w:rFonts w:ascii="ITCGaramondStd-Bd" w:hAnsi="ITCGaramondStd-Bd"/>
          <w:b/>
          <w:bCs/>
          <w:sz w:val="24"/>
          <w:szCs w:val="24"/>
          <w:lang w:val="en-US"/>
        </w:rPr>
        <w:t xml:space="preserve"> </w:t>
      </w:r>
      <w:proofErr w:type="spellStart"/>
      <w:r w:rsidRPr="00103917">
        <w:rPr>
          <w:rFonts w:ascii="ITCGaramondStd-Bd" w:hAnsi="ITCGaramondStd-Bd"/>
          <w:b/>
          <w:bCs/>
          <w:sz w:val="24"/>
          <w:szCs w:val="24"/>
          <w:lang w:val="en-US"/>
        </w:rPr>
        <w:t>Dictogloss</w:t>
      </w:r>
      <w:proofErr w:type="spellEnd"/>
      <w:r w:rsidRPr="00103917">
        <w:rPr>
          <w:rFonts w:ascii="ITCGaramondStd-Bd" w:hAnsi="ITCGaramondStd-Bd"/>
          <w:b/>
          <w:bCs/>
          <w:sz w:val="24"/>
          <w:szCs w:val="24"/>
          <w:lang w:val="en-US"/>
        </w:rPr>
        <w:br/>
      </w:r>
      <w:r w:rsidRPr="00103917">
        <w:rPr>
          <w:rFonts w:ascii="ITCGaramondStd-Bk" w:hAnsi="ITCGaramondStd-Bk"/>
          <w:sz w:val="24"/>
          <w:szCs w:val="24"/>
          <w:lang w:val="en-US"/>
        </w:rPr>
        <w:t xml:space="preserve">    </w:t>
      </w:r>
      <w:proofErr w:type="spellStart"/>
      <w:r w:rsidRPr="00103917">
        <w:rPr>
          <w:rFonts w:ascii="ITCGaramondStd-Bk" w:hAnsi="ITCGaramondStd-Bk"/>
          <w:sz w:val="24"/>
          <w:szCs w:val="24"/>
          <w:lang w:val="en-US"/>
        </w:rPr>
        <w:t>Dictogloss</w:t>
      </w:r>
      <w:proofErr w:type="spellEnd"/>
      <w:r w:rsidRPr="00103917">
        <w:rPr>
          <w:rFonts w:ascii="ITCGaramondStd-Bk" w:hAnsi="ITCGaramondStd-Bk"/>
          <w:sz w:val="24"/>
          <w:szCs w:val="24"/>
          <w:lang w:val="en-US"/>
        </w:rPr>
        <w:t xml:space="preserve">, a variation on the </w:t>
      </w:r>
      <w:proofErr w:type="spellStart"/>
      <w:r w:rsidRPr="00103917">
        <w:rPr>
          <w:rFonts w:ascii="ITCGaramondStd-BkIta" w:hAnsi="ITCGaramondStd-BkIta"/>
          <w:i/>
          <w:iCs/>
          <w:sz w:val="24"/>
          <w:szCs w:val="24"/>
          <w:lang w:val="en-US"/>
        </w:rPr>
        <w:t>dictocomp</w:t>
      </w:r>
      <w:proofErr w:type="spellEnd"/>
      <w:r w:rsidRPr="00103917">
        <w:rPr>
          <w:rFonts w:ascii="ITCGaramondStd-BkIta" w:hAnsi="ITCGaramondStd-BkIta"/>
          <w:i/>
          <w:iCs/>
          <w:sz w:val="24"/>
          <w:szCs w:val="24"/>
          <w:lang w:val="en-US"/>
        </w:rPr>
        <w:t xml:space="preserve"> </w:t>
      </w:r>
      <w:r w:rsidRPr="00103917">
        <w:rPr>
          <w:rFonts w:ascii="ITCGaramondStd-Bk" w:hAnsi="ITCGaramondStd-Bk"/>
          <w:sz w:val="24"/>
          <w:szCs w:val="24"/>
          <w:lang w:val="en-US"/>
        </w:rPr>
        <w:t>technique , is a task-based procedure designed to help L2 learners internalize certain grammatical elements that are built into a text (</w:t>
      </w:r>
      <w:proofErr w:type="spellStart"/>
      <w:r w:rsidRPr="00103917">
        <w:rPr>
          <w:rFonts w:ascii="ITCGaramondStd-Bk" w:hAnsi="ITCGaramondStd-Bk"/>
          <w:sz w:val="24"/>
          <w:szCs w:val="24"/>
          <w:lang w:val="en-US"/>
        </w:rPr>
        <w:t>Wajnryb</w:t>
      </w:r>
      <w:proofErr w:type="spellEnd"/>
      <w:r w:rsidRPr="00103917">
        <w:rPr>
          <w:rFonts w:ascii="ITCGaramondStd-Bk" w:hAnsi="ITCGaramondStd-Bk"/>
          <w:sz w:val="24"/>
          <w:szCs w:val="24"/>
          <w:lang w:val="en-US"/>
        </w:rPr>
        <w:t>, 1990). Through the reconstruction of a text, students come to notice certain grammatical features.</w:t>
      </w:r>
      <w:r w:rsidRPr="00103917">
        <w:rPr>
          <w:rFonts w:ascii="ITCGaramondStd-Bk" w:hAnsi="ITCGaramondStd-Bk"/>
          <w:sz w:val="24"/>
          <w:szCs w:val="24"/>
          <w:lang w:val="en-US"/>
        </w:rPr>
        <w:br/>
      </w:r>
    </w:p>
    <w:p w:rsidR="004C2FC0" w:rsidRDefault="004C2FC0" w:rsidP="00103917">
      <w:pPr>
        <w:rPr>
          <w:rFonts w:asciiTheme="majorBidi" w:hAnsiTheme="majorBidi" w:cstheme="majorBidi"/>
          <w:sz w:val="24"/>
          <w:szCs w:val="24"/>
          <w:lang w:val="en-US"/>
        </w:rPr>
      </w:pPr>
    </w:p>
    <w:p w:rsidR="004C2FC0" w:rsidRDefault="004C2FC0" w:rsidP="00103917">
      <w:pPr>
        <w:rPr>
          <w:rFonts w:asciiTheme="majorBidi" w:hAnsiTheme="majorBidi" w:cstheme="majorBidi"/>
          <w:sz w:val="24"/>
          <w:szCs w:val="24"/>
          <w:lang w:val="en-US"/>
        </w:rPr>
      </w:pPr>
    </w:p>
    <w:p w:rsidR="004C2FC0" w:rsidRDefault="004C2FC0" w:rsidP="00103917">
      <w:pPr>
        <w:rPr>
          <w:rFonts w:asciiTheme="majorBidi" w:hAnsiTheme="majorBidi" w:cstheme="majorBidi"/>
          <w:sz w:val="24"/>
          <w:szCs w:val="24"/>
          <w:lang w:val="en-US"/>
        </w:rPr>
      </w:pPr>
    </w:p>
    <w:p w:rsidR="004C2FC0" w:rsidRPr="00103917" w:rsidRDefault="004C2FC0" w:rsidP="00103917">
      <w:pPr>
        <w:rPr>
          <w:rFonts w:asciiTheme="majorBidi" w:hAnsiTheme="majorBidi" w:cstheme="majorBidi"/>
          <w:sz w:val="24"/>
          <w:szCs w:val="24"/>
          <w:lang w:val="en-US"/>
        </w:rPr>
      </w:pPr>
    </w:p>
    <w:p w:rsidR="00C97CD0" w:rsidRDefault="0036608F" w:rsidP="0036608F">
      <w:pPr>
        <w:pStyle w:val="a5"/>
        <w:numPr>
          <w:ilvl w:val="0"/>
          <w:numId w:val="4"/>
        </w:numPr>
        <w:rPr>
          <w:rFonts w:asciiTheme="majorBidi" w:hAnsiTheme="majorBidi" w:cstheme="majorBidi"/>
          <w:b/>
          <w:bCs/>
          <w:sz w:val="24"/>
          <w:szCs w:val="24"/>
          <w:u w:val="single"/>
          <w:lang w:val="en-US"/>
        </w:rPr>
      </w:pPr>
      <w:r w:rsidRPr="0036608F">
        <w:rPr>
          <w:rFonts w:asciiTheme="majorBidi" w:hAnsiTheme="majorBidi" w:cstheme="majorBidi"/>
          <w:b/>
          <w:bCs/>
          <w:sz w:val="24"/>
          <w:szCs w:val="24"/>
          <w:u w:val="single"/>
          <w:lang w:val="en-US"/>
        </w:rPr>
        <w:t>Main Resource</w:t>
      </w:r>
    </w:p>
    <w:p w:rsidR="0036608F" w:rsidRDefault="0036608F" w:rsidP="002B459C">
      <w:pPr>
        <w:rPr>
          <w:rFonts w:asciiTheme="majorBidi" w:hAnsiTheme="majorBidi" w:cstheme="majorBidi"/>
          <w:sz w:val="24"/>
          <w:szCs w:val="24"/>
          <w:lang w:val="en-US"/>
        </w:rPr>
      </w:pPr>
      <w:proofErr w:type="spellStart"/>
      <w:r w:rsidRPr="0036608F">
        <w:rPr>
          <w:rFonts w:asciiTheme="majorBidi" w:hAnsiTheme="majorBidi" w:cstheme="majorBidi"/>
          <w:sz w:val="24"/>
          <w:szCs w:val="24"/>
          <w:lang w:val="en-US"/>
        </w:rPr>
        <w:t>Brown,H.D</w:t>
      </w:r>
      <w:proofErr w:type="spellEnd"/>
      <w:r w:rsidRPr="0036608F">
        <w:rPr>
          <w:rFonts w:asciiTheme="majorBidi" w:hAnsiTheme="majorBidi" w:cstheme="majorBidi"/>
          <w:sz w:val="24"/>
          <w:szCs w:val="24"/>
          <w:lang w:val="en-US"/>
        </w:rPr>
        <w:t xml:space="preserve"> and </w:t>
      </w:r>
      <w:proofErr w:type="spellStart"/>
      <w:r w:rsidRPr="0036608F">
        <w:rPr>
          <w:rFonts w:asciiTheme="majorBidi" w:hAnsiTheme="majorBidi" w:cstheme="majorBidi"/>
          <w:sz w:val="24"/>
          <w:szCs w:val="24"/>
          <w:lang w:val="en-US"/>
        </w:rPr>
        <w:t>Lee,K</w:t>
      </w:r>
      <w:proofErr w:type="spellEnd"/>
      <w:r w:rsidRPr="0036608F">
        <w:rPr>
          <w:rFonts w:asciiTheme="majorBidi" w:hAnsiTheme="majorBidi" w:cstheme="majorBidi"/>
          <w:sz w:val="24"/>
          <w:szCs w:val="24"/>
          <w:lang w:val="en-US"/>
        </w:rPr>
        <w:t>.(2015)</w:t>
      </w:r>
      <w:r w:rsidR="002B459C" w:rsidRPr="0036608F">
        <w:rPr>
          <w:rFonts w:asciiTheme="majorBidi" w:hAnsiTheme="majorBidi" w:cstheme="majorBidi"/>
          <w:i/>
          <w:iCs/>
          <w:sz w:val="24"/>
          <w:szCs w:val="24"/>
          <w:lang w:val="en-US"/>
        </w:rPr>
        <w:t xml:space="preserve"> </w:t>
      </w:r>
      <w:r w:rsidRPr="0036608F">
        <w:rPr>
          <w:rFonts w:asciiTheme="majorBidi" w:hAnsiTheme="majorBidi" w:cstheme="majorBidi"/>
          <w:i/>
          <w:iCs/>
          <w:sz w:val="24"/>
          <w:szCs w:val="24"/>
          <w:lang w:val="en-US"/>
        </w:rPr>
        <w:t>Teaching by principles:</w:t>
      </w:r>
      <w:r>
        <w:rPr>
          <w:rFonts w:asciiTheme="majorBidi" w:hAnsiTheme="majorBidi" w:cstheme="majorBidi"/>
          <w:i/>
          <w:iCs/>
          <w:sz w:val="24"/>
          <w:szCs w:val="24"/>
          <w:lang w:val="en-US"/>
        </w:rPr>
        <w:t xml:space="preserve"> </w:t>
      </w:r>
      <w:r w:rsidRPr="0036608F">
        <w:rPr>
          <w:rFonts w:asciiTheme="majorBidi" w:hAnsiTheme="majorBidi" w:cstheme="majorBidi"/>
          <w:i/>
          <w:iCs/>
          <w:sz w:val="24"/>
          <w:szCs w:val="24"/>
          <w:lang w:val="en-US"/>
        </w:rPr>
        <w:t>An interactive approach to language pedagogy</w:t>
      </w:r>
      <w:r w:rsidR="002B459C">
        <w:rPr>
          <w:rFonts w:asciiTheme="majorBidi" w:hAnsiTheme="majorBidi" w:cstheme="majorBidi"/>
          <w:i/>
          <w:iCs/>
          <w:sz w:val="24"/>
          <w:szCs w:val="24"/>
          <w:lang w:val="en-US"/>
        </w:rPr>
        <w:t xml:space="preserve"> (4</w:t>
      </w:r>
      <w:r w:rsidR="002B459C" w:rsidRPr="002B459C">
        <w:rPr>
          <w:rFonts w:asciiTheme="majorBidi" w:hAnsiTheme="majorBidi" w:cstheme="majorBidi"/>
          <w:i/>
          <w:iCs/>
          <w:sz w:val="24"/>
          <w:szCs w:val="24"/>
          <w:vertAlign w:val="superscript"/>
          <w:lang w:val="en-US"/>
        </w:rPr>
        <w:t>th</w:t>
      </w:r>
      <w:r w:rsidR="002B459C">
        <w:rPr>
          <w:rFonts w:asciiTheme="majorBidi" w:hAnsiTheme="majorBidi" w:cstheme="majorBidi"/>
          <w:i/>
          <w:iCs/>
          <w:sz w:val="24"/>
          <w:szCs w:val="24"/>
          <w:lang w:val="en-US"/>
        </w:rPr>
        <w:t xml:space="preserve"> ed.)</w:t>
      </w:r>
      <w:r w:rsidRPr="0036608F">
        <w:rPr>
          <w:rFonts w:asciiTheme="majorBidi" w:hAnsiTheme="majorBidi" w:cstheme="majorBidi"/>
          <w:i/>
          <w:iCs/>
          <w:sz w:val="24"/>
          <w:szCs w:val="24"/>
          <w:lang w:val="en-US"/>
        </w:rPr>
        <w:t>.</w:t>
      </w:r>
      <w:r w:rsidR="00EB37FB">
        <w:rPr>
          <w:rFonts w:asciiTheme="majorBidi" w:hAnsiTheme="majorBidi" w:cstheme="majorBidi"/>
          <w:sz w:val="24"/>
          <w:szCs w:val="24"/>
          <w:lang w:val="en-US"/>
        </w:rPr>
        <w:t xml:space="preserve">White </w:t>
      </w:r>
      <w:proofErr w:type="spellStart"/>
      <w:r w:rsidR="00EB37FB">
        <w:rPr>
          <w:rFonts w:asciiTheme="majorBidi" w:hAnsiTheme="majorBidi" w:cstheme="majorBidi"/>
          <w:sz w:val="24"/>
          <w:szCs w:val="24"/>
          <w:lang w:val="en-US"/>
        </w:rPr>
        <w:t>Plain</w:t>
      </w:r>
      <w:r w:rsidR="002B459C">
        <w:rPr>
          <w:rFonts w:asciiTheme="majorBidi" w:hAnsiTheme="majorBidi" w:cstheme="majorBidi"/>
          <w:sz w:val="24"/>
          <w:szCs w:val="24"/>
          <w:lang w:val="en-US"/>
        </w:rPr>
        <w:t>s</w:t>
      </w:r>
      <w:r w:rsidR="00EB37FB">
        <w:rPr>
          <w:rFonts w:asciiTheme="majorBidi" w:hAnsiTheme="majorBidi" w:cstheme="majorBidi"/>
          <w:sz w:val="24"/>
          <w:szCs w:val="24"/>
          <w:lang w:val="en-US"/>
        </w:rPr>
        <w:t>,NY</w:t>
      </w:r>
      <w:proofErr w:type="spellEnd"/>
      <w:r w:rsidR="00EB37FB">
        <w:rPr>
          <w:rFonts w:asciiTheme="majorBidi" w:hAnsiTheme="majorBidi" w:cstheme="majorBidi"/>
          <w:sz w:val="24"/>
          <w:szCs w:val="24"/>
          <w:lang w:val="en-US"/>
        </w:rPr>
        <w:t>:</w:t>
      </w:r>
      <w:r w:rsidR="002B459C">
        <w:rPr>
          <w:rFonts w:asciiTheme="majorBidi" w:hAnsiTheme="majorBidi" w:cstheme="majorBidi"/>
          <w:sz w:val="24"/>
          <w:szCs w:val="24"/>
          <w:lang w:val="en-US"/>
        </w:rPr>
        <w:t xml:space="preserve"> </w:t>
      </w:r>
      <w:r w:rsidR="00EB37FB">
        <w:rPr>
          <w:rFonts w:asciiTheme="majorBidi" w:hAnsiTheme="majorBidi" w:cstheme="majorBidi"/>
          <w:sz w:val="24"/>
          <w:szCs w:val="24"/>
          <w:lang w:val="en-US"/>
        </w:rPr>
        <w:t>Pearson Education.</w:t>
      </w:r>
    </w:p>
    <w:p w:rsidR="004C2FC0" w:rsidRDefault="004C2FC0" w:rsidP="002B459C">
      <w:pPr>
        <w:rPr>
          <w:rFonts w:asciiTheme="majorBidi" w:hAnsiTheme="majorBidi" w:cstheme="majorBidi"/>
          <w:sz w:val="24"/>
          <w:szCs w:val="24"/>
          <w:lang w:val="en-US"/>
        </w:rPr>
      </w:pPr>
    </w:p>
    <w:p w:rsidR="004C2FC0" w:rsidRDefault="004C2FC0" w:rsidP="002B459C">
      <w:pPr>
        <w:rPr>
          <w:rFonts w:asciiTheme="majorBidi" w:hAnsiTheme="majorBidi" w:cstheme="majorBidi"/>
          <w:sz w:val="24"/>
          <w:szCs w:val="24"/>
          <w:lang w:val="en-US"/>
        </w:rPr>
      </w:pPr>
    </w:p>
    <w:p w:rsidR="004C2FC0" w:rsidRDefault="004C2FC0" w:rsidP="002B459C">
      <w:pPr>
        <w:rPr>
          <w:rFonts w:asciiTheme="majorBidi" w:hAnsiTheme="majorBidi" w:cstheme="majorBidi"/>
          <w:sz w:val="24"/>
          <w:szCs w:val="24"/>
          <w:lang w:val="en-US"/>
        </w:rPr>
      </w:pPr>
    </w:p>
    <w:p w:rsidR="002B459C" w:rsidRDefault="002B459C" w:rsidP="002B459C">
      <w:pPr>
        <w:rPr>
          <w:rFonts w:asciiTheme="majorBidi" w:hAnsiTheme="majorBidi" w:cstheme="majorBidi"/>
          <w:sz w:val="24"/>
          <w:szCs w:val="24"/>
          <w:lang w:val="en-US"/>
        </w:rPr>
      </w:pPr>
    </w:p>
    <w:p w:rsidR="002B459C" w:rsidRPr="00EB37FB" w:rsidRDefault="002B459C" w:rsidP="002B459C">
      <w:pPr>
        <w:jc w:val="center"/>
        <w:rPr>
          <w:rFonts w:asciiTheme="majorBidi" w:hAnsiTheme="majorBidi" w:cstheme="majorBidi"/>
          <w:sz w:val="24"/>
          <w:szCs w:val="24"/>
          <w:lang w:val="en-US"/>
        </w:rPr>
      </w:pPr>
      <w:bookmarkStart w:id="0" w:name="_GoBack"/>
      <w:bookmarkEnd w:id="0"/>
      <w:r>
        <w:rPr>
          <w:rFonts w:asciiTheme="majorBidi" w:hAnsiTheme="majorBidi" w:cstheme="majorBidi"/>
          <w:noProof/>
          <w:sz w:val="24"/>
          <w:szCs w:val="24"/>
          <w:lang w:eastAsia="fr-FR"/>
        </w:rPr>
        <w:drawing>
          <wp:inline distT="0" distB="0" distL="0" distR="0">
            <wp:extent cx="2438400" cy="1790700"/>
            <wp:effectExtent l="0" t="0" r="0" b="0"/>
            <wp:docPr id="1" name="صورة 1" descr="C:\Users\admin\Desktop\english-grammar-word-cloud-concept-grey-background-886482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english-grammar-word-cloud-concept-grey-background-886482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790700"/>
                    </a:xfrm>
                    <a:prstGeom prst="rect">
                      <a:avLst/>
                    </a:prstGeom>
                    <a:noFill/>
                    <a:ln>
                      <a:noFill/>
                    </a:ln>
                  </pic:spPr>
                </pic:pic>
              </a:graphicData>
            </a:graphic>
          </wp:inline>
        </w:drawing>
      </w:r>
    </w:p>
    <w:sectPr w:rsidR="002B459C" w:rsidRPr="00EB37FB" w:rsidSect="00FF46A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CD9" w:rsidRDefault="00E66CD9" w:rsidP="00654075">
      <w:pPr>
        <w:spacing w:after="0" w:line="240" w:lineRule="auto"/>
      </w:pPr>
      <w:r>
        <w:separator/>
      </w:r>
    </w:p>
  </w:endnote>
  <w:endnote w:type="continuationSeparator" w:id="0">
    <w:p w:rsidR="00E66CD9" w:rsidRDefault="00E66CD9" w:rsidP="00654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GaramondStd-Bd">
    <w:altName w:val="Times New Roman"/>
    <w:panose1 w:val="00000000000000000000"/>
    <w:charset w:val="00"/>
    <w:family w:val="roman"/>
    <w:notTrueType/>
    <w:pitch w:val="default"/>
  </w:font>
  <w:font w:name="ITCGaramondStd-Bk">
    <w:altName w:val="Times New Roman"/>
    <w:panose1 w:val="00000000000000000000"/>
    <w:charset w:val="00"/>
    <w:family w:val="roman"/>
    <w:notTrueType/>
    <w:pitch w:val="default"/>
  </w:font>
  <w:font w:name="ITCGaramondStd-BkIta">
    <w:altName w:val="Times New Roman"/>
    <w:panose1 w:val="00000000000000000000"/>
    <w:charset w:val="00"/>
    <w:family w:val="roman"/>
    <w:notTrueType/>
    <w:pitch w:val="default"/>
  </w:font>
  <w:font w:name="ITCGaramondStd-Bk-SC750">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TCAvantGardeStd-Demi-SC75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752053"/>
      <w:docPartObj>
        <w:docPartGallery w:val="Page Numbers (Bottom of Page)"/>
        <w:docPartUnique/>
      </w:docPartObj>
    </w:sdtPr>
    <w:sdtEndPr/>
    <w:sdtContent>
      <w:p w:rsidR="00654075" w:rsidRDefault="00654075">
        <w:pPr>
          <w:pStyle w:val="a4"/>
        </w:pPr>
        <w:r>
          <w:rPr>
            <w:noProof/>
            <w:rtl/>
            <w:lang w:eastAsia="fr-FR"/>
          </w:rPr>
          <mc:AlternateContent>
            <mc:Choice Requires="wps">
              <w:drawing>
                <wp:anchor distT="0" distB="0" distL="114300" distR="114300" simplePos="0" relativeHeight="251659264" behindDoc="0" locked="0" layoutInCell="1" allowOverlap="1" wp14:editId="03F126F3">
                  <wp:simplePos x="0" y="0"/>
                  <wp:positionH relativeFrom="rightMargin">
                    <wp:align>center</wp:align>
                  </wp:positionH>
                  <wp:positionV relativeFrom="bottomMargin">
                    <wp:align>center</wp:align>
                  </wp:positionV>
                  <wp:extent cx="565785" cy="191770"/>
                  <wp:effectExtent l="0" t="0" r="0" b="0"/>
                  <wp:wrapNone/>
                  <wp:docPr id="649" name="مستطيل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54075" w:rsidRPr="00654075" w:rsidRDefault="00654075">
                              <w:pPr>
                                <w:pBdr>
                                  <w:top w:val="single" w:sz="4" w:space="1" w:color="7F7F7F" w:themeColor="background1" w:themeShade="7F"/>
                                </w:pBdr>
                                <w:jc w:val="center"/>
                                <w:rPr>
                                  <w:b/>
                                  <w:bCs/>
                                  <w:color w:val="C0504D" w:themeColor="accent2"/>
                                  <w:u w:val="single"/>
                                </w:rPr>
                              </w:pPr>
                              <w:r w:rsidRPr="00654075">
                                <w:rPr>
                                  <w:b/>
                                  <w:bCs/>
                                  <w:u w:val="single"/>
                                </w:rPr>
                                <w:fldChar w:fldCharType="begin"/>
                              </w:r>
                              <w:r w:rsidRPr="00654075">
                                <w:rPr>
                                  <w:b/>
                                  <w:bCs/>
                                  <w:u w:val="single"/>
                                </w:rPr>
                                <w:instrText>PAGE   \* MERGEFORMAT</w:instrText>
                              </w:r>
                              <w:r w:rsidRPr="00654075">
                                <w:rPr>
                                  <w:b/>
                                  <w:bCs/>
                                  <w:u w:val="single"/>
                                </w:rPr>
                                <w:fldChar w:fldCharType="separate"/>
                              </w:r>
                              <w:r w:rsidR="004C2FC0" w:rsidRPr="004C2FC0">
                                <w:rPr>
                                  <w:rFonts w:cs="Calibri"/>
                                  <w:b/>
                                  <w:bCs/>
                                  <w:noProof/>
                                  <w:color w:val="C0504D" w:themeColor="accent2"/>
                                  <w:u w:val="single"/>
                                  <w:lang w:val="ar-SA"/>
                                </w:rPr>
                                <w:t>8</w:t>
                              </w:r>
                              <w:r w:rsidRPr="00654075">
                                <w:rPr>
                                  <w:b/>
                                  <w:bCs/>
                                  <w:color w:val="C0504D" w:themeColor="accent2"/>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مستطيل 649" o:spid="_x0000_s1026" style="position:absolute;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" filled="f" fillcolor="#c0504d" stroked="f" strokecolor="#5c83b4" strokeweight="2.25pt">
                  <v:textbox inset=",0,,0">
                    <w:txbxContent>
                      <w:p w:rsidR="00654075" w:rsidRPr="00654075" w:rsidRDefault="00654075">
                        <w:pPr>
                          <w:pBdr>
                            <w:top w:val="single" w:sz="4" w:space="1" w:color="7F7F7F" w:themeColor="background1" w:themeShade="7F"/>
                          </w:pBdr>
                          <w:jc w:val="center"/>
                          <w:rPr>
                            <w:b/>
                            <w:bCs/>
                            <w:color w:val="C0504D" w:themeColor="accent2"/>
                            <w:u w:val="single"/>
                          </w:rPr>
                        </w:pPr>
                        <w:r w:rsidRPr="00654075">
                          <w:rPr>
                            <w:b/>
                            <w:bCs/>
                            <w:u w:val="single"/>
                          </w:rPr>
                          <w:fldChar w:fldCharType="begin"/>
                        </w:r>
                        <w:r w:rsidRPr="00654075">
                          <w:rPr>
                            <w:b/>
                            <w:bCs/>
                            <w:u w:val="single"/>
                          </w:rPr>
                          <w:instrText>PAGE   \* MERGEFORMAT</w:instrText>
                        </w:r>
                        <w:r w:rsidRPr="00654075">
                          <w:rPr>
                            <w:b/>
                            <w:bCs/>
                            <w:u w:val="single"/>
                          </w:rPr>
                          <w:fldChar w:fldCharType="separate"/>
                        </w:r>
                        <w:r w:rsidR="004C2FC0" w:rsidRPr="004C2FC0">
                          <w:rPr>
                            <w:rFonts w:cs="Calibri"/>
                            <w:b/>
                            <w:bCs/>
                            <w:noProof/>
                            <w:color w:val="C0504D" w:themeColor="accent2"/>
                            <w:u w:val="single"/>
                            <w:lang w:val="ar-SA"/>
                          </w:rPr>
                          <w:t>8</w:t>
                        </w:r>
                        <w:r w:rsidRPr="00654075">
                          <w:rPr>
                            <w:b/>
                            <w:bCs/>
                            <w:color w:val="C0504D" w:themeColor="accent2"/>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CD9" w:rsidRDefault="00E66CD9" w:rsidP="00654075">
      <w:pPr>
        <w:spacing w:after="0" w:line="240" w:lineRule="auto"/>
      </w:pPr>
      <w:r>
        <w:separator/>
      </w:r>
    </w:p>
  </w:footnote>
  <w:footnote w:type="continuationSeparator" w:id="0">
    <w:p w:rsidR="00E66CD9" w:rsidRDefault="00E66CD9" w:rsidP="006540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B48"/>
    <w:multiLevelType w:val="hybridMultilevel"/>
    <w:tmpl w:val="930E1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F31297"/>
    <w:multiLevelType w:val="hybridMultilevel"/>
    <w:tmpl w:val="984878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B19605F"/>
    <w:multiLevelType w:val="hybridMultilevel"/>
    <w:tmpl w:val="0A9C5F1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9E34891"/>
    <w:multiLevelType w:val="hybridMultilevel"/>
    <w:tmpl w:val="524A52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79B"/>
    <w:rsid w:val="000172C4"/>
    <w:rsid w:val="00071F4B"/>
    <w:rsid w:val="00080DF5"/>
    <w:rsid w:val="000B6C00"/>
    <w:rsid w:val="00103917"/>
    <w:rsid w:val="00112CB7"/>
    <w:rsid w:val="0015600A"/>
    <w:rsid w:val="001D0B48"/>
    <w:rsid w:val="001F4575"/>
    <w:rsid w:val="001F6469"/>
    <w:rsid w:val="002006A4"/>
    <w:rsid w:val="0021381D"/>
    <w:rsid w:val="00244B98"/>
    <w:rsid w:val="00265936"/>
    <w:rsid w:val="00265B92"/>
    <w:rsid w:val="002A026F"/>
    <w:rsid w:val="002B459C"/>
    <w:rsid w:val="002C72B9"/>
    <w:rsid w:val="002D0D54"/>
    <w:rsid w:val="00311C2D"/>
    <w:rsid w:val="0031543C"/>
    <w:rsid w:val="003569A7"/>
    <w:rsid w:val="0036608F"/>
    <w:rsid w:val="00383AC5"/>
    <w:rsid w:val="00390F70"/>
    <w:rsid w:val="003A1F0D"/>
    <w:rsid w:val="003C14C8"/>
    <w:rsid w:val="00447C15"/>
    <w:rsid w:val="004C2FC0"/>
    <w:rsid w:val="004F479B"/>
    <w:rsid w:val="00566BBC"/>
    <w:rsid w:val="00584E95"/>
    <w:rsid w:val="005A0F1B"/>
    <w:rsid w:val="00654075"/>
    <w:rsid w:val="00663F9D"/>
    <w:rsid w:val="0067037F"/>
    <w:rsid w:val="00674742"/>
    <w:rsid w:val="006A1A79"/>
    <w:rsid w:val="006A40F0"/>
    <w:rsid w:val="006F52FA"/>
    <w:rsid w:val="007030F2"/>
    <w:rsid w:val="00743CC2"/>
    <w:rsid w:val="00774BEE"/>
    <w:rsid w:val="007E3B48"/>
    <w:rsid w:val="008223CB"/>
    <w:rsid w:val="008437BE"/>
    <w:rsid w:val="0085245C"/>
    <w:rsid w:val="008E524C"/>
    <w:rsid w:val="009117F6"/>
    <w:rsid w:val="00954FCF"/>
    <w:rsid w:val="0097640F"/>
    <w:rsid w:val="009A3587"/>
    <w:rsid w:val="009C2E2F"/>
    <w:rsid w:val="009F440A"/>
    <w:rsid w:val="00A1521F"/>
    <w:rsid w:val="00A53BCA"/>
    <w:rsid w:val="00A85577"/>
    <w:rsid w:val="00AE04A9"/>
    <w:rsid w:val="00B13E2C"/>
    <w:rsid w:val="00B70683"/>
    <w:rsid w:val="00B80E3E"/>
    <w:rsid w:val="00B90BC1"/>
    <w:rsid w:val="00C277B6"/>
    <w:rsid w:val="00C3197A"/>
    <w:rsid w:val="00C93636"/>
    <w:rsid w:val="00C97CD0"/>
    <w:rsid w:val="00CD5441"/>
    <w:rsid w:val="00CE65DF"/>
    <w:rsid w:val="00D01B86"/>
    <w:rsid w:val="00D64839"/>
    <w:rsid w:val="00D80554"/>
    <w:rsid w:val="00D82032"/>
    <w:rsid w:val="00DF429A"/>
    <w:rsid w:val="00E3374E"/>
    <w:rsid w:val="00E66CD9"/>
    <w:rsid w:val="00EA396B"/>
    <w:rsid w:val="00EB37FB"/>
    <w:rsid w:val="00F0145F"/>
    <w:rsid w:val="00F22321"/>
    <w:rsid w:val="00F54276"/>
    <w:rsid w:val="00F7737D"/>
    <w:rsid w:val="00FA6C60"/>
    <w:rsid w:val="00FE76C4"/>
    <w:rsid w:val="00FF46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E65DF"/>
    <w:rPr>
      <w:rFonts w:ascii="ITCGaramondStd-Bd" w:hAnsi="ITCGaramondStd-Bd" w:hint="default"/>
      <w:b/>
      <w:bCs/>
      <w:i w:val="0"/>
      <w:iCs w:val="0"/>
      <w:color w:val="242021"/>
      <w:sz w:val="24"/>
      <w:szCs w:val="24"/>
    </w:rPr>
  </w:style>
  <w:style w:type="character" w:customStyle="1" w:styleId="fontstyle11">
    <w:name w:val="fontstyle11"/>
    <w:basedOn w:val="a0"/>
    <w:rsid w:val="00CE65DF"/>
    <w:rPr>
      <w:rFonts w:ascii="ITCGaramondStd-Bk" w:hAnsi="ITCGaramondStd-Bk" w:hint="default"/>
      <w:b w:val="0"/>
      <w:bCs w:val="0"/>
      <w:i w:val="0"/>
      <w:iCs w:val="0"/>
      <w:color w:val="242021"/>
      <w:sz w:val="22"/>
      <w:szCs w:val="22"/>
    </w:rPr>
  </w:style>
  <w:style w:type="character" w:customStyle="1" w:styleId="fontstyle31">
    <w:name w:val="fontstyle31"/>
    <w:basedOn w:val="a0"/>
    <w:rsid w:val="00CE65DF"/>
    <w:rPr>
      <w:rFonts w:ascii="ITCGaramondStd-BkIta" w:hAnsi="ITCGaramondStd-BkIta" w:hint="default"/>
      <w:b w:val="0"/>
      <w:bCs w:val="0"/>
      <w:i/>
      <w:iCs/>
      <w:color w:val="242021"/>
      <w:sz w:val="22"/>
      <w:szCs w:val="22"/>
    </w:rPr>
  </w:style>
  <w:style w:type="character" w:customStyle="1" w:styleId="fontstyle21">
    <w:name w:val="fontstyle21"/>
    <w:basedOn w:val="a0"/>
    <w:rsid w:val="00CE65DF"/>
    <w:rPr>
      <w:rFonts w:ascii="ITCGaramondStd-Bk" w:hAnsi="ITCGaramondStd-Bk" w:hint="default"/>
      <w:b w:val="0"/>
      <w:bCs w:val="0"/>
      <w:i w:val="0"/>
      <w:iCs w:val="0"/>
      <w:color w:val="242021"/>
      <w:sz w:val="22"/>
      <w:szCs w:val="22"/>
    </w:rPr>
  </w:style>
  <w:style w:type="character" w:customStyle="1" w:styleId="fontstyle41">
    <w:name w:val="fontstyle41"/>
    <w:basedOn w:val="a0"/>
    <w:rsid w:val="00CE65DF"/>
    <w:rPr>
      <w:rFonts w:ascii="ITCGaramondStd-Bk-SC750" w:hAnsi="ITCGaramondStd-Bk-SC750" w:hint="default"/>
      <w:b w:val="0"/>
      <w:bCs w:val="0"/>
      <w:i w:val="0"/>
      <w:iCs w:val="0"/>
      <w:color w:val="242021"/>
      <w:sz w:val="16"/>
      <w:szCs w:val="16"/>
    </w:rPr>
  </w:style>
  <w:style w:type="paragraph" w:styleId="a3">
    <w:name w:val="header"/>
    <w:basedOn w:val="a"/>
    <w:link w:val="Char"/>
    <w:uiPriority w:val="99"/>
    <w:unhideWhenUsed/>
    <w:rsid w:val="00654075"/>
    <w:pPr>
      <w:tabs>
        <w:tab w:val="center" w:pos="4536"/>
        <w:tab w:val="right" w:pos="9072"/>
      </w:tabs>
      <w:spacing w:after="0" w:line="240" w:lineRule="auto"/>
    </w:pPr>
  </w:style>
  <w:style w:type="character" w:customStyle="1" w:styleId="Char">
    <w:name w:val="رأس الصفحة Char"/>
    <w:basedOn w:val="a0"/>
    <w:link w:val="a3"/>
    <w:uiPriority w:val="99"/>
    <w:rsid w:val="00654075"/>
  </w:style>
  <w:style w:type="paragraph" w:styleId="a4">
    <w:name w:val="footer"/>
    <w:basedOn w:val="a"/>
    <w:link w:val="Char0"/>
    <w:uiPriority w:val="99"/>
    <w:unhideWhenUsed/>
    <w:rsid w:val="00654075"/>
    <w:pPr>
      <w:tabs>
        <w:tab w:val="center" w:pos="4536"/>
        <w:tab w:val="right" w:pos="9072"/>
      </w:tabs>
      <w:spacing w:after="0" w:line="240" w:lineRule="auto"/>
    </w:pPr>
  </w:style>
  <w:style w:type="character" w:customStyle="1" w:styleId="Char0">
    <w:name w:val="تذييل الصفحة Char"/>
    <w:basedOn w:val="a0"/>
    <w:link w:val="a4"/>
    <w:uiPriority w:val="99"/>
    <w:rsid w:val="00654075"/>
  </w:style>
  <w:style w:type="paragraph" w:styleId="a5">
    <w:name w:val="List Paragraph"/>
    <w:basedOn w:val="a"/>
    <w:uiPriority w:val="34"/>
    <w:qFormat/>
    <w:rsid w:val="0015600A"/>
    <w:pPr>
      <w:ind w:left="720"/>
      <w:contextualSpacing/>
    </w:pPr>
  </w:style>
  <w:style w:type="paragraph" w:styleId="a6">
    <w:name w:val="Balloon Text"/>
    <w:basedOn w:val="a"/>
    <w:link w:val="Char1"/>
    <w:uiPriority w:val="99"/>
    <w:semiHidden/>
    <w:unhideWhenUsed/>
    <w:rsid w:val="002B459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B45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CE65DF"/>
    <w:rPr>
      <w:rFonts w:ascii="ITCGaramondStd-Bd" w:hAnsi="ITCGaramondStd-Bd" w:hint="default"/>
      <w:b/>
      <w:bCs/>
      <w:i w:val="0"/>
      <w:iCs w:val="0"/>
      <w:color w:val="242021"/>
      <w:sz w:val="24"/>
      <w:szCs w:val="24"/>
    </w:rPr>
  </w:style>
  <w:style w:type="character" w:customStyle="1" w:styleId="fontstyle11">
    <w:name w:val="fontstyle11"/>
    <w:basedOn w:val="a0"/>
    <w:rsid w:val="00CE65DF"/>
    <w:rPr>
      <w:rFonts w:ascii="ITCGaramondStd-Bk" w:hAnsi="ITCGaramondStd-Bk" w:hint="default"/>
      <w:b w:val="0"/>
      <w:bCs w:val="0"/>
      <w:i w:val="0"/>
      <w:iCs w:val="0"/>
      <w:color w:val="242021"/>
      <w:sz w:val="22"/>
      <w:szCs w:val="22"/>
    </w:rPr>
  </w:style>
  <w:style w:type="character" w:customStyle="1" w:styleId="fontstyle31">
    <w:name w:val="fontstyle31"/>
    <w:basedOn w:val="a0"/>
    <w:rsid w:val="00CE65DF"/>
    <w:rPr>
      <w:rFonts w:ascii="ITCGaramondStd-BkIta" w:hAnsi="ITCGaramondStd-BkIta" w:hint="default"/>
      <w:b w:val="0"/>
      <w:bCs w:val="0"/>
      <w:i/>
      <w:iCs/>
      <w:color w:val="242021"/>
      <w:sz w:val="22"/>
      <w:szCs w:val="22"/>
    </w:rPr>
  </w:style>
  <w:style w:type="character" w:customStyle="1" w:styleId="fontstyle21">
    <w:name w:val="fontstyle21"/>
    <w:basedOn w:val="a0"/>
    <w:rsid w:val="00CE65DF"/>
    <w:rPr>
      <w:rFonts w:ascii="ITCGaramondStd-Bk" w:hAnsi="ITCGaramondStd-Bk" w:hint="default"/>
      <w:b w:val="0"/>
      <w:bCs w:val="0"/>
      <w:i w:val="0"/>
      <w:iCs w:val="0"/>
      <w:color w:val="242021"/>
      <w:sz w:val="22"/>
      <w:szCs w:val="22"/>
    </w:rPr>
  </w:style>
  <w:style w:type="character" w:customStyle="1" w:styleId="fontstyle41">
    <w:name w:val="fontstyle41"/>
    <w:basedOn w:val="a0"/>
    <w:rsid w:val="00CE65DF"/>
    <w:rPr>
      <w:rFonts w:ascii="ITCGaramondStd-Bk-SC750" w:hAnsi="ITCGaramondStd-Bk-SC750" w:hint="default"/>
      <w:b w:val="0"/>
      <w:bCs w:val="0"/>
      <w:i w:val="0"/>
      <w:iCs w:val="0"/>
      <w:color w:val="242021"/>
      <w:sz w:val="16"/>
      <w:szCs w:val="16"/>
    </w:rPr>
  </w:style>
  <w:style w:type="paragraph" w:styleId="a3">
    <w:name w:val="header"/>
    <w:basedOn w:val="a"/>
    <w:link w:val="Char"/>
    <w:uiPriority w:val="99"/>
    <w:unhideWhenUsed/>
    <w:rsid w:val="00654075"/>
    <w:pPr>
      <w:tabs>
        <w:tab w:val="center" w:pos="4536"/>
        <w:tab w:val="right" w:pos="9072"/>
      </w:tabs>
      <w:spacing w:after="0" w:line="240" w:lineRule="auto"/>
    </w:pPr>
  </w:style>
  <w:style w:type="character" w:customStyle="1" w:styleId="Char">
    <w:name w:val="رأس الصفحة Char"/>
    <w:basedOn w:val="a0"/>
    <w:link w:val="a3"/>
    <w:uiPriority w:val="99"/>
    <w:rsid w:val="00654075"/>
  </w:style>
  <w:style w:type="paragraph" w:styleId="a4">
    <w:name w:val="footer"/>
    <w:basedOn w:val="a"/>
    <w:link w:val="Char0"/>
    <w:uiPriority w:val="99"/>
    <w:unhideWhenUsed/>
    <w:rsid w:val="00654075"/>
    <w:pPr>
      <w:tabs>
        <w:tab w:val="center" w:pos="4536"/>
        <w:tab w:val="right" w:pos="9072"/>
      </w:tabs>
      <w:spacing w:after="0" w:line="240" w:lineRule="auto"/>
    </w:pPr>
  </w:style>
  <w:style w:type="character" w:customStyle="1" w:styleId="Char0">
    <w:name w:val="تذييل الصفحة Char"/>
    <w:basedOn w:val="a0"/>
    <w:link w:val="a4"/>
    <w:uiPriority w:val="99"/>
    <w:rsid w:val="00654075"/>
  </w:style>
  <w:style w:type="paragraph" w:styleId="a5">
    <w:name w:val="List Paragraph"/>
    <w:basedOn w:val="a"/>
    <w:uiPriority w:val="34"/>
    <w:qFormat/>
    <w:rsid w:val="0015600A"/>
    <w:pPr>
      <w:ind w:left="720"/>
      <w:contextualSpacing/>
    </w:pPr>
  </w:style>
  <w:style w:type="paragraph" w:styleId="a6">
    <w:name w:val="Balloon Text"/>
    <w:basedOn w:val="a"/>
    <w:link w:val="Char1"/>
    <w:uiPriority w:val="99"/>
    <w:semiHidden/>
    <w:unhideWhenUsed/>
    <w:rsid w:val="002B459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2B4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95289">
      <w:bodyDiv w:val="1"/>
      <w:marLeft w:val="0"/>
      <w:marRight w:val="0"/>
      <w:marTop w:val="0"/>
      <w:marBottom w:val="0"/>
      <w:divBdr>
        <w:top w:val="none" w:sz="0" w:space="0" w:color="auto"/>
        <w:left w:val="none" w:sz="0" w:space="0" w:color="auto"/>
        <w:bottom w:val="none" w:sz="0" w:space="0" w:color="auto"/>
        <w:right w:val="none" w:sz="0" w:space="0" w:color="auto"/>
      </w:divBdr>
    </w:div>
    <w:div w:id="199074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8</Pages>
  <Words>3464</Words>
  <Characters>19056</Characters>
  <Application>Microsoft Office Word</Application>
  <DocSecurity>0</DocSecurity>
  <Lines>158</Lines>
  <Paragraphs>44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79</cp:revision>
  <dcterms:created xsi:type="dcterms:W3CDTF">2021-10-17T15:49:00Z</dcterms:created>
  <dcterms:modified xsi:type="dcterms:W3CDTF">2021-10-20T14:47:00Z</dcterms:modified>
</cp:coreProperties>
</file>