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9B" w:rsidRPr="00997E9B" w:rsidRDefault="00997E9B" w:rsidP="00997E9B">
      <w:pPr>
        <w:rPr>
          <w:b/>
          <w:bCs/>
          <w:rtl/>
          <w:lang w:bidi="ar-DZ"/>
        </w:rPr>
      </w:pPr>
      <w:r w:rsidRPr="00997E9B">
        <w:rPr>
          <w:b/>
          <w:bCs/>
          <w:rtl/>
          <w:lang w:bidi="ar-DZ"/>
        </w:rPr>
        <w:t>مقياس القص</w:t>
      </w:r>
      <w:r w:rsidRPr="00997E9B">
        <w:rPr>
          <w:rFonts w:hint="cs"/>
          <w:b/>
          <w:bCs/>
          <w:rtl/>
          <w:lang w:bidi="ar-DZ"/>
        </w:rPr>
        <w:t>ّ</w:t>
      </w:r>
      <w:r w:rsidRPr="00997E9B">
        <w:rPr>
          <w:b/>
          <w:bCs/>
          <w:rtl/>
          <w:lang w:bidi="ar-DZ"/>
        </w:rPr>
        <w:t>ة القصيرة المعاصرة</w:t>
      </w:r>
    </w:p>
    <w:p w:rsidR="00997E9B" w:rsidRPr="00997E9B" w:rsidRDefault="00997E9B" w:rsidP="00997E9B">
      <w:pPr>
        <w:rPr>
          <w:b/>
          <w:bCs/>
          <w:rtl/>
          <w:lang w:bidi="ar-DZ"/>
        </w:rPr>
      </w:pPr>
      <w:r w:rsidRPr="00997E9B">
        <w:rPr>
          <w:b/>
          <w:bCs/>
          <w:rtl/>
          <w:lang w:bidi="ar-DZ"/>
        </w:rPr>
        <w:t>المحاضرة الأولى</w:t>
      </w:r>
    </w:p>
    <w:p w:rsidR="00997E9B" w:rsidRPr="00997E9B" w:rsidRDefault="00997E9B" w:rsidP="00997E9B">
      <w:pPr>
        <w:rPr>
          <w:b/>
          <w:bCs/>
          <w:rtl/>
          <w:lang w:bidi="ar-DZ"/>
        </w:rPr>
      </w:pPr>
      <w:r w:rsidRPr="00997E9B">
        <w:rPr>
          <w:b/>
          <w:bCs/>
          <w:rtl/>
          <w:lang w:bidi="ar-DZ"/>
        </w:rPr>
        <w:t>تمهيد:</w:t>
      </w:r>
    </w:p>
    <w:p w:rsidR="00997E9B" w:rsidRPr="00997E9B" w:rsidRDefault="00997E9B" w:rsidP="00997E9B">
      <w:pPr>
        <w:rPr>
          <w:rtl/>
          <w:lang w:bidi="ar-DZ"/>
        </w:rPr>
      </w:pPr>
      <w:r w:rsidRPr="00997E9B">
        <w:rPr>
          <w:rtl/>
          <w:lang w:bidi="ar-DZ"/>
        </w:rPr>
        <w:t xml:space="preserve">    يعد</w:t>
      </w:r>
      <w:r w:rsidRPr="00997E9B">
        <w:rPr>
          <w:rFonts w:hint="cs"/>
          <w:rtl/>
          <w:lang w:bidi="ar-DZ"/>
        </w:rPr>
        <w:t>ّ</w:t>
      </w:r>
      <w:r w:rsidRPr="00997E9B">
        <w:rPr>
          <w:rtl/>
          <w:lang w:bidi="ar-DZ"/>
        </w:rPr>
        <w:t xml:space="preserve"> السرد القصصي، في مختلف العصور، من أقدم</w:t>
      </w:r>
      <w:r w:rsidRPr="00997E9B">
        <w:rPr>
          <w:rFonts w:hint="cs"/>
          <w:rtl/>
          <w:lang w:bidi="ar-DZ"/>
        </w:rPr>
        <w:t>ها</w:t>
      </w:r>
      <w:r w:rsidRPr="00997E9B">
        <w:rPr>
          <w:rtl/>
          <w:lang w:bidi="ar-DZ"/>
        </w:rPr>
        <w:t xml:space="preserve"> وأفضل</w:t>
      </w:r>
      <w:r w:rsidRPr="00997E9B">
        <w:rPr>
          <w:rFonts w:hint="cs"/>
          <w:rtl/>
          <w:lang w:bidi="ar-DZ"/>
        </w:rPr>
        <w:t>ها،</w:t>
      </w:r>
      <w:r w:rsidRPr="00997E9B">
        <w:rPr>
          <w:rtl/>
          <w:lang w:bidi="ar-DZ"/>
        </w:rPr>
        <w:t xml:space="preserve"> وأكثر</w:t>
      </w:r>
      <w:r w:rsidRPr="00997E9B">
        <w:rPr>
          <w:rFonts w:hint="cs"/>
          <w:rtl/>
          <w:lang w:bidi="ar-DZ"/>
        </w:rPr>
        <w:t>ها</w:t>
      </w:r>
      <w:r w:rsidRPr="00997E9B">
        <w:rPr>
          <w:rtl/>
          <w:lang w:bidi="ar-DZ"/>
        </w:rPr>
        <w:t xml:space="preserve"> ألوان</w:t>
      </w:r>
      <w:r w:rsidRPr="00997E9B">
        <w:rPr>
          <w:rFonts w:hint="cs"/>
          <w:rtl/>
          <w:lang w:bidi="ar-DZ"/>
        </w:rPr>
        <w:t>اً</w:t>
      </w:r>
      <w:r w:rsidRPr="00997E9B">
        <w:rPr>
          <w:rtl/>
          <w:lang w:bidi="ar-DZ"/>
        </w:rPr>
        <w:t xml:space="preserve"> الأدبية </w:t>
      </w:r>
      <w:r w:rsidRPr="00997E9B">
        <w:rPr>
          <w:rFonts w:hint="cs"/>
          <w:rtl/>
          <w:lang w:bidi="ar-DZ"/>
        </w:rPr>
        <w:t>و</w:t>
      </w:r>
      <w:r w:rsidRPr="00997E9B">
        <w:rPr>
          <w:rtl/>
          <w:lang w:bidi="ar-DZ"/>
        </w:rPr>
        <w:t>ارتباطا</w:t>
      </w:r>
      <w:r w:rsidRPr="00997E9B">
        <w:rPr>
          <w:rFonts w:hint="cs"/>
          <w:rtl/>
          <w:lang w:bidi="ar-DZ"/>
        </w:rPr>
        <w:t>ً</w:t>
      </w:r>
      <w:r w:rsidRPr="00997E9B">
        <w:rPr>
          <w:rtl/>
          <w:lang w:bidi="ar-DZ"/>
        </w:rPr>
        <w:t xml:space="preserve"> بالتفاعلات الاجتماعية، </w:t>
      </w:r>
      <w:r w:rsidRPr="00997E9B">
        <w:rPr>
          <w:rFonts w:hint="cs"/>
          <w:rtl/>
          <w:lang w:bidi="ar-DZ"/>
        </w:rPr>
        <w:t xml:space="preserve">والنفسية والاقتصادية </w:t>
      </w:r>
      <w:r w:rsidRPr="00997E9B">
        <w:rPr>
          <w:rtl/>
          <w:lang w:bidi="ar-DZ"/>
        </w:rPr>
        <w:t>والتاريخية المختلفة،</w:t>
      </w:r>
      <w:r w:rsidRPr="00997E9B">
        <w:rPr>
          <w:rFonts w:hint="cs"/>
          <w:rtl/>
          <w:lang w:bidi="ar-DZ"/>
        </w:rPr>
        <w:t xml:space="preserve"> وغيرها.</w:t>
      </w:r>
      <w:r w:rsidRPr="00997E9B">
        <w:rPr>
          <w:rtl/>
          <w:lang w:bidi="ar-DZ"/>
        </w:rPr>
        <w:t xml:space="preserve"> وقد أصبح ضرورة ملحة، تفرضها الظروف، والمواقف، والأحداث، الت</w:t>
      </w:r>
      <w:r w:rsidRPr="00997E9B">
        <w:rPr>
          <w:rFonts w:hint="cs"/>
          <w:rtl/>
          <w:lang w:bidi="ar-DZ"/>
        </w:rPr>
        <w:t>ّ</w:t>
      </w:r>
      <w:r w:rsidRPr="00997E9B">
        <w:rPr>
          <w:rtl/>
          <w:lang w:bidi="ar-DZ"/>
        </w:rPr>
        <w:t>ي غالبا</w:t>
      </w:r>
      <w:r w:rsidRPr="00997E9B">
        <w:rPr>
          <w:rFonts w:hint="cs"/>
          <w:rtl/>
          <w:lang w:bidi="ar-DZ"/>
        </w:rPr>
        <w:t>ً</w:t>
      </w:r>
      <w:r w:rsidRPr="00997E9B">
        <w:rPr>
          <w:rtl/>
          <w:lang w:bidi="ar-DZ"/>
        </w:rPr>
        <w:t>، ما يتلاءم فيها المعمار الفني بالحياة</w:t>
      </w:r>
      <w:r w:rsidRPr="00997E9B">
        <w:rPr>
          <w:rFonts w:hint="cs"/>
          <w:rtl/>
          <w:lang w:bidi="ar-DZ"/>
        </w:rPr>
        <w:t xml:space="preserve"> نفسها</w:t>
      </w:r>
      <w:r w:rsidRPr="00997E9B">
        <w:rPr>
          <w:rtl/>
          <w:lang w:bidi="ar-DZ"/>
        </w:rPr>
        <w:t>، فيتلون بأطيافها المختلفة.</w:t>
      </w:r>
    </w:p>
    <w:p w:rsidR="00997E9B" w:rsidRPr="00997E9B" w:rsidRDefault="00997E9B" w:rsidP="00997E9B">
      <w:pPr>
        <w:numPr>
          <w:ilvl w:val="0"/>
          <w:numId w:val="1"/>
        </w:numPr>
        <w:rPr>
          <w:b/>
          <w:bCs/>
        </w:rPr>
      </w:pPr>
      <w:r w:rsidRPr="00997E9B">
        <w:rPr>
          <w:b/>
          <w:bCs/>
          <w:rtl/>
          <w:lang w:bidi="ar-DZ"/>
        </w:rPr>
        <w:t>أصول القص</w:t>
      </w:r>
      <w:r w:rsidRPr="00997E9B">
        <w:rPr>
          <w:rFonts w:hint="cs"/>
          <w:b/>
          <w:bCs/>
          <w:rtl/>
          <w:lang w:bidi="ar-DZ"/>
        </w:rPr>
        <w:t>ّ</w:t>
      </w:r>
      <w:r w:rsidRPr="00997E9B">
        <w:rPr>
          <w:b/>
          <w:bCs/>
          <w:rtl/>
          <w:lang w:bidi="ar-DZ"/>
        </w:rPr>
        <w:t>ة القصيرة:</w:t>
      </w:r>
    </w:p>
    <w:p w:rsidR="00997E9B" w:rsidRPr="00997E9B" w:rsidRDefault="00997E9B" w:rsidP="00997E9B">
      <w:pPr>
        <w:rPr>
          <w:rtl/>
          <w:lang w:bidi="ar-DZ"/>
        </w:rPr>
      </w:pPr>
      <w:r w:rsidRPr="00997E9B">
        <w:rPr>
          <w:rtl/>
          <w:lang w:bidi="ar-DZ"/>
        </w:rPr>
        <w:t xml:space="preserve">    الق</w:t>
      </w:r>
      <w:r w:rsidRPr="00997E9B">
        <w:rPr>
          <w:rFonts w:hint="cs"/>
          <w:rtl/>
          <w:lang w:bidi="ar-DZ"/>
        </w:rPr>
        <w:t>ّ</w:t>
      </w:r>
      <w:r w:rsidRPr="00997E9B">
        <w:rPr>
          <w:rtl/>
          <w:lang w:bidi="ar-DZ"/>
        </w:rPr>
        <w:t>صة القصيرة لون أدبي حديث نوعا ما، وهي من الأجناس الأدبية، الت</w:t>
      </w:r>
      <w:r w:rsidRPr="00997E9B">
        <w:rPr>
          <w:rFonts w:hint="cs"/>
          <w:rtl/>
          <w:lang w:bidi="ar-DZ"/>
        </w:rPr>
        <w:t>ّ</w:t>
      </w:r>
      <w:r w:rsidRPr="00997E9B">
        <w:rPr>
          <w:rtl/>
          <w:lang w:bidi="ar-DZ"/>
        </w:rPr>
        <w:t>ي تخضع للتغيير والتطوير والاستمرار.</w:t>
      </w:r>
    </w:p>
    <w:p w:rsidR="00997E9B" w:rsidRPr="00997E9B" w:rsidRDefault="00997E9B" w:rsidP="00997E9B">
      <w:pPr>
        <w:rPr>
          <w:rtl/>
          <w:lang w:bidi="ar-DZ"/>
        </w:rPr>
      </w:pPr>
      <w:r w:rsidRPr="00997E9B">
        <w:rPr>
          <w:rtl/>
          <w:lang w:bidi="ar-DZ"/>
        </w:rPr>
        <w:t xml:space="preserve">    وقد يرى الباحث</w:t>
      </w:r>
      <w:r w:rsidRPr="00997E9B">
        <w:rPr>
          <w:rFonts w:hint="cs"/>
          <w:rtl/>
          <w:lang w:bidi="ar-DZ"/>
        </w:rPr>
        <w:t>و</w:t>
      </w:r>
      <w:r w:rsidRPr="00997E9B">
        <w:rPr>
          <w:rtl/>
          <w:lang w:bidi="ar-DZ"/>
        </w:rPr>
        <w:t>ن</w:t>
      </w:r>
      <w:r w:rsidRPr="00997E9B">
        <w:rPr>
          <w:vertAlign w:val="superscript"/>
          <w:rtl/>
          <w:lang w:bidi="ar-DZ"/>
        </w:rPr>
        <w:t>(1)</w:t>
      </w:r>
      <w:r w:rsidRPr="00997E9B">
        <w:rPr>
          <w:rtl/>
          <w:lang w:bidi="ar-DZ"/>
        </w:rPr>
        <w:t>، ب</w:t>
      </w:r>
      <w:r w:rsidRPr="00997E9B">
        <w:rPr>
          <w:rFonts w:hint="cs"/>
          <w:rtl/>
          <w:lang w:bidi="ar-DZ"/>
        </w:rPr>
        <w:t>أ</w:t>
      </w:r>
      <w:r w:rsidRPr="00997E9B">
        <w:rPr>
          <w:rtl/>
          <w:lang w:bidi="ar-DZ"/>
        </w:rPr>
        <w:t>ن</w:t>
      </w:r>
      <w:r w:rsidRPr="00997E9B">
        <w:rPr>
          <w:rFonts w:hint="cs"/>
          <w:rtl/>
          <w:lang w:bidi="ar-DZ"/>
        </w:rPr>
        <w:t>ّ</w:t>
      </w:r>
      <w:r w:rsidRPr="00997E9B">
        <w:rPr>
          <w:rtl/>
          <w:lang w:bidi="ar-DZ"/>
        </w:rPr>
        <w:t xml:space="preserve"> جذورها، تمتدّ إلى تراثنا القصصي القديم، وبالخصوص</w:t>
      </w:r>
      <w:r w:rsidRPr="00997E9B">
        <w:rPr>
          <w:rFonts w:hint="cs"/>
          <w:rtl/>
          <w:lang w:bidi="ar-DZ"/>
        </w:rPr>
        <w:t xml:space="preserve"> </w:t>
      </w:r>
      <w:r w:rsidRPr="00997E9B">
        <w:rPr>
          <w:rtl/>
          <w:lang w:bidi="ar-DZ"/>
        </w:rPr>
        <w:t>إلى عصر المقامة</w:t>
      </w:r>
      <w:r w:rsidRPr="00997E9B">
        <w:rPr>
          <w:rFonts w:hint="cs"/>
          <w:rtl/>
          <w:lang w:bidi="ar-DZ"/>
        </w:rPr>
        <w:t>، وحكايات أيام العرب</w:t>
      </w:r>
      <w:r w:rsidRPr="00997E9B">
        <w:rPr>
          <w:rtl/>
          <w:lang w:bidi="ar-DZ"/>
        </w:rPr>
        <w:t>، لتشابههما من حيث الش</w:t>
      </w:r>
      <w:r w:rsidRPr="00997E9B">
        <w:rPr>
          <w:rFonts w:hint="cs"/>
          <w:rtl/>
          <w:lang w:bidi="ar-DZ"/>
        </w:rPr>
        <w:t>ّ</w:t>
      </w:r>
      <w:r w:rsidRPr="00997E9B">
        <w:rPr>
          <w:rtl/>
          <w:lang w:bidi="ar-DZ"/>
        </w:rPr>
        <w:t>كل، ولتقاربهما، في بعض الخصائص والملامح والتقنيات الفنية والجمالية.</w:t>
      </w:r>
    </w:p>
    <w:p w:rsidR="00997E9B" w:rsidRPr="00997E9B" w:rsidRDefault="00997E9B" w:rsidP="00997E9B">
      <w:pPr>
        <w:rPr>
          <w:rtl/>
          <w:lang w:bidi="ar-DZ"/>
        </w:rPr>
      </w:pPr>
      <w:r w:rsidRPr="00997E9B">
        <w:rPr>
          <w:rtl/>
          <w:lang w:bidi="ar-DZ"/>
        </w:rPr>
        <w:t xml:space="preserve">    و</w:t>
      </w:r>
      <w:r w:rsidRPr="00997E9B">
        <w:rPr>
          <w:rFonts w:hint="cs"/>
          <w:rtl/>
          <w:lang w:bidi="ar-DZ"/>
        </w:rPr>
        <w:t>قد و</w:t>
      </w:r>
      <w:r w:rsidRPr="00997E9B">
        <w:rPr>
          <w:rtl/>
          <w:lang w:bidi="ar-DZ"/>
        </w:rPr>
        <w:t>رث العرب تراثا أسطوريا خرافيا، فرضته حياة الصحراء الزاخرة، بأشكال الت</w:t>
      </w:r>
      <w:r w:rsidRPr="00997E9B">
        <w:rPr>
          <w:rFonts w:hint="cs"/>
          <w:rtl/>
          <w:lang w:bidi="ar-DZ"/>
        </w:rPr>
        <w:t>ّ</w:t>
      </w:r>
      <w:r w:rsidRPr="00997E9B">
        <w:rPr>
          <w:rtl/>
          <w:lang w:bidi="ar-DZ"/>
        </w:rPr>
        <w:t>عبير، التي تلائم الطبيعة القاسية المحدودة، في بداية الأمر.</w:t>
      </w:r>
    </w:p>
    <w:p w:rsidR="00997E9B" w:rsidRPr="00997E9B" w:rsidRDefault="00997E9B" w:rsidP="00997E9B">
      <w:pPr>
        <w:rPr>
          <w:rtl/>
          <w:lang w:bidi="ar-DZ"/>
        </w:rPr>
      </w:pPr>
      <w:r w:rsidRPr="00997E9B">
        <w:rPr>
          <w:rtl/>
          <w:lang w:bidi="ar-DZ"/>
        </w:rPr>
        <w:t xml:space="preserve">    مما دفع الكثير</w:t>
      </w:r>
      <w:r w:rsidRPr="00997E9B">
        <w:rPr>
          <w:rFonts w:hint="cs"/>
          <w:rtl/>
          <w:lang w:bidi="ar-DZ"/>
        </w:rPr>
        <w:t>و</w:t>
      </w:r>
      <w:r w:rsidRPr="00997E9B">
        <w:rPr>
          <w:rtl/>
          <w:lang w:bidi="ar-DZ"/>
        </w:rPr>
        <w:t>ن، إلى القول</w:t>
      </w:r>
      <w:r w:rsidRPr="00997E9B">
        <w:rPr>
          <w:rFonts w:hint="cs"/>
          <w:rtl/>
          <w:lang w:bidi="ar-DZ"/>
        </w:rPr>
        <w:t xml:space="preserve"> إنّ </w:t>
      </w:r>
      <w:r w:rsidRPr="00997E9B">
        <w:rPr>
          <w:rtl/>
          <w:lang w:bidi="ar-DZ"/>
        </w:rPr>
        <w:t>نظرية انحدار القصص القصيرة، من أصلاب التراث العربي القديم، ولعل</w:t>
      </w:r>
      <w:r w:rsidRPr="00997E9B">
        <w:rPr>
          <w:rFonts w:hint="cs"/>
          <w:rtl/>
          <w:lang w:bidi="ar-DZ"/>
        </w:rPr>
        <w:t>ّ</w:t>
      </w:r>
      <w:r w:rsidRPr="00997E9B">
        <w:rPr>
          <w:rtl/>
          <w:lang w:bidi="ar-DZ"/>
        </w:rPr>
        <w:t xml:space="preserve"> من بينه المقامات العربية، وقصص النوادر، وحكايات</w:t>
      </w:r>
      <w:r w:rsidRPr="00997E9B">
        <w:rPr>
          <w:rFonts w:hint="cs"/>
          <w:rtl/>
          <w:lang w:bidi="ar-DZ"/>
        </w:rPr>
        <w:t xml:space="preserve"> أيام العرب</w:t>
      </w:r>
      <w:r w:rsidRPr="00997E9B">
        <w:rPr>
          <w:rtl/>
          <w:lang w:bidi="ar-DZ"/>
        </w:rPr>
        <w:t xml:space="preserve"> </w:t>
      </w:r>
      <w:r w:rsidRPr="00997E9B">
        <w:rPr>
          <w:rFonts w:hint="cs"/>
          <w:rtl/>
          <w:lang w:bidi="ar-DZ"/>
        </w:rPr>
        <w:t>و</w:t>
      </w:r>
      <w:r w:rsidRPr="00997E9B">
        <w:rPr>
          <w:rtl/>
          <w:lang w:bidi="ar-DZ"/>
        </w:rPr>
        <w:t>البخلاء.</w:t>
      </w:r>
    </w:p>
    <w:p w:rsidR="00997E9B" w:rsidRPr="00997E9B" w:rsidRDefault="00997E9B" w:rsidP="00997E9B">
      <w:r w:rsidRPr="00997E9B">
        <w:rPr>
          <w:rtl/>
          <w:lang w:bidi="ar-DZ"/>
        </w:rPr>
        <w:t xml:space="preserve">    وقد </w:t>
      </w:r>
      <w:r w:rsidRPr="00997E9B">
        <w:rPr>
          <w:rFonts w:hint="cs"/>
          <w:rtl/>
          <w:lang w:bidi="ar-DZ"/>
        </w:rPr>
        <w:t>عدَّ</w:t>
      </w:r>
      <w:r w:rsidRPr="00997E9B">
        <w:rPr>
          <w:rtl/>
          <w:lang w:bidi="ar-DZ"/>
        </w:rPr>
        <w:t xml:space="preserve"> "شكري محمد عياد"، الخبر عند "الجاحظ"، وما يطبعه من حوار الغني بالتفاصيل صورة</w:t>
      </w:r>
      <w:r w:rsidRPr="00997E9B">
        <w:rPr>
          <w:rFonts w:hint="cs"/>
          <w:rtl/>
          <w:lang w:bidi="ar-DZ"/>
        </w:rPr>
        <w:t>ً</w:t>
      </w:r>
      <w:r w:rsidRPr="00997E9B">
        <w:rPr>
          <w:rtl/>
          <w:lang w:bidi="ar-DZ"/>
        </w:rPr>
        <w:t>، ورب</w:t>
      </w:r>
      <w:r w:rsidRPr="00997E9B">
        <w:rPr>
          <w:rFonts w:hint="cs"/>
          <w:rtl/>
          <w:lang w:bidi="ar-DZ"/>
        </w:rPr>
        <w:t>ّ</w:t>
      </w:r>
      <w:r w:rsidRPr="00997E9B">
        <w:rPr>
          <w:rtl/>
          <w:lang w:bidi="ar-DZ"/>
        </w:rPr>
        <w:t>ما بشيء من التسامح، قصة قصيرة، وبعد "الجاحظ"، بنحو قرن من الزمان، "تكون الكتابة الفنية، قد استقلت عن التأليف الأدبي، ويظهر لون، من هذه الكتابة، يمكننا بغير حرج، أن نسميه قصة قصيرة، هذا اللون هو المقامة، التي أصلها "بديع الزمان الهمداني"، ثم جاء الحريري بعد</w:t>
      </w:r>
      <w:r w:rsidRPr="00997E9B">
        <w:rPr>
          <w:rFonts w:hint="cs"/>
          <w:rtl/>
          <w:lang w:bidi="ar-DZ"/>
        </w:rPr>
        <w:t>ه</w:t>
      </w:r>
      <w:r w:rsidRPr="00997E9B">
        <w:rPr>
          <w:rtl/>
          <w:lang w:bidi="ar-DZ"/>
        </w:rPr>
        <w:t xml:space="preserve">، بنحو قرن آخر، فنسج على منواله، </w:t>
      </w:r>
      <w:proofErr w:type="gramStart"/>
      <w:r w:rsidRPr="00997E9B">
        <w:rPr>
          <w:rtl/>
          <w:lang w:bidi="ar-DZ"/>
        </w:rPr>
        <w:t>و إن</w:t>
      </w:r>
      <w:proofErr w:type="gramEnd"/>
      <w:r w:rsidRPr="00997E9B">
        <w:rPr>
          <w:rFonts w:hint="cs"/>
          <w:rtl/>
          <w:lang w:bidi="ar-DZ"/>
        </w:rPr>
        <w:t xml:space="preserve"> لم</w:t>
      </w:r>
      <w:r w:rsidRPr="00997E9B">
        <w:rPr>
          <w:rtl/>
          <w:lang w:bidi="ar-DZ"/>
        </w:rPr>
        <w:t xml:space="preserve"> يُبدع إبداعه."</w:t>
      </w:r>
      <w:r w:rsidRPr="00997E9B">
        <w:rPr>
          <w:vertAlign w:val="superscript"/>
          <w:rtl/>
          <w:lang w:bidi="ar-DZ"/>
        </w:rPr>
        <w:t>(2)</w:t>
      </w:r>
    </w:p>
    <w:p w:rsidR="00997E9B" w:rsidRPr="00997E9B" w:rsidRDefault="00997E9B" w:rsidP="00997E9B">
      <w:pPr>
        <w:rPr>
          <w:rtl/>
          <w:lang w:bidi="ar-DZ"/>
        </w:rPr>
      </w:pPr>
      <w:r w:rsidRPr="00997E9B">
        <w:rPr>
          <w:rtl/>
          <w:lang w:bidi="ar-DZ"/>
        </w:rPr>
        <w:t xml:space="preserve">    ونجد في الاتجاه نفسه، "عباس خضر"، الذي وقف عند هذا اللون القصصي، وهو المقامة، فشب</w:t>
      </w:r>
      <w:r w:rsidRPr="00997E9B">
        <w:rPr>
          <w:rFonts w:hint="cs"/>
          <w:rtl/>
          <w:lang w:bidi="ar-DZ"/>
        </w:rPr>
        <w:t>ه</w:t>
      </w:r>
      <w:r w:rsidRPr="00997E9B">
        <w:rPr>
          <w:rtl/>
          <w:lang w:bidi="ar-DZ"/>
        </w:rPr>
        <w:t xml:space="preserve">ه بالقصة القصيرة، لأنه </w:t>
      </w:r>
      <w:proofErr w:type="gramStart"/>
      <w:r w:rsidRPr="00997E9B">
        <w:rPr>
          <w:rtl/>
          <w:lang w:bidi="ar-DZ"/>
        </w:rPr>
        <w:t>- فيما</w:t>
      </w:r>
      <w:proofErr w:type="gramEnd"/>
      <w:r w:rsidRPr="00997E9B">
        <w:rPr>
          <w:rtl/>
          <w:lang w:bidi="ar-DZ"/>
        </w:rPr>
        <w:t xml:space="preserve"> يرى- كان له "شأن مهم</w:t>
      </w:r>
      <w:r w:rsidRPr="00997E9B">
        <w:rPr>
          <w:rFonts w:hint="cs"/>
          <w:rtl/>
          <w:lang w:bidi="ar-DZ"/>
        </w:rPr>
        <w:t>ّ</w:t>
      </w:r>
      <w:r w:rsidRPr="00997E9B">
        <w:rPr>
          <w:rtl/>
          <w:lang w:bidi="ar-DZ"/>
        </w:rPr>
        <w:t>، في محاولة تطوير القص</w:t>
      </w:r>
      <w:r w:rsidRPr="00997E9B">
        <w:rPr>
          <w:rFonts w:hint="cs"/>
          <w:rtl/>
          <w:lang w:bidi="ar-DZ"/>
        </w:rPr>
        <w:t>ّ</w:t>
      </w:r>
      <w:r w:rsidRPr="00997E9B">
        <w:rPr>
          <w:rtl/>
          <w:lang w:bidi="ar-DZ"/>
        </w:rPr>
        <w:t>ة العربية والعبور بها، إلى القص</w:t>
      </w:r>
      <w:r w:rsidRPr="00997E9B">
        <w:rPr>
          <w:rFonts w:hint="cs"/>
          <w:rtl/>
          <w:lang w:bidi="ar-DZ"/>
        </w:rPr>
        <w:t>ّ</w:t>
      </w:r>
      <w:r w:rsidRPr="00997E9B">
        <w:rPr>
          <w:rtl/>
          <w:lang w:bidi="ar-DZ"/>
        </w:rPr>
        <w:t>ة الحديثة"</w:t>
      </w:r>
      <w:r w:rsidRPr="00997E9B">
        <w:rPr>
          <w:vertAlign w:val="superscript"/>
          <w:rtl/>
          <w:lang w:bidi="ar-DZ"/>
        </w:rPr>
        <w:t>(3)</w:t>
      </w:r>
      <w:r w:rsidRPr="00997E9B">
        <w:rPr>
          <w:rtl/>
          <w:lang w:bidi="ar-DZ"/>
        </w:rPr>
        <w:t xml:space="preserve">. ويضيف "يوسف </w:t>
      </w:r>
      <w:proofErr w:type="spellStart"/>
      <w:r w:rsidRPr="00997E9B">
        <w:rPr>
          <w:rtl/>
          <w:lang w:bidi="ar-DZ"/>
        </w:rPr>
        <w:t>الشاروني</w:t>
      </w:r>
      <w:proofErr w:type="spellEnd"/>
      <w:r w:rsidRPr="00997E9B">
        <w:rPr>
          <w:rtl/>
          <w:lang w:bidi="ar-DZ"/>
        </w:rPr>
        <w:t>"، في المضمون نفسه، مكتشفا، بأن معظم قصص مجموعة "</w:t>
      </w:r>
      <w:proofErr w:type="spellStart"/>
      <w:r w:rsidRPr="00997E9B">
        <w:rPr>
          <w:rtl/>
          <w:lang w:bidi="ar-DZ"/>
        </w:rPr>
        <w:t>بوكاشيو</w:t>
      </w:r>
      <w:proofErr w:type="spellEnd"/>
      <w:r w:rsidRPr="00997E9B">
        <w:rPr>
          <w:rtl/>
          <w:lang w:bidi="ar-DZ"/>
        </w:rPr>
        <w:t>"، من مصادر عربي، استلهمها الأديب، وألف على منوالها، بعد أن أخضع تجربته الجديدة للأسلوب الأوروبي، والإيطالي</w:t>
      </w:r>
      <w:proofErr w:type="gramStart"/>
      <w:r w:rsidRPr="00997E9B">
        <w:rPr>
          <w:rtl/>
          <w:lang w:bidi="ar-DZ"/>
        </w:rPr>
        <w:t>".</w:t>
      </w:r>
      <w:r w:rsidRPr="00997E9B">
        <w:rPr>
          <w:vertAlign w:val="superscript"/>
          <w:rtl/>
          <w:lang w:bidi="ar-DZ"/>
        </w:rPr>
        <w:t>(</w:t>
      </w:r>
      <w:proofErr w:type="gramEnd"/>
      <w:r w:rsidRPr="00997E9B">
        <w:rPr>
          <w:vertAlign w:val="superscript"/>
          <w:rtl/>
          <w:lang w:bidi="ar-DZ"/>
        </w:rPr>
        <w:t>4)</w:t>
      </w:r>
    </w:p>
    <w:p w:rsidR="00997E9B" w:rsidRPr="00997E9B" w:rsidRDefault="00997E9B" w:rsidP="00997E9B">
      <w:pPr>
        <w:rPr>
          <w:rtl/>
          <w:lang w:bidi="ar-DZ"/>
        </w:rPr>
      </w:pPr>
      <w:r w:rsidRPr="00997E9B">
        <w:rPr>
          <w:rtl/>
          <w:lang w:bidi="ar-DZ"/>
        </w:rPr>
        <w:t xml:space="preserve">    وعلى الرغم مما تحمله هذه الأفكار، من اعتزاز، وتنويه بتراثنا القصصي العربي الأصيل. فإن</w:t>
      </w:r>
      <w:r w:rsidRPr="00997E9B">
        <w:rPr>
          <w:rFonts w:hint="cs"/>
          <w:rtl/>
          <w:lang w:bidi="ar-DZ"/>
        </w:rPr>
        <w:t>ّ</w:t>
      </w:r>
      <w:r w:rsidRPr="00997E9B">
        <w:rPr>
          <w:rtl/>
          <w:lang w:bidi="ar-DZ"/>
        </w:rPr>
        <w:t>ها تنطلق، من مجموعة من المسلمات، التي تحتاج إلى كثير من التأم</w:t>
      </w:r>
      <w:r w:rsidRPr="00997E9B">
        <w:rPr>
          <w:rFonts w:hint="cs"/>
          <w:rtl/>
          <w:lang w:bidi="ar-DZ"/>
        </w:rPr>
        <w:t>ل</w:t>
      </w:r>
      <w:r w:rsidRPr="00997E9B">
        <w:rPr>
          <w:rtl/>
          <w:lang w:bidi="ar-DZ"/>
        </w:rPr>
        <w:t>، والتمحيص الدقة، في تحديد المصطلح العلمي، للجنس الأدبي، الذي يتميز بخاصية ينفرد بها، عن بقية الأجناس الأدبية الأخرى.</w:t>
      </w:r>
    </w:p>
    <w:p w:rsidR="00997E9B" w:rsidRPr="00997E9B" w:rsidRDefault="00997E9B" w:rsidP="00997E9B">
      <w:pPr>
        <w:rPr>
          <w:rtl/>
          <w:lang w:bidi="ar-DZ"/>
        </w:rPr>
      </w:pPr>
      <w:r w:rsidRPr="00997E9B">
        <w:rPr>
          <w:rtl/>
          <w:lang w:bidi="ar-DZ"/>
        </w:rPr>
        <w:t xml:space="preserve">    </w:t>
      </w:r>
      <w:r w:rsidRPr="00997E9B">
        <w:rPr>
          <w:rFonts w:hint="cs"/>
          <w:rtl/>
          <w:lang w:bidi="ar-DZ"/>
        </w:rPr>
        <w:t>و</w:t>
      </w:r>
      <w:r w:rsidRPr="00997E9B">
        <w:rPr>
          <w:rtl/>
          <w:lang w:bidi="ar-DZ"/>
        </w:rPr>
        <w:t>إذ لا ننكر إطلاقا، اختلاف خصائصهما الأسلوبية، على الرغم، من كونهما نتاج مجالس وأندية ترفيهية. كما أن</w:t>
      </w:r>
      <w:r w:rsidRPr="00997E9B">
        <w:rPr>
          <w:rFonts w:hint="cs"/>
          <w:rtl/>
          <w:lang w:bidi="ar-DZ"/>
        </w:rPr>
        <w:t>ّ</w:t>
      </w:r>
      <w:r w:rsidRPr="00997E9B">
        <w:rPr>
          <w:rtl/>
          <w:lang w:bidi="ar-DZ"/>
        </w:rPr>
        <w:t>ه لا يمكننا، أن نتجاهل أيضا، مدى التأثير والتأثر، بين مختلف الآداب العالمية، على الرغم من اختلاف الألسنة، وأساليب الواقع والحياة عام</w:t>
      </w:r>
      <w:r w:rsidRPr="00997E9B">
        <w:rPr>
          <w:rFonts w:hint="cs"/>
          <w:rtl/>
          <w:lang w:bidi="ar-DZ"/>
        </w:rPr>
        <w:t>ّ</w:t>
      </w:r>
      <w:r w:rsidRPr="00997E9B">
        <w:rPr>
          <w:rtl/>
          <w:lang w:bidi="ar-DZ"/>
        </w:rPr>
        <w:t>ة. فلشدة اعتناء الأدباء والنقاد بها، إبداعا</w:t>
      </w:r>
      <w:r w:rsidRPr="00997E9B">
        <w:rPr>
          <w:rFonts w:hint="cs"/>
          <w:rtl/>
          <w:lang w:bidi="ar-DZ"/>
        </w:rPr>
        <w:t>ً</w:t>
      </w:r>
      <w:r w:rsidRPr="00997E9B">
        <w:rPr>
          <w:rtl/>
          <w:lang w:bidi="ar-DZ"/>
        </w:rPr>
        <w:t xml:space="preserve"> ونقدا</w:t>
      </w:r>
      <w:r w:rsidRPr="00997E9B">
        <w:rPr>
          <w:rFonts w:hint="cs"/>
          <w:rtl/>
          <w:lang w:bidi="ar-DZ"/>
        </w:rPr>
        <w:t>ً</w:t>
      </w:r>
      <w:r w:rsidRPr="00997E9B">
        <w:rPr>
          <w:rtl/>
          <w:lang w:bidi="ar-DZ"/>
        </w:rPr>
        <w:t>، اكتسب هذا النمط الادبي شهرة واسعة النطاق، لقدرته على طرح أعقد الرؤى، وأخصب القضايا، بفضل التركيز والتكثيف، في استخدام الدلالات اللغوية، المناسبة لطبيعة القص</w:t>
      </w:r>
      <w:r w:rsidRPr="00997E9B">
        <w:rPr>
          <w:rFonts w:hint="cs"/>
          <w:rtl/>
          <w:lang w:bidi="ar-DZ"/>
        </w:rPr>
        <w:t>ّ</w:t>
      </w:r>
      <w:r w:rsidRPr="00997E9B">
        <w:rPr>
          <w:rtl/>
          <w:lang w:bidi="ar-DZ"/>
        </w:rPr>
        <w:t>، وحركية الس</w:t>
      </w:r>
      <w:r w:rsidRPr="00997E9B">
        <w:rPr>
          <w:rFonts w:hint="cs"/>
          <w:rtl/>
          <w:lang w:bidi="ar-DZ"/>
        </w:rPr>
        <w:t>ّ</w:t>
      </w:r>
      <w:r w:rsidRPr="00997E9B">
        <w:rPr>
          <w:rtl/>
          <w:lang w:bidi="ar-DZ"/>
        </w:rPr>
        <w:t>رد، ومستويات الحوار، ومظاهر الحقيقة والخيال، بالإضافة إلى التقنيات الفنية المتميزة، والمعطيات الجمالية المحكمة.</w:t>
      </w:r>
    </w:p>
    <w:p w:rsidR="00997E9B" w:rsidRPr="00997E9B" w:rsidRDefault="00997E9B" w:rsidP="00997E9B">
      <w:pPr>
        <w:rPr>
          <w:rtl/>
          <w:lang w:bidi="ar-DZ"/>
        </w:rPr>
      </w:pPr>
    </w:p>
    <w:p w:rsidR="00997E9B" w:rsidRPr="00997E9B" w:rsidRDefault="00997E9B" w:rsidP="00997E9B">
      <w:pPr>
        <w:numPr>
          <w:ilvl w:val="0"/>
          <w:numId w:val="1"/>
        </w:numPr>
        <w:rPr>
          <w:b/>
          <w:bCs/>
        </w:rPr>
      </w:pPr>
      <w:r w:rsidRPr="00997E9B">
        <w:rPr>
          <w:b/>
          <w:bCs/>
          <w:rtl/>
          <w:lang w:bidi="ar-DZ"/>
        </w:rPr>
        <w:t>أعلامها:</w:t>
      </w:r>
    </w:p>
    <w:p w:rsidR="00997E9B" w:rsidRPr="00997E9B" w:rsidRDefault="00997E9B" w:rsidP="00997E9B">
      <w:pPr>
        <w:numPr>
          <w:ilvl w:val="0"/>
          <w:numId w:val="2"/>
        </w:numPr>
        <w:rPr>
          <w:b/>
          <w:bCs/>
        </w:rPr>
      </w:pPr>
      <w:r w:rsidRPr="00997E9B">
        <w:rPr>
          <w:b/>
          <w:bCs/>
          <w:rtl/>
          <w:lang w:bidi="ar-DZ"/>
        </w:rPr>
        <w:t xml:space="preserve">جيوفاني </w:t>
      </w:r>
      <w:proofErr w:type="spellStart"/>
      <w:r w:rsidRPr="00997E9B">
        <w:rPr>
          <w:b/>
          <w:bCs/>
          <w:rtl/>
          <w:lang w:bidi="ar-DZ"/>
        </w:rPr>
        <w:t>بوكاشيو</w:t>
      </w:r>
      <w:proofErr w:type="spellEnd"/>
      <w:r w:rsidRPr="00997E9B">
        <w:rPr>
          <w:b/>
          <w:bCs/>
          <w:rtl/>
          <w:lang w:bidi="ar-DZ"/>
        </w:rPr>
        <w:t>:</w:t>
      </w:r>
      <w:r w:rsidRPr="00997E9B">
        <w:rPr>
          <w:rFonts w:hint="cs"/>
          <w:b/>
          <w:bCs/>
          <w:rtl/>
          <w:lang w:bidi="ar-DZ"/>
        </w:rPr>
        <w:t xml:space="preserve"> </w:t>
      </w:r>
      <w:r w:rsidRPr="00997E9B">
        <w:rPr>
          <w:b/>
          <w:bCs/>
        </w:rPr>
        <w:t xml:space="preserve">Giovanni </w:t>
      </w:r>
      <w:proofErr w:type="spellStart"/>
      <w:r w:rsidRPr="00997E9B">
        <w:rPr>
          <w:b/>
          <w:bCs/>
        </w:rPr>
        <w:t>Boccaccio</w:t>
      </w:r>
      <w:proofErr w:type="spellEnd"/>
      <w:r w:rsidRPr="00997E9B">
        <w:rPr>
          <w:rFonts w:hint="cs"/>
          <w:b/>
          <w:bCs/>
          <w:rtl/>
          <w:lang w:bidi="ar-DZ"/>
        </w:rPr>
        <w:t>(1313-1375)</w:t>
      </w:r>
    </w:p>
    <w:p w:rsidR="00997E9B" w:rsidRPr="00997E9B" w:rsidRDefault="00997E9B" w:rsidP="00997E9B">
      <w:pPr>
        <w:rPr>
          <w:rtl/>
          <w:lang w:bidi="ar-DZ"/>
        </w:rPr>
      </w:pPr>
      <w:r w:rsidRPr="00997E9B">
        <w:rPr>
          <w:rtl/>
          <w:lang w:bidi="ar-DZ"/>
        </w:rPr>
        <w:t xml:space="preserve">    يجمع معظم الدارسين، والباحثين، والنقاد، على أن بوادر القصة القصيرة، ظهرت في إيطاليا، في القرون الوسطى، أي في القرن الرابع عشر للميلاد، على يد "جيوفاني </w:t>
      </w:r>
      <w:proofErr w:type="spellStart"/>
      <w:r w:rsidRPr="00997E9B">
        <w:rPr>
          <w:rtl/>
          <w:lang w:bidi="ar-DZ"/>
        </w:rPr>
        <w:t>بوكاشيو</w:t>
      </w:r>
      <w:proofErr w:type="spellEnd"/>
      <w:r w:rsidRPr="00997E9B">
        <w:rPr>
          <w:rtl/>
          <w:lang w:bidi="ar-DZ"/>
        </w:rPr>
        <w:t>" (1313-1375).</w:t>
      </w:r>
    </w:p>
    <w:p w:rsidR="00997E9B" w:rsidRPr="00997E9B" w:rsidRDefault="00997E9B" w:rsidP="00997E9B">
      <w:pPr>
        <w:rPr>
          <w:rtl/>
          <w:lang w:bidi="ar-DZ"/>
        </w:rPr>
      </w:pPr>
      <w:r w:rsidRPr="00997E9B">
        <w:rPr>
          <w:rtl/>
          <w:lang w:bidi="ar-DZ"/>
        </w:rPr>
        <w:t xml:space="preserve">    الذي وضع الإرهاصات الأولى، لهذا الفن القصصي، بتأليفه "</w:t>
      </w:r>
      <w:proofErr w:type="spellStart"/>
      <w:r w:rsidRPr="00997E9B">
        <w:rPr>
          <w:rtl/>
          <w:lang w:bidi="ar-DZ"/>
        </w:rPr>
        <w:t>الديكاميرون</w:t>
      </w:r>
      <w:proofErr w:type="spellEnd"/>
      <w:r w:rsidRPr="00997E9B">
        <w:rPr>
          <w:rtl/>
          <w:lang w:bidi="ar-DZ"/>
        </w:rPr>
        <w:t>"</w:t>
      </w:r>
      <w:r w:rsidRPr="00997E9B">
        <w:rPr>
          <w:vertAlign w:val="superscript"/>
          <w:rtl/>
          <w:lang w:bidi="ar-DZ"/>
        </w:rPr>
        <w:t>(5)</w:t>
      </w:r>
      <w:r w:rsidRPr="00997E9B">
        <w:rPr>
          <w:rtl/>
          <w:lang w:bidi="ar-DZ"/>
        </w:rPr>
        <w:t>، أو "المائة قصة قصيرة"، التي أبدعها، في سنة 1350، إذ استطاعت هذه المحاولات، إمتاع جمهور من القراء، فضلا عن تأثيرها، على رعيل من الكتاب، الذين حذوا حذوه</w:t>
      </w:r>
      <w:r w:rsidRPr="00997E9B">
        <w:rPr>
          <w:vertAlign w:val="superscript"/>
          <w:rtl/>
          <w:lang w:bidi="ar-DZ"/>
        </w:rPr>
        <w:t>(6)</w:t>
      </w:r>
      <w:r w:rsidRPr="00997E9B">
        <w:rPr>
          <w:rtl/>
          <w:lang w:bidi="ar-DZ"/>
        </w:rPr>
        <w:t>. من المبدعين، الذين تناولوا بومض اللحظة المناسبة، من الحياة، في عاديتها، ورتابتها، وصخبها، وتناقضاتها، وجزئياتها التفصيلية الجوهرية الدقيقة.</w:t>
      </w:r>
    </w:p>
    <w:p w:rsidR="00997E9B" w:rsidRPr="00997E9B" w:rsidRDefault="00997E9B" w:rsidP="00997E9B">
      <w:pPr>
        <w:rPr>
          <w:rtl/>
          <w:lang w:bidi="ar-DZ"/>
        </w:rPr>
      </w:pPr>
      <w:r w:rsidRPr="00997E9B">
        <w:rPr>
          <w:rtl/>
          <w:lang w:bidi="ar-DZ"/>
        </w:rPr>
        <w:lastRenderedPageBreak/>
        <w:t xml:space="preserve">    ولكي يحقق "</w:t>
      </w:r>
      <w:proofErr w:type="spellStart"/>
      <w:r w:rsidRPr="00997E9B">
        <w:rPr>
          <w:rtl/>
          <w:lang w:bidi="ar-DZ"/>
        </w:rPr>
        <w:t>بوكاشيو</w:t>
      </w:r>
      <w:proofErr w:type="spellEnd"/>
      <w:r w:rsidRPr="00997E9B">
        <w:rPr>
          <w:rtl/>
          <w:lang w:bidi="ar-DZ"/>
        </w:rPr>
        <w:t>" هذه المتعة، كان يختار واقعة مثيرة، في حياة فرد، أو خبرا يُفصله ويصنع منه قصة، أشخاصها من الأفراد العاديين. تنتهي إلى خاتمة مرسومة، كالفراق، أو الموت، أو الزواج</w:t>
      </w:r>
      <w:r w:rsidRPr="00997E9B">
        <w:rPr>
          <w:vertAlign w:val="superscript"/>
          <w:rtl/>
          <w:lang w:bidi="ar-DZ"/>
        </w:rPr>
        <w:t>(7)</w:t>
      </w:r>
      <w:r w:rsidRPr="00997E9B">
        <w:rPr>
          <w:rtl/>
          <w:lang w:bidi="ar-DZ"/>
        </w:rPr>
        <w:t>.</w:t>
      </w:r>
    </w:p>
    <w:p w:rsidR="00997E9B" w:rsidRPr="00997E9B" w:rsidRDefault="00997E9B" w:rsidP="00997E9B">
      <w:pPr>
        <w:rPr>
          <w:rtl/>
          <w:lang w:bidi="ar-DZ"/>
        </w:rPr>
      </w:pPr>
      <w:r w:rsidRPr="00997E9B">
        <w:rPr>
          <w:rtl/>
          <w:lang w:bidi="ar-DZ"/>
        </w:rPr>
        <w:t xml:space="preserve">    ولعل الشيء الجديد عنده، هو المنهج، الذي يثري به اللغة المحلية، وذلك "عن طريق معالجة بلاغية ماهرة، وبدون أن يفقد روح الأسلوب، وسرعة الإيقاع، الذي يتميز بهما السرد الشفوي. </w:t>
      </w:r>
    </w:p>
    <w:p w:rsidR="00997E9B" w:rsidRPr="00997E9B" w:rsidRDefault="00997E9B" w:rsidP="00997E9B">
      <w:pPr>
        <w:rPr>
          <w:rtl/>
          <w:lang w:bidi="ar-DZ"/>
        </w:rPr>
      </w:pPr>
      <w:r w:rsidRPr="00997E9B">
        <w:rPr>
          <w:rtl/>
          <w:lang w:bidi="ar-DZ"/>
        </w:rPr>
        <w:t xml:space="preserve">    وقد استطاع بذلك، إثراء لغته، أكثر مما وصل إليه، من قلبه، في العصور الوسطى"</w:t>
      </w:r>
      <w:r w:rsidRPr="00997E9B">
        <w:rPr>
          <w:vertAlign w:val="superscript"/>
          <w:rtl/>
          <w:lang w:bidi="ar-DZ"/>
        </w:rPr>
        <w:t>(8)</w:t>
      </w:r>
      <w:r w:rsidRPr="00997E9B">
        <w:rPr>
          <w:rtl/>
          <w:lang w:bidi="ar-DZ"/>
        </w:rPr>
        <w:t xml:space="preserve">. أما أحداث قصص، فقد كانت بسيطة، عادية جدا، يختار شخصياتها، من الأفراد العاديين، -كما </w:t>
      </w:r>
      <w:proofErr w:type="gramStart"/>
      <w:r w:rsidRPr="00997E9B">
        <w:rPr>
          <w:rtl/>
          <w:lang w:bidi="ar-DZ"/>
        </w:rPr>
        <w:t>ذكرنا- إذ</w:t>
      </w:r>
      <w:proofErr w:type="gramEnd"/>
      <w:r w:rsidRPr="00997E9B">
        <w:rPr>
          <w:rtl/>
          <w:lang w:bidi="ar-DZ"/>
        </w:rPr>
        <w:t xml:space="preserve"> كان يصبو من خلالها، إلى تحقيق عناصر الإمتاع والتسلية.</w:t>
      </w:r>
    </w:p>
    <w:p w:rsidR="00997E9B" w:rsidRPr="00997E9B" w:rsidRDefault="00997E9B" w:rsidP="00997E9B">
      <w:r w:rsidRPr="00997E9B">
        <w:rPr>
          <w:rtl/>
          <w:lang w:bidi="ar-DZ"/>
        </w:rPr>
        <w:t xml:space="preserve">    وهي صفات، تندرج ضمن صفات القصة القصيرة الفنية، المتعارف عليها، والمتميزة بقدرتها الفائقة، على تقطير التجربة الإنسانية، وتجسيد جوهر النفس البشرية، والتعبير عن مطامحها، </w:t>
      </w:r>
      <w:proofErr w:type="gramStart"/>
      <w:r w:rsidRPr="00997E9B">
        <w:rPr>
          <w:rtl/>
          <w:lang w:bidi="ar-DZ"/>
        </w:rPr>
        <w:t>و أحزانها</w:t>
      </w:r>
      <w:proofErr w:type="gramEnd"/>
      <w:r w:rsidRPr="00997E9B">
        <w:rPr>
          <w:rtl/>
          <w:lang w:bidi="ar-DZ"/>
        </w:rPr>
        <w:t xml:space="preserve"> ببساطة ويسر. إذ تتخطى في مبناها ودلالاتها، كثيرا من النصوص القصصية القصيرة.</w:t>
      </w:r>
    </w:p>
    <w:p w:rsidR="00997E9B" w:rsidRPr="00997E9B" w:rsidRDefault="00997E9B" w:rsidP="00997E9B">
      <w:pPr>
        <w:numPr>
          <w:ilvl w:val="0"/>
          <w:numId w:val="2"/>
        </w:numPr>
        <w:rPr>
          <w:b/>
          <w:bCs/>
        </w:rPr>
      </w:pPr>
      <w:r w:rsidRPr="00997E9B">
        <w:rPr>
          <w:b/>
          <w:bCs/>
          <w:rtl/>
          <w:lang w:bidi="ar-DZ"/>
        </w:rPr>
        <w:t xml:space="preserve"> إدجار </w:t>
      </w:r>
      <w:proofErr w:type="spellStart"/>
      <w:r w:rsidRPr="00997E9B">
        <w:rPr>
          <w:b/>
          <w:bCs/>
          <w:rtl/>
          <w:lang w:bidi="ar-DZ"/>
        </w:rPr>
        <w:t>آلان</w:t>
      </w:r>
      <w:proofErr w:type="spellEnd"/>
      <w:r w:rsidRPr="00997E9B">
        <w:rPr>
          <w:b/>
          <w:bCs/>
          <w:rtl/>
          <w:lang w:bidi="ar-DZ"/>
        </w:rPr>
        <w:t xml:space="preserve"> بو:</w:t>
      </w:r>
      <w:r w:rsidRPr="00997E9B">
        <w:rPr>
          <w:rFonts w:hint="cs"/>
          <w:b/>
          <w:bCs/>
          <w:rtl/>
          <w:lang w:bidi="ar-DZ"/>
        </w:rPr>
        <w:t xml:space="preserve"> </w:t>
      </w:r>
      <w:r w:rsidRPr="00997E9B">
        <w:rPr>
          <w:b/>
          <w:bCs/>
        </w:rPr>
        <w:t>Edgar Allan Poe</w:t>
      </w:r>
      <w:r w:rsidRPr="00997E9B">
        <w:rPr>
          <w:rFonts w:hint="cs"/>
          <w:b/>
          <w:bCs/>
          <w:rtl/>
          <w:lang w:bidi="ar-DZ"/>
        </w:rPr>
        <w:t xml:space="preserve"> (1809</w:t>
      </w:r>
      <w:r w:rsidRPr="00997E9B">
        <w:rPr>
          <w:b/>
          <w:bCs/>
        </w:rPr>
        <w:t>(1849-</w:t>
      </w:r>
    </w:p>
    <w:p w:rsidR="00997E9B" w:rsidRPr="00997E9B" w:rsidRDefault="00997E9B" w:rsidP="00997E9B">
      <w:pPr>
        <w:rPr>
          <w:rtl/>
          <w:lang w:bidi="ar-DZ"/>
        </w:rPr>
      </w:pPr>
      <w:r w:rsidRPr="00997E9B">
        <w:rPr>
          <w:rtl/>
          <w:lang w:bidi="ar-DZ"/>
        </w:rPr>
        <w:t xml:space="preserve">    وبعد فترة زمنية ليست بالقصيرة، ظهر "إدجار </w:t>
      </w:r>
      <w:proofErr w:type="spellStart"/>
      <w:r w:rsidRPr="00997E9B">
        <w:rPr>
          <w:rtl/>
          <w:lang w:bidi="ar-DZ"/>
        </w:rPr>
        <w:t>آلان</w:t>
      </w:r>
      <w:proofErr w:type="spellEnd"/>
      <w:r w:rsidRPr="00997E9B">
        <w:rPr>
          <w:rtl/>
          <w:lang w:bidi="ar-DZ"/>
        </w:rPr>
        <w:t xml:space="preserve"> بو" الأمريكي (1809-1849)</w:t>
      </w:r>
      <w:r w:rsidRPr="00997E9B">
        <w:rPr>
          <w:rFonts w:hint="cs"/>
          <w:rtl/>
          <w:lang w:bidi="ar-DZ"/>
        </w:rPr>
        <w:t xml:space="preserve"> </w:t>
      </w:r>
      <w:r w:rsidRPr="00997E9B">
        <w:rPr>
          <w:rtl/>
          <w:lang w:bidi="ar-DZ"/>
        </w:rPr>
        <w:t>الذي عرف بخياله، الذي يأخذ أشكالا غريبة، غير مألوفة. فقد تأثر بفن "النمط القوطي</w:t>
      </w:r>
      <w:r w:rsidRPr="00997E9B">
        <w:rPr>
          <w:vertAlign w:val="superscript"/>
          <w:rtl/>
          <w:lang w:bidi="ar-DZ"/>
        </w:rPr>
        <w:t>(9)</w:t>
      </w:r>
      <w:r w:rsidRPr="00997E9B">
        <w:rPr>
          <w:rtl/>
          <w:lang w:bidi="ar-DZ"/>
        </w:rPr>
        <w:t>".</w:t>
      </w:r>
    </w:p>
    <w:p w:rsidR="00997E9B" w:rsidRPr="00997E9B" w:rsidRDefault="00997E9B" w:rsidP="00997E9B">
      <w:pPr>
        <w:rPr>
          <w:rtl/>
          <w:lang w:bidi="ar-DZ"/>
        </w:rPr>
      </w:pPr>
      <w:r w:rsidRPr="00997E9B">
        <w:rPr>
          <w:rtl/>
          <w:lang w:bidi="ar-DZ"/>
        </w:rPr>
        <w:t xml:space="preserve">    كما أنه كان يجنح نحو التيار الرومانسي، الذي يقوم على الشخص المحسوس، بخلاف التيار الكلاسيكي، الذي يعتمد على حكمة العقل المجردة. مما جعله يميل إلى الخيال، والأفكار التجريدية والنفسية، أكثر من ميله إلى الأفكار الواقعية والعقلية.</w:t>
      </w:r>
    </w:p>
    <w:p w:rsidR="00997E9B" w:rsidRPr="00997E9B" w:rsidRDefault="00997E9B" w:rsidP="00997E9B">
      <w:pPr>
        <w:rPr>
          <w:rtl/>
          <w:lang w:bidi="ar-DZ"/>
        </w:rPr>
      </w:pPr>
      <w:r w:rsidRPr="00997E9B">
        <w:rPr>
          <w:rtl/>
          <w:lang w:bidi="ar-DZ"/>
        </w:rPr>
        <w:t xml:space="preserve">     أُعجب بأفكار "</w:t>
      </w:r>
      <w:proofErr w:type="spellStart"/>
      <w:r w:rsidRPr="00997E9B">
        <w:rPr>
          <w:rtl/>
          <w:lang w:bidi="ar-DZ"/>
        </w:rPr>
        <w:t>كوليردج</w:t>
      </w:r>
      <w:proofErr w:type="spellEnd"/>
      <w:r w:rsidRPr="00997E9B">
        <w:rPr>
          <w:rtl/>
          <w:lang w:bidi="ar-DZ"/>
        </w:rPr>
        <w:t>" و "</w:t>
      </w:r>
      <w:proofErr w:type="spellStart"/>
      <w:r w:rsidRPr="00997E9B">
        <w:rPr>
          <w:rtl/>
          <w:lang w:bidi="ar-DZ"/>
        </w:rPr>
        <w:t>شلنج</w:t>
      </w:r>
      <w:proofErr w:type="spellEnd"/>
      <w:r w:rsidRPr="00997E9B">
        <w:rPr>
          <w:rtl/>
          <w:lang w:bidi="ar-DZ"/>
        </w:rPr>
        <w:t>"</w:t>
      </w:r>
      <w:r w:rsidRPr="00997E9B">
        <w:rPr>
          <w:b/>
          <w:bCs/>
          <w:rtl/>
          <w:lang w:bidi="ar-DZ"/>
        </w:rPr>
        <w:t xml:space="preserve">، </w:t>
      </w:r>
      <w:r w:rsidRPr="00997E9B">
        <w:rPr>
          <w:rtl/>
          <w:lang w:bidi="ar-DZ"/>
        </w:rPr>
        <w:t xml:space="preserve">التي تدعو غلى تحطيم العالم المادي اليومي، وإحلال محله عالما، يعتمد أساسا على استجلاء فضاء، يندرج ضمن </w:t>
      </w:r>
      <w:proofErr w:type="spellStart"/>
      <w:r w:rsidRPr="00997E9B">
        <w:rPr>
          <w:rtl/>
          <w:lang w:bidi="ar-DZ"/>
        </w:rPr>
        <w:t>التجنيحات</w:t>
      </w:r>
      <w:proofErr w:type="spellEnd"/>
      <w:r w:rsidRPr="00997E9B">
        <w:rPr>
          <w:rtl/>
          <w:lang w:bidi="ar-DZ"/>
        </w:rPr>
        <w:t xml:space="preserve"> الرومانسية الخيالية.</w:t>
      </w:r>
    </w:p>
    <w:p w:rsidR="00997E9B" w:rsidRPr="00997E9B" w:rsidRDefault="00997E9B" w:rsidP="00997E9B">
      <w:pPr>
        <w:rPr>
          <w:rtl/>
          <w:lang w:bidi="ar-DZ"/>
        </w:rPr>
      </w:pPr>
      <w:r w:rsidRPr="00997E9B">
        <w:rPr>
          <w:rtl/>
          <w:lang w:bidi="ar-DZ"/>
        </w:rPr>
        <w:t xml:space="preserve">    لقد استمد "بو" قوة التأثير في القارئ، من خلال الخبرة </w:t>
      </w:r>
      <w:proofErr w:type="gramStart"/>
      <w:r w:rsidRPr="00997E9B">
        <w:rPr>
          <w:rtl/>
          <w:lang w:bidi="ar-DZ"/>
        </w:rPr>
        <w:t>و التجربة</w:t>
      </w:r>
      <w:proofErr w:type="gramEnd"/>
      <w:r w:rsidRPr="00997E9B">
        <w:rPr>
          <w:rtl/>
          <w:lang w:bidi="ar-DZ"/>
        </w:rPr>
        <w:t>، التي اكتسبها، في ميدان النمط القصصي القصير، وإذا دققنا النظر، في الشيء الذي فعله "بو"، فإننا نجده، جعل هذا الفن القصصي الجديد، أداة لأدب متكامل، مستقل بذاته، بتحقيق هدفه، عندما قام "بتطبيق نظريته، عن الجمال على أداة تعبيره الأدبية.</w:t>
      </w:r>
    </w:p>
    <w:p w:rsidR="00997E9B" w:rsidRPr="00997E9B" w:rsidRDefault="00997E9B" w:rsidP="00997E9B">
      <w:pPr>
        <w:rPr>
          <w:rtl/>
          <w:lang w:bidi="ar-DZ"/>
        </w:rPr>
      </w:pPr>
      <w:r w:rsidRPr="00997E9B">
        <w:rPr>
          <w:rtl/>
          <w:lang w:bidi="ar-DZ"/>
        </w:rPr>
        <w:t xml:space="preserve">    لقد وجد "بو" في القصة القصيرة، المجال الذي يتحقق فيه التناسق، ووحدة الفن. ففيها يمكن لكل كلمة، وكل سطرن وكل فقرة، أن يكون لها، أثرها في عقل القارئ</w:t>
      </w:r>
      <w:r w:rsidRPr="00997E9B">
        <w:rPr>
          <w:vertAlign w:val="superscript"/>
          <w:rtl/>
          <w:lang w:bidi="ar-DZ"/>
        </w:rPr>
        <w:t>(10)</w:t>
      </w:r>
      <w:r w:rsidRPr="00997E9B">
        <w:rPr>
          <w:rtl/>
          <w:lang w:bidi="ar-DZ"/>
        </w:rPr>
        <w:t>.</w:t>
      </w:r>
    </w:p>
    <w:p w:rsidR="00997E9B" w:rsidRPr="00997E9B" w:rsidRDefault="00997E9B" w:rsidP="00997E9B">
      <w:pPr>
        <w:rPr>
          <w:rtl/>
          <w:lang w:bidi="ar-DZ"/>
        </w:rPr>
      </w:pPr>
      <w:r w:rsidRPr="00997E9B">
        <w:rPr>
          <w:rtl/>
          <w:lang w:bidi="ar-DZ"/>
        </w:rPr>
        <w:t xml:space="preserve">    فقد أدخل "بو" نظريات كتاب الشعر "لأرسطو"، إلى القصة القصيرة، عندما اعتبر عناصرها ثانوية، تتماهى داخل مسار الحركة الكلية للنص، إذ تصبح وحدة تكاملية، متجانسة، تسعى إلى خلق تأثير واحد، بتوجيه كل العناصر نحو الهدف المطلوب</w:t>
      </w:r>
      <w:r w:rsidRPr="00997E9B">
        <w:rPr>
          <w:vertAlign w:val="superscript"/>
          <w:rtl/>
          <w:lang w:bidi="ar-DZ"/>
        </w:rPr>
        <w:t>(11)</w:t>
      </w:r>
      <w:r w:rsidRPr="00997E9B">
        <w:rPr>
          <w:rtl/>
          <w:lang w:bidi="ar-DZ"/>
        </w:rPr>
        <w:t>. وهو الشيء الذي يهدف إليه، الفن القصصي الواعي.</w:t>
      </w:r>
    </w:p>
    <w:p w:rsidR="00997E9B" w:rsidRPr="00997E9B" w:rsidRDefault="00997E9B" w:rsidP="00997E9B">
      <w:pPr>
        <w:rPr>
          <w:rtl/>
          <w:lang w:bidi="ar-DZ"/>
        </w:rPr>
      </w:pPr>
      <w:r w:rsidRPr="00997E9B">
        <w:rPr>
          <w:rtl/>
          <w:lang w:bidi="ar-DZ"/>
        </w:rPr>
        <w:t xml:space="preserve">    مما ساعد "بو"، على ضبط القواعد النظرية، التي تحدد الوحدات الثلاثة، المقومات الأساسية للقصة القصيرة، وهي: </w:t>
      </w:r>
    </w:p>
    <w:p w:rsidR="00997E9B" w:rsidRPr="00997E9B" w:rsidRDefault="00997E9B" w:rsidP="00997E9B">
      <w:pPr>
        <w:rPr>
          <w:b/>
          <w:bCs/>
          <w:rtl/>
          <w:lang w:bidi="ar-DZ"/>
        </w:rPr>
      </w:pPr>
      <w:r w:rsidRPr="00997E9B">
        <w:rPr>
          <w:b/>
          <w:bCs/>
          <w:rtl/>
          <w:lang w:bidi="ar-DZ"/>
        </w:rPr>
        <w:t>- وحدة الدافع</w:t>
      </w:r>
      <w:r w:rsidRPr="00997E9B">
        <w:rPr>
          <w:rtl/>
          <w:lang w:bidi="ar-DZ"/>
        </w:rPr>
        <w:t xml:space="preserve"> = الدقة المقصودة </w:t>
      </w:r>
      <w:r w:rsidRPr="00997E9B">
        <w:rPr>
          <w:b/>
          <w:bCs/>
          <w:rtl/>
          <w:lang w:bidi="ar-DZ"/>
        </w:rPr>
        <w:t>(تجربة)</w:t>
      </w:r>
    </w:p>
    <w:p w:rsidR="00997E9B" w:rsidRPr="00997E9B" w:rsidRDefault="00997E9B" w:rsidP="00997E9B">
      <w:pPr>
        <w:rPr>
          <w:rtl/>
          <w:lang w:bidi="ar-DZ"/>
        </w:rPr>
      </w:pPr>
      <w:r w:rsidRPr="00997E9B">
        <w:rPr>
          <w:b/>
          <w:bCs/>
          <w:rtl/>
          <w:lang w:bidi="ar-DZ"/>
        </w:rPr>
        <w:t>- وحدة التأليف</w:t>
      </w:r>
      <w:r w:rsidRPr="00997E9B">
        <w:rPr>
          <w:rtl/>
          <w:lang w:bidi="ar-DZ"/>
        </w:rPr>
        <w:t xml:space="preserve"> = التكامل الشكلي </w:t>
      </w:r>
      <w:r w:rsidRPr="00997E9B">
        <w:rPr>
          <w:b/>
          <w:bCs/>
          <w:rtl/>
          <w:lang w:bidi="ar-DZ"/>
        </w:rPr>
        <w:t>(بنية)</w:t>
      </w:r>
    </w:p>
    <w:p w:rsidR="00997E9B" w:rsidRPr="00997E9B" w:rsidRDefault="00997E9B" w:rsidP="00997E9B">
      <w:pPr>
        <w:rPr>
          <w:b/>
          <w:bCs/>
          <w:rtl/>
          <w:lang w:bidi="ar-DZ"/>
        </w:rPr>
      </w:pPr>
      <w:r w:rsidRPr="00997E9B">
        <w:rPr>
          <w:b/>
          <w:bCs/>
          <w:rtl/>
          <w:lang w:bidi="ar-DZ"/>
        </w:rPr>
        <w:t>- وحدة الأثر</w:t>
      </w:r>
      <w:r w:rsidRPr="00997E9B">
        <w:rPr>
          <w:rtl/>
          <w:lang w:bidi="ar-DZ"/>
        </w:rPr>
        <w:t xml:space="preserve">= وحدة الانطباع </w:t>
      </w:r>
      <w:r w:rsidRPr="00997E9B">
        <w:rPr>
          <w:b/>
          <w:bCs/>
          <w:rtl/>
          <w:lang w:bidi="ar-DZ"/>
        </w:rPr>
        <w:t>(نتيجة)</w:t>
      </w:r>
    </w:p>
    <w:p w:rsidR="00997E9B" w:rsidRPr="00997E9B" w:rsidRDefault="00997E9B" w:rsidP="00997E9B">
      <w:pPr>
        <w:rPr>
          <w:rtl/>
          <w:lang w:bidi="ar-DZ"/>
        </w:rPr>
      </w:pPr>
      <w:r w:rsidRPr="00997E9B">
        <w:rPr>
          <w:rtl/>
          <w:lang w:bidi="ar-DZ"/>
        </w:rPr>
        <w:t xml:space="preserve">    لقد اعتبر "بو" هذه الوحدات الهامة، والضرورية، أساس نجاح أيعمل إبداعي، في تحقيق أغراضه الفنية والجمالية.</w:t>
      </w:r>
    </w:p>
    <w:p w:rsidR="00997E9B" w:rsidRPr="00997E9B" w:rsidRDefault="00997E9B" w:rsidP="00997E9B">
      <w:pPr>
        <w:rPr>
          <w:rtl/>
          <w:lang w:bidi="ar-DZ"/>
        </w:rPr>
      </w:pPr>
      <w:r w:rsidRPr="00997E9B">
        <w:rPr>
          <w:rtl/>
          <w:lang w:bidi="ar-DZ"/>
        </w:rPr>
        <w:t xml:space="preserve">   على خلاف من رأي "أيان </w:t>
      </w:r>
      <w:proofErr w:type="spellStart"/>
      <w:r w:rsidRPr="00997E9B">
        <w:rPr>
          <w:rtl/>
          <w:lang w:bidi="ar-DZ"/>
        </w:rPr>
        <w:t>رايد</w:t>
      </w:r>
      <w:proofErr w:type="spellEnd"/>
      <w:r w:rsidRPr="00997E9B">
        <w:rPr>
          <w:rtl/>
          <w:lang w:bidi="ar-DZ"/>
        </w:rPr>
        <w:t xml:space="preserve">"، الذي وجد كثيرا من القصص، ذات المستوى الرفيع، لا تخضع للنظريات، </w:t>
      </w:r>
      <w:proofErr w:type="gramStart"/>
      <w:r w:rsidRPr="00997E9B">
        <w:rPr>
          <w:rtl/>
          <w:lang w:bidi="ar-DZ"/>
        </w:rPr>
        <w:t>و المعايير</w:t>
      </w:r>
      <w:proofErr w:type="gramEnd"/>
      <w:r w:rsidRPr="00997E9B">
        <w:rPr>
          <w:rtl/>
          <w:lang w:bidi="ar-DZ"/>
        </w:rPr>
        <w:t xml:space="preserve"> الثابتة، فهي على الرغم من كونها، لم يخطط لها المؤلف بقصد، ولا تعطي انطباعا واحدا، فقد يتركز تأثيرها الموحد الكلي، عن طريق نماذج الأساليب، والأبنية المتنوعة، التي تكسبها قدرا كبيرا، من الجمال الفني، مما يعني أن وحدة الانطباع غير محدودة، كما ان مفهوم وحدة التكامل، في العمل "لا يتمشى دائما مع الإيجاز كما يريد "إدجار </w:t>
      </w:r>
      <w:proofErr w:type="spellStart"/>
      <w:r w:rsidRPr="00997E9B">
        <w:rPr>
          <w:rtl/>
          <w:lang w:bidi="ar-DZ"/>
        </w:rPr>
        <w:t>آلان</w:t>
      </w:r>
      <w:proofErr w:type="spellEnd"/>
      <w:r w:rsidRPr="00997E9B">
        <w:rPr>
          <w:rtl/>
          <w:lang w:bidi="ar-DZ"/>
        </w:rPr>
        <w:t xml:space="preserve"> بو"</w:t>
      </w:r>
      <w:r w:rsidRPr="00997E9B">
        <w:rPr>
          <w:vertAlign w:val="superscript"/>
          <w:rtl/>
          <w:lang w:bidi="ar-DZ"/>
        </w:rPr>
        <w:t>(12)</w:t>
      </w:r>
      <w:r w:rsidRPr="00997E9B">
        <w:rPr>
          <w:rtl/>
          <w:lang w:bidi="ar-DZ"/>
        </w:rPr>
        <w:t>. وإن كان هذا اللون من الفن، يعتمد بشكل أساسي، على الإيجاز، والتكثيف، والتركيز، في معظم الأحيان.</w:t>
      </w:r>
    </w:p>
    <w:p w:rsidR="00997E9B" w:rsidRPr="00997E9B" w:rsidRDefault="00997E9B" w:rsidP="00997E9B">
      <w:pPr>
        <w:rPr>
          <w:rtl/>
          <w:lang w:bidi="ar-DZ"/>
        </w:rPr>
      </w:pPr>
    </w:p>
    <w:p w:rsidR="001E6312" w:rsidRDefault="001E6312">
      <w:pPr>
        <w:rPr>
          <w:rFonts w:hint="cs"/>
          <w:rtl/>
          <w:lang w:bidi="ar-DZ"/>
        </w:rPr>
      </w:pPr>
      <w:bookmarkStart w:id="0" w:name="_GoBack"/>
      <w:bookmarkEnd w:id="0"/>
    </w:p>
    <w:sectPr w:rsidR="001E6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87B09"/>
    <w:multiLevelType w:val="hybridMultilevel"/>
    <w:tmpl w:val="CE80A650"/>
    <w:lvl w:ilvl="0" w:tplc="A314A5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D310258"/>
    <w:multiLevelType w:val="hybridMultilevel"/>
    <w:tmpl w:val="69622F5C"/>
    <w:lvl w:ilvl="0" w:tplc="2BCEC14A">
      <w:start w:val="1"/>
      <w:numFmt w:val="arabicAlpha"/>
      <w:lvlText w:val="%1-"/>
      <w:lvlJc w:val="left"/>
      <w:pPr>
        <w:ind w:left="450" w:hanging="360"/>
      </w:pPr>
      <w:rPr>
        <w:rFonts w:hint="default"/>
        <w:b/>
        <w:bCs/>
        <w:vertAlign w:val="baseline"/>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9B"/>
    <w:rsid w:val="001E6312"/>
    <w:rsid w:val="00997E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EB63F-DA47-495A-B5A5-9FB3F753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5335</Characters>
  <Application>Microsoft Office Word</Application>
  <DocSecurity>0</DocSecurity>
  <Lines>44</Lines>
  <Paragraphs>12</Paragraphs>
  <ScaleCrop>false</ScaleCrop>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L Info</dc:creator>
  <cp:keywords/>
  <dc:description/>
  <cp:lastModifiedBy>Intel L Info</cp:lastModifiedBy>
  <cp:revision>1</cp:revision>
  <dcterms:created xsi:type="dcterms:W3CDTF">2021-10-28T10:05:00Z</dcterms:created>
  <dcterms:modified xsi:type="dcterms:W3CDTF">2021-10-28T10:05:00Z</dcterms:modified>
</cp:coreProperties>
</file>