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42" w:rsidRPr="008B2642" w:rsidRDefault="008B2642" w:rsidP="008B2642">
      <w:pPr>
        <w:rPr>
          <w:b/>
          <w:bCs/>
          <w:rtl/>
          <w:lang w:bidi="ar-DZ"/>
        </w:rPr>
      </w:pPr>
      <w:r w:rsidRPr="008B2642">
        <w:rPr>
          <w:b/>
          <w:bCs/>
          <w:rtl/>
          <w:lang w:bidi="ar-DZ"/>
        </w:rPr>
        <w:t>الهوامش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>عبد المالك مرتاض، "فنون النثر في الأدب الجزائري" (1931،1945)، ديوان المطبوعات الجامعية الجزائر، ط1، 1983، ص162،163.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>عايدة اديب بامية، "تطور الأدب القصصي في الجزائر"، ت، محمد صقر، ديوان المطبوعات الجامعية، الجزائر، 1982م، ص306.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 xml:space="preserve">عبد الله </w:t>
      </w:r>
      <w:proofErr w:type="spellStart"/>
      <w:r w:rsidRPr="008B2642">
        <w:rPr>
          <w:rtl/>
          <w:lang w:bidi="ar-DZ"/>
        </w:rPr>
        <w:t>الركيبي</w:t>
      </w:r>
      <w:proofErr w:type="spellEnd"/>
      <w:r w:rsidRPr="008B2642">
        <w:rPr>
          <w:rtl/>
          <w:lang w:bidi="ar-DZ"/>
        </w:rPr>
        <w:t>، "تطور النثر الجزائري الحديث"، الدار العربية للكتاب، ليبيا، تونس، ط1، 1978، ص175.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 xml:space="preserve">عبد الله </w:t>
      </w:r>
      <w:proofErr w:type="spellStart"/>
      <w:r w:rsidRPr="008B2642">
        <w:rPr>
          <w:rtl/>
          <w:lang w:bidi="ar-DZ"/>
        </w:rPr>
        <w:t>الركيبي</w:t>
      </w:r>
      <w:proofErr w:type="spellEnd"/>
      <w:r w:rsidRPr="008B2642">
        <w:rPr>
          <w:rtl/>
          <w:lang w:bidi="ar-DZ"/>
        </w:rPr>
        <w:t>، "القصة الجزائرية القصيرة"، ص18.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>المرجع نفسه، ص47، ص48.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 xml:space="preserve">عبد الله </w:t>
      </w:r>
      <w:proofErr w:type="spellStart"/>
      <w:r w:rsidRPr="008B2642">
        <w:rPr>
          <w:rtl/>
          <w:lang w:bidi="ar-DZ"/>
        </w:rPr>
        <w:t>الركيبي</w:t>
      </w:r>
      <w:proofErr w:type="spellEnd"/>
      <w:r w:rsidRPr="008B2642">
        <w:rPr>
          <w:rtl/>
          <w:lang w:bidi="ar-DZ"/>
        </w:rPr>
        <w:t>، "تطور النثر الجزائري الحديث"، ص 163-164.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>المرجع نفسه، ص167-168.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 xml:space="preserve">عبد الله </w:t>
      </w:r>
      <w:proofErr w:type="spellStart"/>
      <w:r w:rsidRPr="008B2642">
        <w:rPr>
          <w:rtl/>
          <w:lang w:bidi="ar-DZ"/>
        </w:rPr>
        <w:t>الركيبي</w:t>
      </w:r>
      <w:proofErr w:type="spellEnd"/>
      <w:r w:rsidRPr="008B2642">
        <w:rPr>
          <w:rtl/>
          <w:lang w:bidi="ar-DZ"/>
        </w:rPr>
        <w:t>، "النثر الجزائري الحديث"، ص169-170.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 xml:space="preserve">ينظر، عبد الله </w:t>
      </w:r>
      <w:proofErr w:type="spellStart"/>
      <w:r w:rsidRPr="008B2642">
        <w:rPr>
          <w:rtl/>
          <w:lang w:bidi="ar-DZ"/>
        </w:rPr>
        <w:t>الركيبي</w:t>
      </w:r>
      <w:proofErr w:type="spellEnd"/>
      <w:r w:rsidRPr="008B2642">
        <w:rPr>
          <w:rtl/>
          <w:lang w:bidi="ar-DZ"/>
        </w:rPr>
        <w:t>، "القصة الجزائرية القصيرة"، ص134.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 xml:space="preserve">عبد الله </w:t>
      </w:r>
      <w:proofErr w:type="spellStart"/>
      <w:r w:rsidRPr="008B2642">
        <w:rPr>
          <w:rtl/>
          <w:lang w:bidi="ar-DZ"/>
        </w:rPr>
        <w:t>الركيبي</w:t>
      </w:r>
      <w:proofErr w:type="spellEnd"/>
      <w:r w:rsidRPr="008B2642">
        <w:rPr>
          <w:rtl/>
          <w:lang w:bidi="ar-DZ"/>
        </w:rPr>
        <w:t>، "القصة القصيرة الجزائرية"، ص135.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>المرجع نفسه، ص136.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>المرجع نفسه، ص139.</w:t>
      </w:r>
    </w:p>
    <w:p w:rsidR="008B2642" w:rsidRPr="008B2642" w:rsidRDefault="008B2642" w:rsidP="008B2642">
      <w:pPr>
        <w:numPr>
          <w:ilvl w:val="0"/>
          <w:numId w:val="1"/>
        </w:numPr>
      </w:pPr>
      <w:proofErr w:type="spellStart"/>
      <w:r w:rsidRPr="008B2642">
        <w:rPr>
          <w:rtl/>
          <w:lang w:bidi="ar-DZ"/>
        </w:rPr>
        <w:t>شريبط</w:t>
      </w:r>
      <w:proofErr w:type="spellEnd"/>
      <w:r w:rsidRPr="008B2642">
        <w:rPr>
          <w:rtl/>
          <w:lang w:bidi="ar-DZ"/>
        </w:rPr>
        <w:t xml:space="preserve"> أحمد </w:t>
      </w:r>
      <w:proofErr w:type="spellStart"/>
      <w:r w:rsidRPr="008B2642">
        <w:rPr>
          <w:rtl/>
          <w:lang w:bidi="ar-DZ"/>
        </w:rPr>
        <w:t>شريبط</w:t>
      </w:r>
      <w:proofErr w:type="spellEnd"/>
      <w:r w:rsidRPr="008B2642">
        <w:rPr>
          <w:rtl/>
          <w:lang w:bidi="ar-DZ"/>
        </w:rPr>
        <w:t>، "تطور البنية الفنية في القصة الجزائرية المعاصرة"، ص167.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 xml:space="preserve">جلالي خلاص، "مجلة سنة الجزائر في فرنسا، عدد خاص بالقصة القصيرة"، العدد السادس الجزائر، </w:t>
      </w:r>
      <w:proofErr w:type="spellStart"/>
      <w:proofErr w:type="gramStart"/>
      <w:r w:rsidRPr="008B2642">
        <w:rPr>
          <w:rtl/>
          <w:lang w:bidi="ar-DZ"/>
        </w:rPr>
        <w:t>أفريل</w:t>
      </w:r>
      <w:proofErr w:type="spellEnd"/>
      <w:r w:rsidRPr="008B2642">
        <w:rPr>
          <w:rtl/>
          <w:lang w:bidi="ar-DZ"/>
        </w:rPr>
        <w:t>- ماي</w:t>
      </w:r>
      <w:proofErr w:type="gramEnd"/>
      <w:r w:rsidRPr="008B2642">
        <w:rPr>
          <w:rtl/>
          <w:lang w:bidi="ar-DZ"/>
        </w:rPr>
        <w:t>، 2003، ص26.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>مخلوف عامر، "مظاهر التجديد في القصة القصيرة بالجزائر"، دار الأمل للطباعة والنشر والتوزيع، ط2 مزيدة ومنقحة، ص41.</w:t>
      </w:r>
    </w:p>
    <w:p w:rsidR="008B2642" w:rsidRPr="008B2642" w:rsidRDefault="008B2642" w:rsidP="008B2642">
      <w:pPr>
        <w:numPr>
          <w:ilvl w:val="0"/>
          <w:numId w:val="1"/>
        </w:numPr>
      </w:pPr>
      <w:proofErr w:type="spellStart"/>
      <w:r w:rsidRPr="008B2642">
        <w:rPr>
          <w:rtl/>
          <w:lang w:bidi="ar-DZ"/>
        </w:rPr>
        <w:t>شريبط</w:t>
      </w:r>
      <w:proofErr w:type="spellEnd"/>
      <w:r w:rsidRPr="008B2642">
        <w:rPr>
          <w:rtl/>
          <w:lang w:bidi="ar-DZ"/>
        </w:rPr>
        <w:t xml:space="preserve"> أحمد </w:t>
      </w:r>
      <w:proofErr w:type="spellStart"/>
      <w:r w:rsidRPr="008B2642">
        <w:rPr>
          <w:rtl/>
          <w:lang w:bidi="ar-DZ"/>
        </w:rPr>
        <w:t>شريبط</w:t>
      </w:r>
      <w:proofErr w:type="spellEnd"/>
      <w:r w:rsidRPr="008B2642">
        <w:rPr>
          <w:rtl/>
          <w:lang w:bidi="ar-DZ"/>
        </w:rPr>
        <w:t>، "تطور البنية القصصية في القصة الجزائرية المعاصرة"، ص144.</w:t>
      </w:r>
    </w:p>
    <w:p w:rsidR="008B2642" w:rsidRPr="008B2642" w:rsidRDefault="008B2642" w:rsidP="008B2642">
      <w:pPr>
        <w:numPr>
          <w:ilvl w:val="0"/>
          <w:numId w:val="1"/>
        </w:numPr>
      </w:pPr>
      <w:proofErr w:type="spellStart"/>
      <w:r w:rsidRPr="008B2642">
        <w:rPr>
          <w:rtl/>
          <w:lang w:bidi="ar-DZ"/>
        </w:rPr>
        <w:t>شريبط</w:t>
      </w:r>
      <w:proofErr w:type="spellEnd"/>
      <w:r w:rsidRPr="008B2642">
        <w:rPr>
          <w:rtl/>
          <w:lang w:bidi="ar-DZ"/>
        </w:rPr>
        <w:t xml:space="preserve"> أحمد </w:t>
      </w:r>
      <w:proofErr w:type="spellStart"/>
      <w:r w:rsidRPr="008B2642">
        <w:rPr>
          <w:rtl/>
          <w:lang w:bidi="ar-DZ"/>
        </w:rPr>
        <w:t>شريبط</w:t>
      </w:r>
      <w:proofErr w:type="spellEnd"/>
      <w:r w:rsidRPr="008B2642">
        <w:rPr>
          <w:rtl/>
          <w:lang w:bidi="ar-DZ"/>
        </w:rPr>
        <w:t>، "تطور البنية الفنية في القصة الجزائرية المعاصرة"، ص53.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>ينظر: المرجع نفسه، ص156.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>المرجع نفسه، ص159.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 xml:space="preserve">ينظر: عبد الله </w:t>
      </w:r>
      <w:proofErr w:type="spellStart"/>
      <w:r w:rsidRPr="008B2642">
        <w:rPr>
          <w:rtl/>
          <w:lang w:bidi="ar-DZ"/>
        </w:rPr>
        <w:t>الركيبي</w:t>
      </w:r>
      <w:proofErr w:type="spellEnd"/>
      <w:r w:rsidRPr="008B2642">
        <w:rPr>
          <w:rtl/>
          <w:lang w:bidi="ar-DZ"/>
        </w:rPr>
        <w:t>، "تطور النثر الجزائري الحديث"، ص180.</w:t>
      </w:r>
    </w:p>
    <w:p w:rsidR="008B2642" w:rsidRPr="008B2642" w:rsidRDefault="008B2642" w:rsidP="008B2642">
      <w:pPr>
        <w:numPr>
          <w:ilvl w:val="0"/>
          <w:numId w:val="1"/>
        </w:numPr>
      </w:pPr>
      <w:r w:rsidRPr="008B2642">
        <w:rPr>
          <w:rtl/>
          <w:lang w:bidi="ar-DZ"/>
        </w:rPr>
        <w:t xml:space="preserve">ينظر: عبد الله </w:t>
      </w:r>
      <w:proofErr w:type="spellStart"/>
      <w:r w:rsidRPr="008B2642">
        <w:rPr>
          <w:rtl/>
          <w:lang w:bidi="ar-DZ"/>
        </w:rPr>
        <w:t>الركيبي</w:t>
      </w:r>
      <w:proofErr w:type="spellEnd"/>
      <w:r w:rsidRPr="008B2642">
        <w:rPr>
          <w:rtl/>
          <w:lang w:bidi="ar-DZ"/>
        </w:rPr>
        <w:t>، "تطور النشر الجزائري الحديث"، ص179.</w:t>
      </w:r>
    </w:p>
    <w:p w:rsidR="001E6312" w:rsidRDefault="001E6312">
      <w:bookmarkStart w:id="0" w:name="_GoBack"/>
      <w:bookmarkEnd w:id="0"/>
    </w:p>
    <w:sectPr w:rsidR="001E6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F1664"/>
    <w:multiLevelType w:val="hybridMultilevel"/>
    <w:tmpl w:val="4A18CE4A"/>
    <w:lvl w:ilvl="0" w:tplc="040C000F">
      <w:start w:val="1"/>
      <w:numFmt w:val="decimal"/>
      <w:lvlText w:val="%1."/>
      <w:lvlJc w:val="left"/>
      <w:pPr>
        <w:ind w:left="215" w:hanging="360"/>
      </w:pPr>
    </w:lvl>
    <w:lvl w:ilvl="1" w:tplc="040C0019" w:tentative="1">
      <w:start w:val="1"/>
      <w:numFmt w:val="lowerLetter"/>
      <w:lvlText w:val="%2."/>
      <w:lvlJc w:val="left"/>
      <w:pPr>
        <w:ind w:left="935" w:hanging="360"/>
      </w:pPr>
    </w:lvl>
    <w:lvl w:ilvl="2" w:tplc="040C001B" w:tentative="1">
      <w:start w:val="1"/>
      <w:numFmt w:val="lowerRoman"/>
      <w:lvlText w:val="%3."/>
      <w:lvlJc w:val="right"/>
      <w:pPr>
        <w:ind w:left="1655" w:hanging="180"/>
      </w:pPr>
    </w:lvl>
    <w:lvl w:ilvl="3" w:tplc="040C000F" w:tentative="1">
      <w:start w:val="1"/>
      <w:numFmt w:val="decimal"/>
      <w:lvlText w:val="%4."/>
      <w:lvlJc w:val="left"/>
      <w:pPr>
        <w:ind w:left="2375" w:hanging="360"/>
      </w:pPr>
    </w:lvl>
    <w:lvl w:ilvl="4" w:tplc="040C0019" w:tentative="1">
      <w:start w:val="1"/>
      <w:numFmt w:val="lowerLetter"/>
      <w:lvlText w:val="%5."/>
      <w:lvlJc w:val="left"/>
      <w:pPr>
        <w:ind w:left="3095" w:hanging="360"/>
      </w:pPr>
    </w:lvl>
    <w:lvl w:ilvl="5" w:tplc="040C001B" w:tentative="1">
      <w:start w:val="1"/>
      <w:numFmt w:val="lowerRoman"/>
      <w:lvlText w:val="%6."/>
      <w:lvlJc w:val="right"/>
      <w:pPr>
        <w:ind w:left="3815" w:hanging="180"/>
      </w:pPr>
    </w:lvl>
    <w:lvl w:ilvl="6" w:tplc="040C000F" w:tentative="1">
      <w:start w:val="1"/>
      <w:numFmt w:val="decimal"/>
      <w:lvlText w:val="%7."/>
      <w:lvlJc w:val="left"/>
      <w:pPr>
        <w:ind w:left="4535" w:hanging="360"/>
      </w:pPr>
    </w:lvl>
    <w:lvl w:ilvl="7" w:tplc="040C0019" w:tentative="1">
      <w:start w:val="1"/>
      <w:numFmt w:val="lowerLetter"/>
      <w:lvlText w:val="%8."/>
      <w:lvlJc w:val="left"/>
      <w:pPr>
        <w:ind w:left="5255" w:hanging="360"/>
      </w:pPr>
    </w:lvl>
    <w:lvl w:ilvl="8" w:tplc="040C001B" w:tentative="1">
      <w:start w:val="1"/>
      <w:numFmt w:val="lowerRoman"/>
      <w:lvlText w:val="%9."/>
      <w:lvlJc w:val="right"/>
      <w:pPr>
        <w:ind w:left="5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42"/>
    <w:rsid w:val="001E6312"/>
    <w:rsid w:val="008B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38BA3-048B-452D-8FF3-43D4E89A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L Info</dc:creator>
  <cp:keywords/>
  <dc:description/>
  <cp:lastModifiedBy>Intel L Info</cp:lastModifiedBy>
  <cp:revision>1</cp:revision>
  <dcterms:created xsi:type="dcterms:W3CDTF">2021-10-28T10:08:00Z</dcterms:created>
  <dcterms:modified xsi:type="dcterms:W3CDTF">2021-10-28T10:09:00Z</dcterms:modified>
</cp:coreProperties>
</file>