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9AA" w:rsidRDefault="00970E5E">
      <w:pPr>
        <w:pStyle w:val="Heading1"/>
        <w:spacing w:before="64"/>
        <w:ind w:left="632"/>
        <w:jc w:val="left"/>
      </w:pPr>
      <w:r>
        <w:rPr>
          <w:shd w:val="clear" w:color="auto" w:fill="FFFF00"/>
        </w:rPr>
        <w:t>CHAPITRE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II</w:t>
      </w:r>
      <w:r>
        <w:t>:</w:t>
      </w:r>
      <w:r>
        <w:rPr>
          <w:spacing w:val="2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composés</w:t>
      </w:r>
      <w:r>
        <w:rPr>
          <w:spacing w:val="-6"/>
        </w:rPr>
        <w:t xml:space="preserve"> </w:t>
      </w:r>
      <w:r>
        <w:t>phénoliques</w:t>
      </w:r>
    </w:p>
    <w:p w:rsidR="005E59AA" w:rsidRDefault="00970E5E">
      <w:pPr>
        <w:pStyle w:val="Heading3"/>
        <w:numPr>
          <w:ilvl w:val="0"/>
          <w:numId w:val="17"/>
        </w:numPr>
        <w:tabs>
          <w:tab w:val="left" w:pos="1985"/>
        </w:tabs>
        <w:spacing w:before="206"/>
        <w:ind w:hanging="361"/>
        <w:jc w:val="both"/>
      </w:pPr>
      <w:r>
        <w:t>Définition</w:t>
      </w:r>
    </w:p>
    <w:p w:rsidR="005E59AA" w:rsidRDefault="00970E5E">
      <w:pPr>
        <w:pStyle w:val="Corpsdetexte"/>
        <w:spacing w:before="164" w:line="360" w:lineRule="auto"/>
        <w:ind w:left="916" w:right="929" w:firstLine="707"/>
        <w:jc w:val="both"/>
      </w:pPr>
      <w:r>
        <w:t>Les</w:t>
      </w:r>
      <w:r>
        <w:rPr>
          <w:spacing w:val="1"/>
        </w:rPr>
        <w:t xml:space="preserve"> </w:t>
      </w:r>
      <w:r>
        <w:t>composés</w:t>
      </w:r>
      <w:r>
        <w:rPr>
          <w:spacing w:val="1"/>
        </w:rPr>
        <w:t xml:space="preserve"> </w:t>
      </w:r>
      <w:r>
        <w:t>phénoliques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polyphénols</w:t>
      </w:r>
      <w:r>
        <w:rPr>
          <w:spacing w:val="1"/>
        </w:rPr>
        <w:t xml:space="preserve"> </w:t>
      </w:r>
      <w:r>
        <w:t>(PP)</w:t>
      </w:r>
      <w:r>
        <w:rPr>
          <w:spacing w:val="1"/>
        </w:rPr>
        <w:t xml:space="preserve"> </w:t>
      </w:r>
      <w:r>
        <w:t>constituent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famille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molécules très largement répandues dans le règne végétal. Sont des produits du métabolisme</w:t>
      </w:r>
      <w:r>
        <w:rPr>
          <w:spacing w:val="1"/>
        </w:rPr>
        <w:t xml:space="preserve"> </w:t>
      </w:r>
      <w:r>
        <w:t>secondaire</w:t>
      </w:r>
      <w:r>
        <w:rPr>
          <w:spacing w:val="23"/>
        </w:rPr>
        <w:t xml:space="preserve"> </w:t>
      </w:r>
      <w:r>
        <w:t>des</w:t>
      </w:r>
      <w:r>
        <w:rPr>
          <w:spacing w:val="24"/>
        </w:rPr>
        <w:t xml:space="preserve"> </w:t>
      </w:r>
      <w:r>
        <w:t>plantes,</w:t>
      </w:r>
      <w:r>
        <w:rPr>
          <w:spacing w:val="24"/>
        </w:rPr>
        <w:t xml:space="preserve"> </w:t>
      </w:r>
      <w:r>
        <w:t>depuis</w:t>
      </w:r>
      <w:r>
        <w:rPr>
          <w:spacing w:val="24"/>
        </w:rPr>
        <w:t xml:space="preserve"> </w:t>
      </w:r>
      <w:r>
        <w:t>les</w:t>
      </w:r>
      <w:r>
        <w:rPr>
          <w:spacing w:val="25"/>
        </w:rPr>
        <w:t xml:space="preserve"> </w:t>
      </w:r>
      <w:r>
        <w:t>racines</w:t>
      </w:r>
      <w:r>
        <w:rPr>
          <w:spacing w:val="23"/>
        </w:rPr>
        <w:t xml:space="preserve"> </w:t>
      </w:r>
      <w:r>
        <w:t>jusqu’aux</w:t>
      </w:r>
      <w:r>
        <w:rPr>
          <w:spacing w:val="26"/>
        </w:rPr>
        <w:t xml:space="preserve"> </w:t>
      </w:r>
      <w:r>
        <w:t>fruits.</w:t>
      </w:r>
      <w:r>
        <w:rPr>
          <w:spacing w:val="24"/>
        </w:rPr>
        <w:t xml:space="preserve"> </w:t>
      </w:r>
      <w:r>
        <w:t>Ce</w:t>
      </w:r>
      <w:r>
        <w:rPr>
          <w:spacing w:val="23"/>
        </w:rPr>
        <w:t xml:space="preserve"> </w:t>
      </w:r>
      <w:r>
        <w:t>qui</w:t>
      </w:r>
      <w:r>
        <w:rPr>
          <w:spacing w:val="25"/>
        </w:rPr>
        <w:t xml:space="preserve"> </w:t>
      </w:r>
      <w:r>
        <w:t>signifie</w:t>
      </w:r>
      <w:r>
        <w:rPr>
          <w:spacing w:val="25"/>
        </w:rPr>
        <w:t xml:space="preserve"> </w:t>
      </w:r>
      <w:r>
        <w:t>qu’ils</w:t>
      </w:r>
      <w:r>
        <w:rPr>
          <w:spacing w:val="24"/>
        </w:rPr>
        <w:t xml:space="preserve"> </w:t>
      </w:r>
      <w:r>
        <w:t>n’exercent</w:t>
      </w:r>
      <w:r>
        <w:rPr>
          <w:spacing w:val="-58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fonctions</w:t>
      </w:r>
      <w:r>
        <w:rPr>
          <w:spacing w:val="1"/>
        </w:rPr>
        <w:t xml:space="preserve"> </w:t>
      </w:r>
      <w:r>
        <w:t>directes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niveau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activités</w:t>
      </w:r>
      <w:r>
        <w:rPr>
          <w:spacing w:val="1"/>
        </w:rPr>
        <w:t xml:space="preserve"> </w:t>
      </w:r>
      <w:r>
        <w:t>fondamentales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l’organisme</w:t>
      </w:r>
      <w:r>
        <w:rPr>
          <w:spacing w:val="1"/>
        </w:rPr>
        <w:t xml:space="preserve"> </w:t>
      </w:r>
      <w:r>
        <w:t>végétal,</w:t>
      </w:r>
      <w:r>
        <w:rPr>
          <w:spacing w:val="-57"/>
        </w:rPr>
        <w:t xml:space="preserve"> </w:t>
      </w:r>
      <w:r>
        <w:t>comme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croissance,</w:t>
      </w:r>
      <w:r>
        <w:rPr>
          <w:spacing w:val="-1"/>
        </w:rPr>
        <w:t xml:space="preserve"> </w:t>
      </w:r>
      <w:r>
        <w:t>ou la</w:t>
      </w:r>
      <w:r>
        <w:rPr>
          <w:spacing w:val="-2"/>
        </w:rPr>
        <w:t xml:space="preserve"> </w:t>
      </w:r>
      <w:r>
        <w:t>reproduction (Fleuriet,</w:t>
      </w:r>
      <w:r>
        <w:rPr>
          <w:spacing w:val="1"/>
        </w:rPr>
        <w:t xml:space="preserve"> </w:t>
      </w:r>
      <w:r>
        <w:t>1982 ;</w:t>
      </w:r>
      <w:r>
        <w:rPr>
          <w:spacing w:val="-1"/>
        </w:rPr>
        <w:t xml:space="preserve"> </w:t>
      </w:r>
      <w:r>
        <w:t>Yusuf, 2006).</w:t>
      </w:r>
    </w:p>
    <w:p w:rsidR="005E59AA" w:rsidRDefault="00970E5E">
      <w:pPr>
        <w:pStyle w:val="Corpsdetexte"/>
        <w:spacing w:line="362" w:lineRule="auto"/>
        <w:ind w:left="916" w:right="927" w:firstLine="770"/>
        <w:jc w:val="both"/>
      </w:pPr>
      <w:r>
        <w:t>Les</w:t>
      </w:r>
      <w:r>
        <w:rPr>
          <w:spacing w:val="1"/>
        </w:rPr>
        <w:t xml:space="preserve"> </w:t>
      </w:r>
      <w:r>
        <w:t>polyphénols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produits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condensation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molécules</w:t>
      </w:r>
      <w:r>
        <w:rPr>
          <w:spacing w:val="1"/>
        </w:rPr>
        <w:t xml:space="preserve"> </w:t>
      </w:r>
      <w:r>
        <w:t>d’acétyl-</w:t>
      </w:r>
      <w:r>
        <w:rPr>
          <w:spacing w:val="1"/>
        </w:rPr>
        <w:t xml:space="preserve"> </w:t>
      </w:r>
      <w:r>
        <w:t>coenzyme A et de phénylalanine. Cette biosynthèse a permis la formation d’une grande</w:t>
      </w:r>
      <w:r>
        <w:rPr>
          <w:spacing w:val="1"/>
        </w:rPr>
        <w:t xml:space="preserve"> </w:t>
      </w:r>
      <w:r>
        <w:t>diversité de molécules qui sont spécifiques d’une espèce de plante, d’un organe ou d’un tissu</w:t>
      </w:r>
      <w:r>
        <w:rPr>
          <w:spacing w:val="1"/>
        </w:rPr>
        <w:t xml:space="preserve"> </w:t>
      </w:r>
      <w:r>
        <w:t>p</w:t>
      </w:r>
      <w:r>
        <w:t>articulaire</w:t>
      </w:r>
      <w:r>
        <w:rPr>
          <w:spacing w:val="-3"/>
        </w:rPr>
        <w:t xml:space="preserve"> </w:t>
      </w:r>
      <w:r>
        <w:t>(Nkhili, 2009).</w:t>
      </w:r>
    </w:p>
    <w:p w:rsidR="005E59AA" w:rsidRDefault="00970E5E">
      <w:pPr>
        <w:pStyle w:val="Corpsdetexte"/>
        <w:spacing w:line="360" w:lineRule="auto"/>
        <w:ind w:left="916" w:right="923" w:firstLine="602"/>
        <w:jc w:val="both"/>
      </w:pPr>
      <w:r>
        <w:t>Ils ont largement distribués et comportant au moins 9000 structures connues différentes</w:t>
      </w:r>
      <w:r>
        <w:rPr>
          <w:spacing w:val="1"/>
        </w:rPr>
        <w:t xml:space="preserve"> </w:t>
      </w:r>
      <w:r>
        <w:t>(Bahorun, 1997). Ces corps jouent un rôle fondamental car sont des éléments importants de</w:t>
      </w:r>
      <w:r>
        <w:rPr>
          <w:spacing w:val="1"/>
        </w:rPr>
        <w:t xml:space="preserve"> </w:t>
      </w:r>
      <w:r>
        <w:t>qualités sensorielles (couleur et caractères organoleptiques) et nutritionnelles des végétaux,</w:t>
      </w:r>
      <w:r>
        <w:rPr>
          <w:spacing w:val="1"/>
        </w:rPr>
        <w:t xml:space="preserve"> </w:t>
      </w:r>
      <w:r>
        <w:t>tels que les légumes, les fruits, les céréales ou les fruits secs, ainsi que dans les boissons, le</w:t>
      </w:r>
      <w:r>
        <w:rPr>
          <w:spacing w:val="1"/>
        </w:rPr>
        <w:t xml:space="preserve"> </w:t>
      </w:r>
      <w:r>
        <w:t xml:space="preserve">café, le cacao ou le thé. Une alimentation équilibrée fournit </w:t>
      </w:r>
      <w:r>
        <w:t>à l’Homme environ un gramme de</w:t>
      </w:r>
      <w:r>
        <w:rPr>
          <w:spacing w:val="-58"/>
        </w:rPr>
        <w:t xml:space="preserve"> </w:t>
      </w:r>
      <w:r>
        <w:t>polyphénols</w:t>
      </w:r>
      <w:r>
        <w:rPr>
          <w:spacing w:val="1"/>
        </w:rPr>
        <w:t xml:space="preserve"> </w:t>
      </w:r>
      <w:r>
        <w:t>chaque</w:t>
      </w:r>
      <w:r>
        <w:rPr>
          <w:spacing w:val="1"/>
        </w:rPr>
        <w:t xml:space="preserve"> </w:t>
      </w:r>
      <w:r>
        <w:t>jour,</w:t>
      </w:r>
      <w:r>
        <w:rPr>
          <w:spacing w:val="1"/>
        </w:rPr>
        <w:t xml:space="preserve"> </w:t>
      </w:r>
      <w:r>
        <w:t>soit</w:t>
      </w:r>
      <w:r>
        <w:rPr>
          <w:spacing w:val="1"/>
        </w:rPr>
        <w:t xml:space="preserve"> </w:t>
      </w:r>
      <w:r>
        <w:t>dix</w:t>
      </w:r>
      <w:r>
        <w:rPr>
          <w:spacing w:val="1"/>
        </w:rPr>
        <w:t xml:space="preserve"> </w:t>
      </w:r>
      <w:r>
        <w:t>fois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que de</w:t>
      </w:r>
      <w:r>
        <w:rPr>
          <w:spacing w:val="1"/>
        </w:rPr>
        <w:t xml:space="preserve"> </w:t>
      </w:r>
      <w:r>
        <w:t>vitamine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fois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caroténoïdes</w:t>
      </w:r>
      <w:r>
        <w:rPr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vitamine</w:t>
      </w:r>
      <w:r>
        <w:rPr>
          <w:spacing w:val="-2"/>
        </w:rPr>
        <w:t xml:space="preserve"> </w:t>
      </w:r>
      <w:r>
        <w:t>E (Scalbert</w:t>
      </w:r>
      <w:r>
        <w:rPr>
          <w:spacing w:val="-3"/>
        </w:rPr>
        <w:t xml:space="preserve"> </w:t>
      </w:r>
      <w:r>
        <w:rPr>
          <w:rFonts w:ascii="Arial MT" w:hAnsi="Arial MT"/>
        </w:rPr>
        <w:t>et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al.</w:t>
      </w:r>
      <w:r>
        <w:t>,</w:t>
      </w:r>
      <w:r>
        <w:rPr>
          <w:spacing w:val="-1"/>
        </w:rPr>
        <w:t xml:space="preserve"> </w:t>
      </w:r>
      <w:r>
        <w:t>2005).</w:t>
      </w:r>
    </w:p>
    <w:p w:rsidR="005E59AA" w:rsidRDefault="005E59AA">
      <w:pPr>
        <w:pStyle w:val="Corpsdetexte"/>
        <w:rPr>
          <w:sz w:val="26"/>
        </w:rPr>
      </w:pPr>
    </w:p>
    <w:p w:rsidR="005E59AA" w:rsidRDefault="00970E5E">
      <w:pPr>
        <w:pStyle w:val="Heading3"/>
        <w:numPr>
          <w:ilvl w:val="0"/>
          <w:numId w:val="17"/>
        </w:numPr>
        <w:tabs>
          <w:tab w:val="left" w:pos="2045"/>
        </w:tabs>
        <w:spacing w:before="150"/>
        <w:ind w:left="2044" w:hanging="351"/>
        <w:jc w:val="both"/>
      </w:pPr>
      <w:r>
        <w:t>Structure</w:t>
      </w:r>
      <w:r>
        <w:rPr>
          <w:spacing w:val="-8"/>
        </w:rPr>
        <w:t xml:space="preserve"> </w:t>
      </w:r>
      <w:r>
        <w:t>chimique</w:t>
      </w:r>
    </w:p>
    <w:p w:rsidR="005E59AA" w:rsidRDefault="00970E5E">
      <w:pPr>
        <w:pStyle w:val="Corpsdetexte"/>
        <w:spacing w:before="124" w:line="360" w:lineRule="auto"/>
        <w:ind w:left="916" w:right="932" w:firstLine="782"/>
        <w:jc w:val="both"/>
      </w:pPr>
      <w:r>
        <w:t>La structure chimique des polyphénols est comparable à tous les polyphénols. Ils sont</w:t>
      </w:r>
      <w:r>
        <w:rPr>
          <w:spacing w:val="-57"/>
        </w:rPr>
        <w:t xml:space="preserve"> </w:t>
      </w:r>
      <w:r>
        <w:t>caractérisés par un ou plusieurs noyaux aromatiques hydroxylés. Les polyphénols sont classés</w:t>
      </w:r>
      <w:r>
        <w:rPr>
          <w:spacing w:val="-57"/>
        </w:rPr>
        <w:t xml:space="preserve"> </w:t>
      </w:r>
      <w:r>
        <w:t>en différents groupes en fonction du nombre de noyaux aromatiques qui les com</w:t>
      </w:r>
      <w:r>
        <w:t>posent et des</w:t>
      </w:r>
      <w:r>
        <w:rPr>
          <w:spacing w:val="1"/>
        </w:rPr>
        <w:t xml:space="preserve"> </w:t>
      </w:r>
      <w:r>
        <w:t>substitutions</w:t>
      </w:r>
      <w:r>
        <w:rPr>
          <w:spacing w:val="-1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les relient (Manallah,</w:t>
      </w:r>
      <w:r>
        <w:rPr>
          <w:spacing w:val="-1"/>
        </w:rPr>
        <w:t xml:space="preserve"> </w:t>
      </w:r>
      <w:r>
        <w:t>2012).</w:t>
      </w:r>
    </w:p>
    <w:p w:rsidR="005E59AA" w:rsidRDefault="005E59AA">
      <w:pPr>
        <w:pStyle w:val="Corpsdetexte"/>
        <w:spacing w:before="5"/>
        <w:rPr>
          <w:sz w:val="17"/>
        </w:rPr>
      </w:pPr>
      <w:r w:rsidRPr="005E59AA">
        <w:pict>
          <v:group id="_x0000_s2262" style="position:absolute;margin-left:120.25pt;margin-top:11.95pt;width:317.55pt;height:122.75pt;z-index:-15726080;mso-wrap-distance-left:0;mso-wrap-distance-right:0;mso-position-horizontal-relative:page" coordorigin="2405,239" coordsize="6351,24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70" type="#_x0000_t75" style="position:absolute;left:5677;top:239;width:1440;height:2074">
              <v:imagedata r:id="rId7" o:title=""/>
            </v:shape>
            <v:shape id="_x0000_s2269" style="position:absolute;left:4817;top:599;width:1298;height:20" coordorigin="4817,599" coordsize="1298,20" path="m6111,599r-1284,l4821,599r-4,4l4817,615r4,4l6111,619r4,-4l6115,603r-4,-4xe" fillcolor="black" stroked="f">
              <v:path arrowok="t"/>
            </v:shape>
            <v:shape id="_x0000_s2268" style="position:absolute;left:4817;top:599;width:1298;height:20" coordorigin="4817,599" coordsize="1298,20" path="m4827,599r1278,l6111,599r4,4l6115,609r,6l6111,619r-6,l4827,619r-6,l4817,615r,-6l4817,603r4,-4l4827,599xe" filled="f" strokeweight=".14pt">
              <v:path arrowok="t"/>
            </v:shape>
            <v:shape id="_x0000_s2267" type="#_x0000_t75" style="position:absolute;left:6083;top:548;width:123;height:123">
              <v:imagedata r:id="rId8" o:title=""/>
            </v:shape>
            <v:shape id="_x0000_s2266" style="position:absolute;left:4817;top:1649;width:872;height:20" coordorigin="4817,1649" coordsize="872,20" path="m5685,1649r-858,l4821,1649r-4,4l4817,1665r4,4l5685,1669r4,-4l5689,1653r-4,-4xe" fillcolor="black" stroked="f">
              <v:path arrowok="t"/>
            </v:shape>
            <v:shape id="_x0000_s2265" style="position:absolute;left:4817;top:1649;width:872;height:20" coordorigin="4817,1649" coordsize="872,20" path="m4827,1649r852,l5685,1649r4,4l5689,1659r,6l5685,1669r-6,l4827,1669r-6,l4817,1665r,-6l4817,1653r4,-4l4827,1649xe" filled="f" strokeweight=".14pt">
              <v:path arrowok="t"/>
            </v:shape>
            <v:shape id="_x0000_s2264" type="#_x0000_t75" style="position:absolute;left:5657;top:1598;width:123;height:123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263" type="#_x0000_t202" style="position:absolute;left:2420;top:264;width:6321;height:2415" filled="f" strokeweight="1.5pt">
              <v:textbox inset="0,0,0,0">
                <w:txbxContent>
                  <w:p w:rsidR="005E59AA" w:rsidRDefault="00970E5E">
                    <w:pPr>
                      <w:spacing w:before="44"/>
                      <w:ind w:left="49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Groupe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hydroxyle</w:t>
                    </w:r>
                  </w:p>
                  <w:p w:rsidR="005E59AA" w:rsidRDefault="005E59AA">
                    <w:pPr>
                      <w:spacing w:before="1"/>
                      <w:rPr>
                        <w:sz w:val="28"/>
                      </w:rPr>
                    </w:pPr>
                  </w:p>
                  <w:p w:rsidR="005E59AA" w:rsidRDefault="00970E5E">
                    <w:pPr>
                      <w:spacing w:before="1" w:line="247" w:lineRule="auto"/>
                      <w:ind w:left="1170" w:right="4024" w:firstLine="336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Anneau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aromatique</w:t>
                    </w:r>
                  </w:p>
                  <w:p w:rsidR="005E59AA" w:rsidRDefault="005E59AA">
                    <w:pPr>
                      <w:rPr>
                        <w:sz w:val="26"/>
                      </w:rPr>
                    </w:pPr>
                  </w:p>
                  <w:p w:rsidR="005E59AA" w:rsidRDefault="005E59AA">
                    <w:pPr>
                      <w:spacing w:before="10"/>
                      <w:rPr>
                        <w:sz w:val="27"/>
                      </w:rPr>
                    </w:pPr>
                  </w:p>
                  <w:p w:rsidR="005E59AA" w:rsidRDefault="00970E5E">
                    <w:pPr>
                      <w:ind w:left="33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Groupe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phénol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E59AA" w:rsidRDefault="005E59AA">
      <w:pPr>
        <w:rPr>
          <w:sz w:val="17"/>
        </w:rPr>
        <w:sectPr w:rsidR="005E59AA">
          <w:footerReference w:type="default" r:id="rId9"/>
          <w:pgSz w:w="11910" w:h="16840"/>
          <w:pgMar w:top="980" w:right="500" w:bottom="1820" w:left="500" w:header="0" w:footer="1634" w:gutter="0"/>
          <w:pgNumType w:start="6"/>
          <w:cols w:space="720"/>
        </w:sectPr>
      </w:pPr>
    </w:p>
    <w:p w:rsidR="005E59AA" w:rsidRDefault="00970E5E">
      <w:pPr>
        <w:pStyle w:val="Heading3"/>
        <w:numPr>
          <w:ilvl w:val="0"/>
          <w:numId w:val="17"/>
        </w:numPr>
        <w:tabs>
          <w:tab w:val="left" w:pos="1985"/>
        </w:tabs>
        <w:spacing w:before="130"/>
        <w:ind w:hanging="361"/>
        <w:jc w:val="both"/>
      </w:pPr>
      <w:r>
        <w:lastRenderedPageBreak/>
        <w:t>Biosynthèse</w:t>
      </w:r>
      <w:r>
        <w:rPr>
          <w:spacing w:val="-10"/>
        </w:rPr>
        <w:t xml:space="preserve"> </w:t>
      </w:r>
      <w:r>
        <w:t>des</w:t>
      </w:r>
      <w:r>
        <w:rPr>
          <w:spacing w:val="-10"/>
        </w:rPr>
        <w:t xml:space="preserve"> </w:t>
      </w:r>
      <w:r>
        <w:t>polyphénols</w:t>
      </w:r>
    </w:p>
    <w:p w:rsidR="005E59AA" w:rsidRDefault="005E59AA">
      <w:pPr>
        <w:pStyle w:val="Corpsdetexte"/>
        <w:rPr>
          <w:b/>
          <w:sz w:val="31"/>
        </w:rPr>
      </w:pPr>
    </w:p>
    <w:p w:rsidR="005E59AA" w:rsidRDefault="00970E5E">
      <w:pPr>
        <w:pStyle w:val="Corpsdetexte"/>
        <w:spacing w:before="1"/>
        <w:ind w:left="916"/>
      </w:pPr>
      <w:r>
        <w:t>La</w:t>
      </w:r>
      <w:r>
        <w:rPr>
          <w:spacing w:val="-6"/>
        </w:rPr>
        <w:t xml:space="preserve"> </w:t>
      </w:r>
      <w:r>
        <w:t>biosynthèse</w:t>
      </w:r>
      <w:r>
        <w:rPr>
          <w:spacing w:val="-5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polyphénols</w:t>
      </w:r>
      <w:r>
        <w:rPr>
          <w:spacing w:val="-1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fait</w:t>
      </w:r>
      <w:r>
        <w:rPr>
          <w:spacing w:val="-2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deux</w:t>
      </w:r>
      <w:r>
        <w:rPr>
          <w:spacing w:val="3"/>
        </w:rPr>
        <w:t xml:space="preserve"> </w:t>
      </w:r>
      <w:r>
        <w:t>voies</w:t>
      </w:r>
      <w:r>
        <w:rPr>
          <w:spacing w:val="-1"/>
        </w:rPr>
        <w:t xml:space="preserve"> </w:t>
      </w:r>
      <w:r>
        <w:t>principales</w:t>
      </w:r>
      <w:r>
        <w:rPr>
          <w:spacing w:val="-2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:</w:t>
      </w:r>
    </w:p>
    <w:p w:rsidR="005E59AA" w:rsidRDefault="00970E5E">
      <w:pPr>
        <w:pStyle w:val="Paragraphedeliste"/>
        <w:numPr>
          <w:ilvl w:val="1"/>
          <w:numId w:val="17"/>
        </w:numPr>
        <w:tabs>
          <w:tab w:val="left" w:pos="2105"/>
        </w:tabs>
        <w:spacing w:before="146"/>
        <w:ind w:left="2104" w:hanging="481"/>
        <w:rPr>
          <w:b/>
          <w:sz w:val="24"/>
        </w:rPr>
      </w:pPr>
      <w:r>
        <w:rPr>
          <w:b/>
          <w:sz w:val="24"/>
        </w:rPr>
        <w:t>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voie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l’acide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shikimique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</w:p>
    <w:p w:rsidR="005E59AA" w:rsidRDefault="00970E5E">
      <w:pPr>
        <w:pStyle w:val="Corpsdetexte"/>
        <w:spacing w:before="103" w:line="360" w:lineRule="auto"/>
        <w:ind w:left="916" w:right="927" w:firstLine="707"/>
        <w:jc w:val="both"/>
      </w:pPr>
      <w:r>
        <w:t>Dans cette voie, l’érythrose 4-phosphate et le phosphoénol pyruvate sont produits par</w:t>
      </w:r>
      <w:r>
        <w:rPr>
          <w:spacing w:val="1"/>
        </w:rPr>
        <w:t xml:space="preserve"> </w:t>
      </w:r>
      <w:r>
        <w:t>les hydrates de carbones lors de leur dégradation par la voie des pentoses phosphate et la</w:t>
      </w:r>
      <w:r>
        <w:rPr>
          <w:spacing w:val="1"/>
        </w:rPr>
        <w:t xml:space="preserve"> </w:t>
      </w:r>
      <w:r>
        <w:t>glycolyse respecti</w:t>
      </w:r>
      <w:r>
        <w:t>vement. Ces derniers sont à l’origine des composés phénoliques C6-C1</w:t>
      </w:r>
      <w:r>
        <w:rPr>
          <w:spacing w:val="1"/>
        </w:rPr>
        <w:t xml:space="preserve"> </w:t>
      </w:r>
      <w:r>
        <w:t>formant les tannins hydrolysables et de la chalcone qui est la molécule de base de tous les</w:t>
      </w:r>
      <w:r>
        <w:rPr>
          <w:spacing w:val="1"/>
        </w:rPr>
        <w:t xml:space="preserve"> </w:t>
      </w:r>
      <w:r>
        <w:t>flavonoïdes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tannins</w:t>
      </w:r>
      <w:r>
        <w:rPr>
          <w:spacing w:val="-1"/>
        </w:rPr>
        <w:t xml:space="preserve"> </w:t>
      </w:r>
      <w:r>
        <w:t>condensés (Haslam,</w:t>
      </w:r>
      <w:r>
        <w:rPr>
          <w:spacing w:val="-1"/>
        </w:rPr>
        <w:t xml:space="preserve"> </w:t>
      </w:r>
      <w:r>
        <w:t>1994 ;</w:t>
      </w:r>
      <w:r>
        <w:rPr>
          <w:spacing w:val="2"/>
        </w:rPr>
        <w:t xml:space="preserve"> </w:t>
      </w:r>
      <w:r>
        <w:t>Dewick,</w:t>
      </w:r>
      <w:r>
        <w:rPr>
          <w:spacing w:val="-1"/>
        </w:rPr>
        <w:t xml:space="preserve"> </w:t>
      </w:r>
      <w:r>
        <w:t>1995).</w:t>
      </w:r>
    </w:p>
    <w:p w:rsidR="005E59AA" w:rsidRDefault="00970E5E">
      <w:pPr>
        <w:pStyle w:val="Corpsdetexte"/>
        <w:spacing w:before="4" w:line="360" w:lineRule="auto"/>
        <w:ind w:left="916" w:right="930" w:firstLine="180"/>
        <w:jc w:val="both"/>
      </w:pPr>
      <w:r>
        <w:t>Aussi, il est intéressant de pr</w:t>
      </w:r>
      <w:r>
        <w:t>éciser que la tyrosine et la phénylalanine dérivent de cette voie</w:t>
      </w:r>
      <w:r>
        <w:rPr>
          <w:spacing w:val="1"/>
        </w:rPr>
        <w:t xml:space="preserve"> </w:t>
      </w:r>
      <w:r>
        <w:t>métabolique. En effet, ces deux acides aminés sont des intermédiaires métaboliques entre</w:t>
      </w:r>
      <w:r>
        <w:rPr>
          <w:spacing w:val="1"/>
        </w:rPr>
        <w:t xml:space="preserve"> </w:t>
      </w:r>
      <w:r>
        <w:t>l’acide</w:t>
      </w:r>
      <w:r>
        <w:rPr>
          <w:spacing w:val="-1"/>
        </w:rPr>
        <w:t xml:space="preserve"> </w:t>
      </w:r>
      <w:r>
        <w:t>shikimique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l’acide</w:t>
      </w:r>
      <w:r>
        <w:rPr>
          <w:spacing w:val="-1"/>
        </w:rPr>
        <w:t xml:space="preserve"> </w:t>
      </w:r>
      <w:r>
        <w:t>cinnamique.</w:t>
      </w:r>
    </w:p>
    <w:p w:rsidR="005E59AA" w:rsidRDefault="00970E5E">
      <w:pPr>
        <w:pStyle w:val="Paragraphedeliste"/>
        <w:numPr>
          <w:ilvl w:val="1"/>
          <w:numId w:val="17"/>
        </w:numPr>
        <w:tabs>
          <w:tab w:val="left" w:pos="2105"/>
        </w:tabs>
        <w:spacing w:before="38"/>
        <w:ind w:left="2104" w:hanging="481"/>
        <w:rPr>
          <w:b/>
          <w:sz w:val="24"/>
        </w:rPr>
      </w:pPr>
      <w:r>
        <w:rPr>
          <w:b/>
          <w:sz w:val="24"/>
        </w:rPr>
        <w:t>Voie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l’acétate :</w:t>
      </w:r>
    </w:p>
    <w:p w:rsidR="005E59AA" w:rsidRDefault="00970E5E">
      <w:pPr>
        <w:pStyle w:val="Corpsdetexte"/>
        <w:spacing w:before="103" w:line="360" w:lineRule="auto"/>
        <w:ind w:left="916" w:right="919" w:firstLine="722"/>
      </w:pPr>
      <w:r>
        <w:t>La</w:t>
      </w:r>
      <w:r>
        <w:rPr>
          <w:spacing w:val="14"/>
        </w:rPr>
        <w:t xml:space="preserve"> </w:t>
      </w:r>
      <w:r>
        <w:t>voie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l’acétate</w:t>
      </w:r>
      <w:r>
        <w:rPr>
          <w:spacing w:val="17"/>
        </w:rPr>
        <w:t xml:space="preserve"> </w:t>
      </w:r>
      <w:r>
        <w:t>conduit</w:t>
      </w:r>
      <w:r>
        <w:rPr>
          <w:spacing w:val="18"/>
        </w:rPr>
        <w:t xml:space="preserve"> </w:t>
      </w:r>
      <w:r>
        <w:t>(origine</w:t>
      </w:r>
      <w:r>
        <w:rPr>
          <w:spacing w:val="18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ces</w:t>
      </w:r>
      <w:r>
        <w:rPr>
          <w:spacing w:val="19"/>
        </w:rPr>
        <w:t xml:space="preserve"> </w:t>
      </w:r>
      <w:r>
        <w:t>poly</w:t>
      </w:r>
      <w:r>
        <w:rPr>
          <w:spacing w:val="15"/>
        </w:rPr>
        <w:t xml:space="preserve"> </w:t>
      </w:r>
      <w:r>
        <w:t>à</w:t>
      </w:r>
      <w:r>
        <w:rPr>
          <w:spacing w:val="17"/>
        </w:rPr>
        <w:t xml:space="preserve"> </w:t>
      </w:r>
      <w:r>
        <w:t>des</w:t>
      </w:r>
      <w:r>
        <w:rPr>
          <w:spacing w:val="19"/>
        </w:rPr>
        <w:t xml:space="preserve"> </w:t>
      </w:r>
      <w:r>
        <w:t>poly</w:t>
      </w:r>
      <w:r>
        <w:rPr>
          <w:spacing w:val="16"/>
        </w:rPr>
        <w:t xml:space="preserve"> </w:t>
      </w:r>
      <w:r>
        <w:t>ß-coesters</w:t>
      </w:r>
      <w:r>
        <w:rPr>
          <w:spacing w:val="19"/>
        </w:rPr>
        <w:t xml:space="preserve"> </w:t>
      </w:r>
      <w:r>
        <w:t>(polyacétates)</w:t>
      </w:r>
      <w:r>
        <w:rPr>
          <w:spacing w:val="-57"/>
        </w:rPr>
        <w:t xml:space="preserve"> </w:t>
      </w:r>
      <w:r>
        <w:t>de longueur variable, menant par cyclisation à des composés polycycliques tels que les</w:t>
      </w:r>
      <w:r>
        <w:rPr>
          <w:spacing w:val="1"/>
        </w:rPr>
        <w:t xml:space="preserve"> </w:t>
      </w:r>
      <w:r>
        <w:t>dihydroxy-1,8</w:t>
      </w:r>
      <w:r>
        <w:rPr>
          <w:spacing w:val="42"/>
        </w:rPr>
        <w:t xml:space="preserve"> </w:t>
      </w:r>
      <w:r>
        <w:t>anthraquinones</w:t>
      </w:r>
      <w:r>
        <w:rPr>
          <w:spacing w:val="43"/>
        </w:rPr>
        <w:t xml:space="preserve"> </w:t>
      </w:r>
      <w:r>
        <w:t>ou</w:t>
      </w:r>
      <w:r>
        <w:rPr>
          <w:spacing w:val="43"/>
        </w:rPr>
        <w:t xml:space="preserve"> </w:t>
      </w:r>
      <w:r>
        <w:t>les</w:t>
      </w:r>
      <w:r>
        <w:rPr>
          <w:spacing w:val="43"/>
        </w:rPr>
        <w:t xml:space="preserve"> </w:t>
      </w:r>
      <w:r>
        <w:t>naphtoquinones</w:t>
      </w:r>
      <w:r>
        <w:rPr>
          <w:spacing w:val="43"/>
        </w:rPr>
        <w:t xml:space="preserve"> </w:t>
      </w:r>
      <w:r>
        <w:t>(Bruneton,</w:t>
      </w:r>
      <w:r>
        <w:rPr>
          <w:spacing w:val="43"/>
        </w:rPr>
        <w:t xml:space="preserve"> </w:t>
      </w:r>
      <w:r>
        <w:t>1999</w:t>
      </w:r>
      <w:r>
        <w:rPr>
          <w:spacing w:val="42"/>
        </w:rPr>
        <w:t xml:space="preserve"> </w:t>
      </w:r>
      <w:r>
        <w:t>;</w:t>
      </w:r>
      <w:r>
        <w:rPr>
          <w:spacing w:val="46"/>
        </w:rPr>
        <w:t xml:space="preserve"> </w:t>
      </w:r>
      <w:r>
        <w:t>Naczk</w:t>
      </w:r>
      <w:r>
        <w:rPr>
          <w:spacing w:val="46"/>
        </w:rPr>
        <w:t xml:space="preserve"> </w:t>
      </w:r>
      <w:r>
        <w:t>et</w:t>
      </w:r>
      <w:r>
        <w:rPr>
          <w:spacing w:val="44"/>
        </w:rPr>
        <w:t xml:space="preserve"> </w:t>
      </w:r>
      <w:r>
        <w:t>Shahidi,</w:t>
      </w:r>
      <w:r>
        <w:rPr>
          <w:spacing w:val="-57"/>
        </w:rPr>
        <w:t xml:space="preserve"> </w:t>
      </w:r>
      <w:r>
        <w:t>2004).</w:t>
      </w:r>
    </w:p>
    <w:p w:rsidR="005E59AA" w:rsidRDefault="00970E5E">
      <w:pPr>
        <w:pStyle w:val="Corpsdetexte"/>
        <w:spacing w:line="360" w:lineRule="auto"/>
        <w:ind w:left="916" w:right="928" w:firstLine="300"/>
        <w:jc w:val="both"/>
      </w:pPr>
      <w:r>
        <w:t>De plus, la diversité structurale des composés polyphénoliques due à cette double origine</w:t>
      </w:r>
      <w:r>
        <w:rPr>
          <w:spacing w:val="1"/>
        </w:rPr>
        <w:t xml:space="preserve"> </w:t>
      </w:r>
      <w:r>
        <w:t>biosynthétique, est encore accrue par la possibilité d’une participation simultanée des deux</w:t>
      </w:r>
      <w:r>
        <w:rPr>
          <w:spacing w:val="1"/>
        </w:rPr>
        <w:t xml:space="preserve"> </w:t>
      </w:r>
      <w:r>
        <w:t>voies</w:t>
      </w:r>
      <w:r>
        <w:rPr>
          <w:spacing w:val="22"/>
        </w:rPr>
        <w:t xml:space="preserve"> </w:t>
      </w:r>
      <w:r>
        <w:t>(du</w:t>
      </w:r>
      <w:r>
        <w:rPr>
          <w:spacing w:val="23"/>
        </w:rPr>
        <w:t xml:space="preserve"> </w:t>
      </w:r>
      <w:r>
        <w:t>shikimate</w:t>
      </w:r>
      <w:r>
        <w:rPr>
          <w:spacing w:val="24"/>
        </w:rPr>
        <w:t xml:space="preserve"> </w:t>
      </w:r>
      <w:r>
        <w:t>et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l'acétate)</w:t>
      </w:r>
      <w:r>
        <w:rPr>
          <w:spacing w:val="22"/>
        </w:rPr>
        <w:t xml:space="preserve"> </w:t>
      </w:r>
      <w:r>
        <w:t>dans</w:t>
      </w:r>
      <w:r>
        <w:rPr>
          <w:spacing w:val="24"/>
        </w:rPr>
        <w:t xml:space="preserve"> </w:t>
      </w:r>
      <w:r>
        <w:t>l’élaboration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composés</w:t>
      </w:r>
      <w:r>
        <w:rPr>
          <w:spacing w:val="24"/>
        </w:rPr>
        <w:t xml:space="preserve"> </w:t>
      </w:r>
      <w:r>
        <w:t>d’ori</w:t>
      </w:r>
      <w:r>
        <w:t>gine</w:t>
      </w:r>
      <w:r>
        <w:rPr>
          <w:spacing w:val="23"/>
        </w:rPr>
        <w:t xml:space="preserve"> </w:t>
      </w:r>
      <w:r>
        <w:t>mixte,</w:t>
      </w:r>
      <w:r>
        <w:rPr>
          <w:spacing w:val="23"/>
        </w:rPr>
        <w:t xml:space="preserve"> </w:t>
      </w:r>
      <w:r>
        <w:t>comme</w:t>
      </w:r>
      <w:r>
        <w:rPr>
          <w:spacing w:val="-58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flavonoïdes (Martin</w:t>
      </w:r>
      <w:r>
        <w:rPr>
          <w:spacing w:val="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Andriantsitohaina, 2002).</w:t>
      </w:r>
    </w:p>
    <w:p w:rsidR="005E59AA" w:rsidRDefault="005E59AA">
      <w:pPr>
        <w:spacing w:line="360" w:lineRule="auto"/>
        <w:jc w:val="both"/>
        <w:sectPr w:rsidR="005E59AA">
          <w:headerReference w:type="default" r:id="rId10"/>
          <w:footerReference w:type="default" r:id="rId11"/>
          <w:pgSz w:w="11910" w:h="16840"/>
          <w:pgMar w:top="1140" w:right="500" w:bottom="1580" w:left="500" w:header="706" w:footer="1390" w:gutter="0"/>
          <w:cols w:space="720"/>
        </w:sectPr>
      </w:pPr>
    </w:p>
    <w:p w:rsidR="005E59AA" w:rsidRDefault="005E59AA">
      <w:pPr>
        <w:pStyle w:val="Corpsdetexte"/>
        <w:spacing w:before="6"/>
        <w:rPr>
          <w:sz w:val="10"/>
        </w:rPr>
      </w:pPr>
    </w:p>
    <w:p w:rsidR="005E59AA" w:rsidRDefault="005E59AA">
      <w:pPr>
        <w:pStyle w:val="Corpsdetexte"/>
        <w:ind w:left="4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257" style="width:507pt;height:560.55pt;mso-position-horizontal-relative:char;mso-position-vertical-relative:line" coordsize="10140,11211">
            <v:shape id="_x0000_s2261" type="#_x0000_t75" style="position:absolute;left:1009;top:288;width:8628;height:4799">
              <v:imagedata r:id="rId12" o:title=""/>
            </v:shape>
            <v:shape id="_x0000_s2260" type="#_x0000_t75" style="position:absolute;left:641;top:5248;width:8925;height:3246">
              <v:imagedata r:id="rId13" o:title=""/>
            </v:shape>
            <v:shape id="_x0000_s2259" type="#_x0000_t75" style="position:absolute;left:5321;top:8781;width:1737;height:1975">
              <v:imagedata r:id="rId14" o:title=""/>
            </v:shape>
            <v:rect id="_x0000_s2258" style="position:absolute;left:15;top:15;width:10110;height:11181" filled="f" strokeweight="1.5pt"/>
            <w10:wrap type="none"/>
            <w10:anchorlock/>
          </v:group>
        </w:pict>
      </w:r>
    </w:p>
    <w:p w:rsidR="005E59AA" w:rsidRDefault="00970E5E">
      <w:pPr>
        <w:spacing w:before="6"/>
        <w:ind w:left="1173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Représentation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voies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biosynthèse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polyphénols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(Akroum,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2011).</w:t>
      </w:r>
    </w:p>
    <w:p w:rsidR="005E59AA" w:rsidRDefault="005E59AA">
      <w:pPr>
        <w:rPr>
          <w:sz w:val="24"/>
        </w:rPr>
        <w:sectPr w:rsidR="005E59AA">
          <w:pgSz w:w="11910" w:h="16840"/>
          <w:pgMar w:top="1140" w:right="500" w:bottom="1660" w:left="500" w:header="706" w:footer="1390" w:gutter="0"/>
          <w:cols w:space="720"/>
        </w:sectPr>
      </w:pPr>
    </w:p>
    <w:p w:rsidR="005E59AA" w:rsidRDefault="00970E5E">
      <w:pPr>
        <w:pStyle w:val="Heading3"/>
        <w:numPr>
          <w:ilvl w:val="0"/>
          <w:numId w:val="17"/>
        </w:numPr>
        <w:tabs>
          <w:tab w:val="left" w:pos="1906"/>
        </w:tabs>
        <w:spacing w:before="130"/>
        <w:ind w:left="1905" w:hanging="282"/>
        <w:jc w:val="left"/>
      </w:pPr>
      <w:r>
        <w:lastRenderedPageBreak/>
        <w:t>Propriétés</w:t>
      </w:r>
      <w:r>
        <w:rPr>
          <w:spacing w:val="-10"/>
        </w:rPr>
        <w:t xml:space="preserve"> </w:t>
      </w:r>
      <w:r>
        <w:t>biologiques</w:t>
      </w:r>
      <w:r>
        <w:rPr>
          <w:spacing w:val="-11"/>
        </w:rPr>
        <w:t xml:space="preserve"> </w:t>
      </w:r>
      <w:r>
        <w:t>des</w:t>
      </w:r>
      <w:r>
        <w:rPr>
          <w:spacing w:val="-10"/>
        </w:rPr>
        <w:t xml:space="preserve"> </w:t>
      </w:r>
      <w:r>
        <w:t>polyphénols</w:t>
      </w:r>
    </w:p>
    <w:p w:rsidR="005E59AA" w:rsidRDefault="00970E5E">
      <w:pPr>
        <w:pStyle w:val="Corpsdetexte"/>
        <w:spacing w:before="124" w:line="360" w:lineRule="auto"/>
        <w:ind w:left="916" w:right="1082" w:firstLine="722"/>
      </w:pPr>
      <w:r>
        <w:t>Les recherches récentes sur les composés phénoliques en générale et les flavonoïdes</w:t>
      </w:r>
      <w:r>
        <w:rPr>
          <w:spacing w:val="-57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particulier</w:t>
      </w:r>
      <w:r>
        <w:rPr>
          <w:spacing w:val="-6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très</w:t>
      </w:r>
      <w:r>
        <w:rPr>
          <w:spacing w:val="-3"/>
        </w:rPr>
        <w:t xml:space="preserve"> </w:t>
      </w:r>
      <w:r>
        <w:t>poussées,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raison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leurs</w:t>
      </w:r>
      <w:r>
        <w:rPr>
          <w:spacing w:val="-1"/>
        </w:rPr>
        <w:t xml:space="preserve"> </w:t>
      </w:r>
      <w:r>
        <w:t>divers</w:t>
      </w:r>
      <w:r>
        <w:rPr>
          <w:spacing w:val="-6"/>
        </w:rPr>
        <w:t xml:space="preserve"> </w:t>
      </w:r>
      <w:r>
        <w:t>propriétés</w:t>
      </w:r>
      <w:r>
        <w:rPr>
          <w:spacing w:val="-2"/>
        </w:rPr>
        <w:t xml:space="preserve"> </w:t>
      </w:r>
      <w:r>
        <w:t>physiologiques,</w:t>
      </w:r>
      <w:r>
        <w:rPr>
          <w:spacing w:val="-4"/>
        </w:rPr>
        <w:t xml:space="preserve"> </w:t>
      </w:r>
      <w:r>
        <w:t>comme</w:t>
      </w:r>
      <w:r>
        <w:rPr>
          <w:spacing w:val="-57"/>
        </w:rPr>
        <w:t xml:space="preserve"> </w:t>
      </w:r>
      <w:r>
        <w:t>les activités antiallergique, anti-artherogenique, anti-inflammatoire, hépato-</w:t>
      </w:r>
      <w:r>
        <w:t>protective,</w:t>
      </w:r>
      <w:r>
        <w:rPr>
          <w:spacing w:val="1"/>
        </w:rPr>
        <w:t xml:space="preserve"> </w:t>
      </w:r>
      <w:r>
        <w:t>antimicrobienne, antivirale, antibactérienne, anticarcinogénique, anti-thrombotique, cardio-</w:t>
      </w:r>
      <w:r>
        <w:rPr>
          <w:spacing w:val="1"/>
        </w:rPr>
        <w:t xml:space="preserve"> </w:t>
      </w:r>
      <w:r>
        <w:t>protective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vasodilatoire</w:t>
      </w:r>
      <w:r>
        <w:rPr>
          <w:spacing w:val="-5"/>
        </w:rPr>
        <w:t xml:space="preserve"> </w:t>
      </w:r>
      <w:r>
        <w:t>(Middleton</w:t>
      </w:r>
      <w:r>
        <w:rPr>
          <w:spacing w:val="-2"/>
        </w:rPr>
        <w:t xml:space="preserve"> </w:t>
      </w:r>
      <w:r>
        <w:rPr>
          <w:rFonts w:ascii="Arial MT" w:hAnsi="Arial MT"/>
        </w:rPr>
        <w:t>et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al</w:t>
      </w:r>
      <w:r>
        <w:t>.,</w:t>
      </w:r>
      <w:r>
        <w:rPr>
          <w:spacing w:val="-2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Ksouri</w:t>
      </w:r>
      <w:r>
        <w:rPr>
          <w:spacing w:val="-2"/>
        </w:rPr>
        <w:t xml:space="preserve"> </w:t>
      </w:r>
      <w:r>
        <w:rPr>
          <w:rFonts w:ascii="Arial MT" w:hAnsi="Arial MT"/>
        </w:rPr>
        <w:t>et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al</w:t>
      </w:r>
      <w:r>
        <w:t>.,</w:t>
      </w:r>
      <w:r>
        <w:rPr>
          <w:spacing w:val="-1"/>
        </w:rPr>
        <w:t xml:space="preserve"> </w:t>
      </w:r>
      <w:r>
        <w:t>2007).</w:t>
      </w:r>
    </w:p>
    <w:p w:rsidR="005E59AA" w:rsidRDefault="00970E5E">
      <w:pPr>
        <w:pStyle w:val="Corpsdetexte"/>
        <w:spacing w:line="360" w:lineRule="auto"/>
        <w:ind w:left="916" w:firstLine="662"/>
      </w:pPr>
      <w:r>
        <w:t>Les</w:t>
      </w:r>
      <w:r>
        <w:rPr>
          <w:spacing w:val="-2"/>
        </w:rPr>
        <w:t xml:space="preserve"> </w:t>
      </w:r>
      <w:r>
        <w:t>effets</w:t>
      </w:r>
      <w:r>
        <w:rPr>
          <w:spacing w:val="-3"/>
        </w:rPr>
        <w:t xml:space="preserve"> </w:t>
      </w:r>
      <w:r>
        <w:t>bénéfiques</w:t>
      </w:r>
      <w:r>
        <w:rPr>
          <w:spacing w:val="-3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polyphénols</w:t>
      </w:r>
      <w:r>
        <w:rPr>
          <w:spacing w:val="-3"/>
        </w:rPr>
        <w:t xml:space="preserve"> </w:t>
      </w:r>
      <w:r>
        <w:t>intéressent</w:t>
      </w:r>
      <w:r>
        <w:rPr>
          <w:spacing w:val="-1"/>
        </w:rPr>
        <w:t xml:space="preserve"> </w:t>
      </w:r>
      <w:r>
        <w:t>particulièrement</w:t>
      </w:r>
      <w:r>
        <w:rPr>
          <w:spacing w:val="-3"/>
        </w:rPr>
        <w:t xml:space="preserve"> </w:t>
      </w:r>
      <w:r>
        <w:t>deux domaines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phytothérapie</w:t>
      </w:r>
      <w:r>
        <w:rPr>
          <w:spacing w:val="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l’hygiène</w:t>
      </w:r>
      <w:r>
        <w:rPr>
          <w:spacing w:val="-4"/>
        </w:rPr>
        <w:t xml:space="preserve"> </w:t>
      </w:r>
      <w:r>
        <w:t>alimentaire</w:t>
      </w:r>
      <w:r>
        <w:rPr>
          <w:spacing w:val="-4"/>
        </w:rPr>
        <w:t xml:space="preserve"> </w:t>
      </w:r>
      <w:r>
        <w:t>(Leong</w:t>
      </w:r>
      <w:r>
        <w:rPr>
          <w:spacing w:val="-5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Shui, 2002).</w:t>
      </w:r>
    </w:p>
    <w:p w:rsidR="005E59AA" w:rsidRDefault="005E59AA">
      <w:pPr>
        <w:pStyle w:val="Corpsdetexte"/>
        <w:spacing w:before="2"/>
        <w:rPr>
          <w:sz w:val="21"/>
        </w:rPr>
      </w:pPr>
    </w:p>
    <w:p w:rsidR="005E59AA" w:rsidRDefault="00970E5E">
      <w:pPr>
        <w:pStyle w:val="Heading3"/>
        <w:numPr>
          <w:ilvl w:val="1"/>
          <w:numId w:val="17"/>
        </w:numPr>
        <w:tabs>
          <w:tab w:val="left" w:pos="2186"/>
        </w:tabs>
        <w:spacing w:before="1"/>
      </w:pPr>
      <w:r>
        <w:rPr>
          <w:spacing w:val="-1"/>
        </w:rPr>
        <w:t>Activité</w:t>
      </w:r>
      <w:r>
        <w:rPr>
          <w:spacing w:val="-16"/>
        </w:rPr>
        <w:t xml:space="preserve"> </w:t>
      </w:r>
      <w:r>
        <w:t>antioxydant</w:t>
      </w:r>
    </w:p>
    <w:p w:rsidR="005E59AA" w:rsidRDefault="00970E5E">
      <w:pPr>
        <w:pStyle w:val="Corpsdetexte"/>
        <w:spacing w:before="121" w:line="360" w:lineRule="auto"/>
        <w:ind w:left="916" w:right="926" w:firstLine="782"/>
        <w:jc w:val="both"/>
      </w:pPr>
      <w:r>
        <w:t>L’activité</w:t>
      </w:r>
      <w:r>
        <w:rPr>
          <w:spacing w:val="1"/>
        </w:rPr>
        <w:t xml:space="preserve"> </w:t>
      </w:r>
      <w:r>
        <w:t>antioxydante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polyphénols</w:t>
      </w:r>
      <w:r>
        <w:rPr>
          <w:spacing w:val="1"/>
        </w:rPr>
        <w:t xml:space="preserve"> </w:t>
      </w:r>
      <w:r>
        <w:t>assure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meilleure</w:t>
      </w:r>
      <w:r>
        <w:rPr>
          <w:spacing w:val="1"/>
        </w:rPr>
        <w:t xml:space="preserve"> </w:t>
      </w:r>
      <w:r>
        <w:t>conservation</w:t>
      </w:r>
      <w:r>
        <w:rPr>
          <w:spacing w:val="60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denrées alimentaires en empêchant la peroxydation lipidique. Dans l’industrie cosmétique, les</w:t>
      </w:r>
      <w:r>
        <w:rPr>
          <w:spacing w:val="-57"/>
        </w:rPr>
        <w:t xml:space="preserve"> </w:t>
      </w:r>
      <w:r>
        <w:t>composés phénoliques trouvent leur application pratique en luttant contre la production des</w:t>
      </w:r>
      <w:r>
        <w:rPr>
          <w:spacing w:val="1"/>
        </w:rPr>
        <w:t xml:space="preserve"> </w:t>
      </w:r>
      <w:r>
        <w:t>radicaux libres néfastes pour la santé et la beauté de la peau. En phy</w:t>
      </w:r>
      <w:r>
        <w:t>tothérapie, même si</w:t>
      </w:r>
      <w:r>
        <w:rPr>
          <w:spacing w:val="1"/>
        </w:rPr>
        <w:t xml:space="preserve"> </w:t>
      </w:r>
      <w:r>
        <w:t>certaines indications sont communes à plusieurs classes (les propriétés vasculoprotectrices,</w:t>
      </w:r>
      <w:r>
        <w:rPr>
          <w:spacing w:val="1"/>
        </w:rPr>
        <w:t xml:space="preserve"> </w:t>
      </w:r>
      <w:r>
        <w:t>sont par exemple aussi bien attribuées aux flavonoïdes qu’aux anthocyanes, tanins et autres</w:t>
      </w:r>
      <w:r>
        <w:rPr>
          <w:spacing w:val="1"/>
        </w:rPr>
        <w:t xml:space="preserve"> </w:t>
      </w:r>
      <w:r>
        <w:t>coumarines),</w:t>
      </w:r>
      <w:r>
        <w:rPr>
          <w:spacing w:val="58"/>
        </w:rPr>
        <w:t xml:space="preserve"> </w:t>
      </w:r>
      <w:r>
        <w:t>chaque</w:t>
      </w:r>
      <w:r>
        <w:rPr>
          <w:spacing w:val="59"/>
        </w:rPr>
        <w:t xml:space="preserve"> </w:t>
      </w:r>
      <w:r>
        <w:t>classe</w:t>
      </w:r>
      <w:r>
        <w:rPr>
          <w:spacing w:val="57"/>
        </w:rPr>
        <w:t xml:space="preserve"> </w:t>
      </w:r>
      <w:r>
        <w:t>chimique</w:t>
      </w:r>
      <w:r>
        <w:rPr>
          <w:spacing w:val="58"/>
        </w:rPr>
        <w:t xml:space="preserve"> </w:t>
      </w:r>
      <w:r>
        <w:t>semble</w:t>
      </w:r>
      <w:r>
        <w:rPr>
          <w:spacing w:val="57"/>
        </w:rPr>
        <w:t xml:space="preserve"> </w:t>
      </w:r>
      <w:r>
        <w:t>être</w:t>
      </w:r>
      <w:r>
        <w:rPr>
          <w:spacing w:val="56"/>
        </w:rPr>
        <w:t xml:space="preserve"> </w:t>
      </w:r>
      <w:r>
        <w:t>uti</w:t>
      </w:r>
      <w:r>
        <w:t>lisée</w:t>
      </w:r>
      <w:r>
        <w:rPr>
          <w:spacing w:val="57"/>
        </w:rPr>
        <w:t xml:space="preserve"> </w:t>
      </w:r>
      <w:r>
        <w:t>pour</w:t>
      </w:r>
      <w:r>
        <w:rPr>
          <w:spacing w:val="57"/>
        </w:rPr>
        <w:t xml:space="preserve"> </w:t>
      </w:r>
      <w:r>
        <w:t>des</w:t>
      </w:r>
      <w:r>
        <w:rPr>
          <w:spacing w:val="58"/>
        </w:rPr>
        <w:t xml:space="preserve"> </w:t>
      </w:r>
      <w:r>
        <w:t>bénéfices</w:t>
      </w:r>
      <w:r>
        <w:rPr>
          <w:spacing w:val="58"/>
        </w:rPr>
        <w:t xml:space="preserve"> </w:t>
      </w:r>
      <w:r>
        <w:t>spécifiques</w:t>
      </w:r>
      <w:r>
        <w:rPr>
          <w:spacing w:val="-58"/>
        </w:rPr>
        <w:t xml:space="preserve"> </w:t>
      </w:r>
      <w:r>
        <w:t>(Hennebelle</w:t>
      </w:r>
      <w:r>
        <w:rPr>
          <w:spacing w:val="-5"/>
        </w:rPr>
        <w:t xml:space="preserve"> </w:t>
      </w:r>
      <w:r>
        <w:rPr>
          <w:rFonts w:ascii="Arial MT" w:hAnsi="Arial MT"/>
        </w:rPr>
        <w:t>et al</w:t>
      </w:r>
      <w:r>
        <w:t>.,</w:t>
      </w:r>
      <w:r>
        <w:rPr>
          <w:spacing w:val="-1"/>
        </w:rPr>
        <w:t xml:space="preserve"> </w:t>
      </w:r>
      <w:r>
        <w:t>2004).</w:t>
      </w:r>
    </w:p>
    <w:p w:rsidR="005E59AA" w:rsidRDefault="00970E5E">
      <w:pPr>
        <w:pStyle w:val="Corpsdetexte"/>
        <w:spacing w:line="360" w:lineRule="auto"/>
        <w:ind w:left="916" w:right="933" w:firstLine="719"/>
        <w:jc w:val="both"/>
      </w:pPr>
      <w:r>
        <w:t>C’est admis que la capacité antioxydante de plusieurs fruits est due à la présence des</w:t>
      </w:r>
      <w:r>
        <w:rPr>
          <w:spacing w:val="1"/>
        </w:rPr>
        <w:t xml:space="preserve"> </w:t>
      </w:r>
      <w:r>
        <w:t>flavonoïdes,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fait,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constituants</w:t>
      </w:r>
      <w:r>
        <w:rPr>
          <w:spacing w:val="1"/>
        </w:rPr>
        <w:t xml:space="preserve"> </w:t>
      </w:r>
      <w:r>
        <w:t>polyphénoliques</w:t>
      </w:r>
      <w:r>
        <w:rPr>
          <w:spacing w:val="1"/>
        </w:rPr>
        <w:t xml:space="preserve"> </w:t>
      </w:r>
      <w:r>
        <w:t>montre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pouvoir</w:t>
      </w:r>
      <w:r>
        <w:rPr>
          <w:spacing w:val="1"/>
        </w:rPr>
        <w:t xml:space="preserve"> </w:t>
      </w:r>
      <w:r>
        <w:t>antioxydant élevé e</w:t>
      </w:r>
      <w:r>
        <w:t>n comparant avec les autres antioxydants connus : vitamine C, vitamine E,</w:t>
      </w:r>
      <w:r>
        <w:rPr>
          <w:spacing w:val="-57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β-carotène</w:t>
      </w:r>
      <w:r>
        <w:rPr>
          <w:spacing w:val="-1"/>
        </w:rPr>
        <w:t xml:space="preserve"> </w:t>
      </w:r>
      <w:r>
        <w:t>(Vinson, 1995).</w:t>
      </w:r>
    </w:p>
    <w:p w:rsidR="005E59AA" w:rsidRDefault="00970E5E">
      <w:pPr>
        <w:pStyle w:val="Corpsdetexte"/>
        <w:spacing w:line="360" w:lineRule="auto"/>
        <w:ind w:left="916" w:right="923" w:firstLine="662"/>
        <w:jc w:val="both"/>
      </w:pPr>
      <w:r>
        <w:t>La</w:t>
      </w:r>
      <w:r>
        <w:rPr>
          <w:spacing w:val="1"/>
        </w:rPr>
        <w:t xml:space="preserve"> </w:t>
      </w:r>
      <w:r>
        <w:t>consommation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composés</w:t>
      </w:r>
      <w:r>
        <w:rPr>
          <w:spacing w:val="1"/>
        </w:rPr>
        <w:t xml:space="preserve"> </w:t>
      </w:r>
      <w:r>
        <w:t>phénoliques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traduit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une</w:t>
      </w:r>
      <w:r>
        <w:rPr>
          <w:spacing w:val="60"/>
        </w:rPr>
        <w:t xml:space="preserve"> </w:t>
      </w:r>
      <w:r>
        <w:t>augmentation</w:t>
      </w:r>
      <w:r>
        <w:rPr>
          <w:spacing w:val="1"/>
        </w:rPr>
        <w:t xml:space="preserve"> </w:t>
      </w:r>
      <w:r>
        <w:t>transitoire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capacité</w:t>
      </w:r>
      <w:r>
        <w:rPr>
          <w:spacing w:val="1"/>
        </w:rPr>
        <w:t xml:space="preserve"> </w:t>
      </w:r>
      <w:r>
        <w:t>antioxydante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plasma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heures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suivent</w:t>
      </w:r>
      <w:r>
        <w:rPr>
          <w:spacing w:val="1"/>
        </w:rPr>
        <w:t xml:space="preserve"> </w:t>
      </w:r>
      <w:r>
        <w:t>le</w:t>
      </w:r>
      <w:r>
        <w:rPr>
          <w:spacing w:val="60"/>
        </w:rPr>
        <w:t xml:space="preserve"> </w:t>
      </w:r>
      <w:r>
        <w:t>repas.</w:t>
      </w:r>
      <w:r>
        <w:rPr>
          <w:spacing w:val="1"/>
        </w:rPr>
        <w:t xml:space="preserve"> </w:t>
      </w:r>
      <w:r>
        <w:t>Parvenus au niveau des artères, ils préviennent l'oxydation des lipoprotéines de faible densité</w:t>
      </w:r>
      <w:r>
        <w:rPr>
          <w:spacing w:val="1"/>
        </w:rPr>
        <w:t xml:space="preserve"> </w:t>
      </w:r>
      <w:r>
        <w:t>(Low Density Lipoproteins ou LDL). En limitant leur incrustation dans les parois des artères</w:t>
      </w:r>
      <w:r>
        <w:rPr>
          <w:spacing w:val="1"/>
        </w:rPr>
        <w:t xml:space="preserve"> </w:t>
      </w:r>
      <w:r>
        <w:t>(Manallah,</w:t>
      </w:r>
      <w:r>
        <w:rPr>
          <w:spacing w:val="-1"/>
        </w:rPr>
        <w:t xml:space="preserve"> </w:t>
      </w:r>
      <w:r>
        <w:t>2012).</w:t>
      </w:r>
    </w:p>
    <w:p w:rsidR="005E59AA" w:rsidRDefault="00970E5E">
      <w:pPr>
        <w:pStyle w:val="Heading3"/>
        <w:numPr>
          <w:ilvl w:val="1"/>
          <w:numId w:val="17"/>
        </w:numPr>
        <w:tabs>
          <w:tab w:val="left" w:pos="2186"/>
        </w:tabs>
        <w:spacing w:before="233"/>
      </w:pPr>
      <w:r>
        <w:t>Effets</w:t>
      </w:r>
      <w:r>
        <w:rPr>
          <w:spacing w:val="-5"/>
        </w:rPr>
        <w:t xml:space="preserve"> </w:t>
      </w:r>
      <w:r>
        <w:t>anti-trombotique</w:t>
      </w:r>
      <w:r>
        <w:rPr>
          <w:spacing w:val="-3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vasodilatoir</w:t>
      </w:r>
      <w:r>
        <w:t>es</w:t>
      </w:r>
    </w:p>
    <w:p w:rsidR="005E59AA" w:rsidRDefault="00970E5E">
      <w:pPr>
        <w:pStyle w:val="Corpsdetexte"/>
        <w:spacing w:before="155" w:line="352" w:lineRule="auto"/>
        <w:ind w:left="916" w:right="905" w:firstLine="719"/>
        <w:jc w:val="both"/>
      </w:pPr>
      <w:r>
        <w:t>Les polyphénols agiraient aussi en inhibant l’agrégation plaquettaire impliquée dans le</w:t>
      </w:r>
      <w:r>
        <w:rPr>
          <w:spacing w:val="-57"/>
        </w:rPr>
        <w:t xml:space="preserve"> </w:t>
      </w:r>
      <w:r>
        <w:t>phénomène de thrombose qui peut conduire à l’occlusion des artères (Manach</w:t>
      </w:r>
      <w:r>
        <w:rPr>
          <w:spacing w:val="60"/>
        </w:rPr>
        <w:t xml:space="preserve"> </w:t>
      </w:r>
      <w:r>
        <w:rPr>
          <w:rFonts w:ascii="Arial MT" w:hAnsi="Arial MT"/>
        </w:rPr>
        <w:t>et al</w:t>
      </w:r>
      <w:r>
        <w:t>., 2005).</w:t>
      </w:r>
      <w:r>
        <w:rPr>
          <w:spacing w:val="1"/>
        </w:rPr>
        <w:t xml:space="preserve"> </w:t>
      </w:r>
      <w:r>
        <w:t>Ils sont regroupés dans la catégorie de veinotoniques et des vasculo-protec</w:t>
      </w:r>
      <w:r>
        <w:t xml:space="preserve">teurs (Ghosh </w:t>
      </w:r>
      <w:r>
        <w:rPr>
          <w:rFonts w:ascii="Arial MT" w:hAnsi="Arial MT"/>
        </w:rPr>
        <w:t>et al</w:t>
      </w:r>
      <w:r>
        <w:t>.,</w:t>
      </w:r>
      <w:r>
        <w:rPr>
          <w:spacing w:val="1"/>
        </w:rPr>
        <w:t xml:space="preserve"> </w:t>
      </w:r>
      <w:r>
        <w:t>2009). Un certain nombre de molécules polyphénoliques sont également en cours des études</w:t>
      </w:r>
      <w:r>
        <w:rPr>
          <w:spacing w:val="1"/>
        </w:rPr>
        <w:t xml:space="preserve"> </w:t>
      </w:r>
      <w:r>
        <w:t>cliniques,</w:t>
      </w:r>
      <w:r>
        <w:rPr>
          <w:spacing w:val="-1"/>
        </w:rPr>
        <w:t xml:space="preserve"> </w:t>
      </w:r>
      <w:r>
        <w:t>comme</w:t>
      </w:r>
      <w:r>
        <w:rPr>
          <w:spacing w:val="-4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hypotenseurs</w:t>
      </w:r>
      <w:r>
        <w:rPr>
          <w:spacing w:val="7"/>
        </w:rPr>
        <w:t xml:space="preserve"> </w:t>
      </w:r>
      <w:r>
        <w:t>(Martin</w:t>
      </w:r>
      <w:r>
        <w:rPr>
          <w:spacing w:val="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Andriantsitohaina,</w:t>
      </w:r>
      <w:r>
        <w:rPr>
          <w:spacing w:val="-1"/>
        </w:rPr>
        <w:t xml:space="preserve"> </w:t>
      </w:r>
      <w:r>
        <w:t>2002).</w:t>
      </w:r>
    </w:p>
    <w:p w:rsidR="005E59AA" w:rsidRDefault="005E59AA">
      <w:pPr>
        <w:spacing w:line="352" w:lineRule="auto"/>
        <w:jc w:val="both"/>
        <w:sectPr w:rsidR="005E59AA">
          <w:pgSz w:w="11910" w:h="16840"/>
          <w:pgMar w:top="1140" w:right="500" w:bottom="1660" w:left="500" w:header="706" w:footer="1390" w:gutter="0"/>
          <w:cols w:space="720"/>
        </w:sectPr>
      </w:pPr>
    </w:p>
    <w:p w:rsidR="005E59AA" w:rsidRDefault="00970E5E">
      <w:pPr>
        <w:pStyle w:val="Corpsdetexte"/>
        <w:spacing w:before="93" w:line="357" w:lineRule="auto"/>
        <w:ind w:left="916" w:right="927" w:firstLine="719"/>
        <w:jc w:val="both"/>
      </w:pPr>
      <w:r>
        <w:lastRenderedPageBreak/>
        <w:t>De nombreux travaux suggèrent que les polyphénols participent à la prévention des</w:t>
      </w:r>
      <w:r>
        <w:rPr>
          <w:spacing w:val="1"/>
        </w:rPr>
        <w:t xml:space="preserve"> </w:t>
      </w:r>
      <w:r>
        <w:t>maladies</w:t>
      </w:r>
      <w:r>
        <w:rPr>
          <w:spacing w:val="-2"/>
        </w:rPr>
        <w:t xml:space="preserve"> </w:t>
      </w:r>
      <w:r>
        <w:t>cardiovasculaires</w:t>
      </w:r>
      <w:r>
        <w:rPr>
          <w:spacing w:val="4"/>
        </w:rPr>
        <w:t xml:space="preserve"> </w:t>
      </w:r>
      <w:r>
        <w:t>(Manach</w:t>
      </w:r>
      <w:r>
        <w:rPr>
          <w:spacing w:val="3"/>
        </w:rPr>
        <w:t xml:space="preserve"> </w:t>
      </w:r>
      <w:r>
        <w:rPr>
          <w:rFonts w:ascii="Arial MT" w:hAnsi="Arial MT"/>
        </w:rPr>
        <w:t>et al</w:t>
      </w:r>
      <w:r>
        <w:t>.,</w:t>
      </w:r>
      <w:r>
        <w:rPr>
          <w:spacing w:val="-1"/>
        </w:rPr>
        <w:t xml:space="preserve"> </w:t>
      </w:r>
      <w:r>
        <w:t>2005).</w:t>
      </w:r>
    </w:p>
    <w:p w:rsidR="005E59AA" w:rsidRDefault="00970E5E">
      <w:pPr>
        <w:pStyle w:val="Heading3"/>
        <w:numPr>
          <w:ilvl w:val="1"/>
          <w:numId w:val="17"/>
        </w:numPr>
        <w:tabs>
          <w:tab w:val="left" w:pos="2186"/>
        </w:tabs>
        <w:spacing w:before="45"/>
      </w:pPr>
      <w:r>
        <w:t>Effet</w:t>
      </w:r>
      <w:r>
        <w:rPr>
          <w:spacing w:val="-3"/>
        </w:rPr>
        <w:t xml:space="preserve"> </w:t>
      </w:r>
      <w:r>
        <w:t>antiallergique</w:t>
      </w:r>
    </w:p>
    <w:p w:rsidR="005E59AA" w:rsidRDefault="00970E5E">
      <w:pPr>
        <w:pStyle w:val="Corpsdetexte"/>
        <w:spacing w:before="154"/>
        <w:ind w:left="1343"/>
        <w:jc w:val="both"/>
      </w:pPr>
      <w:r>
        <w:t>Ces</w:t>
      </w:r>
      <w:r>
        <w:rPr>
          <w:spacing w:val="-2"/>
        </w:rPr>
        <w:t xml:space="preserve"> </w:t>
      </w:r>
      <w:r>
        <w:t>effets</w:t>
      </w:r>
      <w:r>
        <w:rPr>
          <w:spacing w:val="-2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attribués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l’influence</w:t>
      </w:r>
      <w:r>
        <w:rPr>
          <w:spacing w:val="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flavonoïdes</w:t>
      </w:r>
      <w:r>
        <w:rPr>
          <w:spacing w:val="-2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production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l’histamine.</w:t>
      </w:r>
    </w:p>
    <w:p w:rsidR="005E59AA" w:rsidRDefault="00970E5E">
      <w:pPr>
        <w:pStyle w:val="Corpsdetexte"/>
        <w:spacing w:before="106" w:line="357" w:lineRule="auto"/>
        <w:ind w:left="916" w:right="918"/>
        <w:jc w:val="both"/>
      </w:pPr>
      <w:r>
        <w:t>En effet, les flavonoïdes</w:t>
      </w:r>
      <w:r>
        <w:rPr>
          <w:spacing w:val="1"/>
        </w:rPr>
        <w:t xml:space="preserve"> </w:t>
      </w:r>
      <w:r>
        <w:t>inhibent les enzymes, telles</w:t>
      </w:r>
      <w:r>
        <w:rPr>
          <w:spacing w:val="1"/>
        </w:rPr>
        <w:t xml:space="preserve"> </w:t>
      </w:r>
      <w:r>
        <w:t>que l’AMP</w:t>
      </w:r>
      <w:r>
        <w:rPr>
          <w:spacing w:val="60"/>
        </w:rPr>
        <w:t xml:space="preserve"> </w:t>
      </w:r>
      <w:r>
        <w:t>cyclique phosphodiesterase</w:t>
      </w:r>
      <w:r>
        <w:rPr>
          <w:spacing w:val="-57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l’ATPase</w:t>
      </w:r>
      <w:r>
        <w:rPr>
          <w:spacing w:val="1"/>
        </w:rPr>
        <w:t xml:space="preserve"> </w:t>
      </w:r>
      <w:r>
        <w:t>Ca</w:t>
      </w:r>
      <w:r>
        <w:rPr>
          <w:position w:val="8"/>
          <w:sz w:val="16"/>
        </w:rPr>
        <w:t>2++</w:t>
      </w:r>
      <w:r>
        <w:rPr>
          <w:spacing w:val="1"/>
          <w:position w:val="8"/>
          <w:sz w:val="16"/>
        </w:rPr>
        <w:t xml:space="preserve"> </w:t>
      </w:r>
      <w:r>
        <w:t>dépendante,</w:t>
      </w:r>
      <w:r>
        <w:rPr>
          <w:spacing w:val="1"/>
        </w:rPr>
        <w:t xml:space="preserve"> </w:t>
      </w:r>
      <w:r>
        <w:t>responsables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libération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l’histamine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mastocytes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basophiles.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exemple,</w:t>
      </w:r>
      <w:r>
        <w:rPr>
          <w:spacing w:val="1"/>
        </w:rPr>
        <w:t xml:space="preserve"> </w:t>
      </w:r>
      <w:r>
        <w:t>l’ATPase</w:t>
      </w:r>
      <w:r>
        <w:rPr>
          <w:spacing w:val="1"/>
        </w:rPr>
        <w:t xml:space="preserve"> </w:t>
      </w:r>
      <w:r>
        <w:t>Ca</w:t>
      </w:r>
      <w:r>
        <w:rPr>
          <w:position w:val="8"/>
          <w:sz w:val="16"/>
        </w:rPr>
        <w:t>2++</w:t>
      </w:r>
      <w:r>
        <w:rPr>
          <w:spacing w:val="1"/>
          <w:position w:val="8"/>
          <w:sz w:val="16"/>
        </w:rPr>
        <w:t xml:space="preserve"> </w:t>
      </w:r>
      <w:r>
        <w:t>dépendante</w:t>
      </w:r>
      <w:r>
        <w:rPr>
          <w:spacing w:val="1"/>
        </w:rPr>
        <w:t xml:space="preserve"> </w:t>
      </w:r>
      <w:r>
        <w:t>dégrade</w:t>
      </w:r>
      <w:r>
        <w:rPr>
          <w:spacing w:val="1"/>
        </w:rPr>
        <w:t xml:space="preserve"> </w:t>
      </w:r>
      <w:r>
        <w:t>l’ATP</w:t>
      </w:r>
      <w:r>
        <w:rPr>
          <w:spacing w:val="1"/>
        </w:rPr>
        <w:t xml:space="preserve"> </w:t>
      </w:r>
      <w:r>
        <w:t>produisant ainsi de l’énergie afin de faciliter l’absorption du calcium par les membranes</w:t>
      </w:r>
      <w:r>
        <w:rPr>
          <w:spacing w:val="1"/>
        </w:rPr>
        <w:t xml:space="preserve"> </w:t>
      </w:r>
      <w:r>
        <w:t>cellulaires,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favorise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libération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l’histamine</w:t>
      </w:r>
      <w:r>
        <w:rPr>
          <w:spacing w:val="1"/>
        </w:rPr>
        <w:t xml:space="preserve"> </w:t>
      </w:r>
      <w:r>
        <w:t>stockée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vésicules.</w:t>
      </w:r>
      <w:r>
        <w:rPr>
          <w:spacing w:val="60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 xml:space="preserve">inactivant cette enzyme, la quercétine a montré un potentiel d’action </w:t>
      </w:r>
      <w:r>
        <w:t>supérieur à celui du</w:t>
      </w:r>
      <w:r>
        <w:rPr>
          <w:spacing w:val="1"/>
        </w:rPr>
        <w:t xml:space="preserve"> </w:t>
      </w:r>
      <w:r>
        <w:t>cromoglycate de sodium utilisé comme médicament en empêchant la libération de l’histamine</w:t>
      </w:r>
      <w:r>
        <w:rPr>
          <w:spacing w:val="-57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d’autres</w:t>
      </w:r>
      <w:r>
        <w:rPr>
          <w:spacing w:val="-4"/>
        </w:rPr>
        <w:t xml:space="preserve"> </w:t>
      </w:r>
      <w:r>
        <w:t>substances</w:t>
      </w:r>
      <w:r>
        <w:rPr>
          <w:spacing w:val="-1"/>
        </w:rPr>
        <w:t xml:space="preserve"> </w:t>
      </w:r>
      <w:r>
        <w:t>endogènes qui</w:t>
      </w:r>
      <w:r>
        <w:rPr>
          <w:spacing w:val="-1"/>
        </w:rPr>
        <w:t xml:space="preserve"> </w:t>
      </w:r>
      <w:r>
        <w:t>causent</w:t>
      </w:r>
      <w:r>
        <w:rPr>
          <w:spacing w:val="-1"/>
        </w:rPr>
        <w:t xml:space="preserve"> </w:t>
      </w:r>
      <w:r>
        <w:t>l’asthme</w:t>
      </w:r>
      <w:r>
        <w:rPr>
          <w:spacing w:val="-2"/>
        </w:rPr>
        <w:t xml:space="preserve"> </w:t>
      </w:r>
      <w:r>
        <w:t>(Nkhili, 2009).</w:t>
      </w:r>
    </w:p>
    <w:p w:rsidR="005E59AA" w:rsidRDefault="005E59AA">
      <w:pPr>
        <w:pStyle w:val="Corpsdetexte"/>
        <w:rPr>
          <w:sz w:val="22"/>
        </w:rPr>
      </w:pPr>
    </w:p>
    <w:p w:rsidR="005E59AA" w:rsidRDefault="00970E5E">
      <w:pPr>
        <w:pStyle w:val="Heading3"/>
        <w:numPr>
          <w:ilvl w:val="1"/>
          <w:numId w:val="17"/>
        </w:numPr>
        <w:tabs>
          <w:tab w:val="left" w:pos="2186"/>
        </w:tabs>
      </w:pPr>
      <w:r>
        <w:t>Effet</w:t>
      </w:r>
      <w:r>
        <w:rPr>
          <w:spacing w:val="-7"/>
        </w:rPr>
        <w:t xml:space="preserve"> </w:t>
      </w:r>
      <w:r>
        <w:t>anti-inflammatoire</w:t>
      </w:r>
    </w:p>
    <w:p w:rsidR="005E59AA" w:rsidRDefault="00970E5E">
      <w:pPr>
        <w:pStyle w:val="Corpsdetexte"/>
        <w:spacing w:before="124" w:line="360" w:lineRule="auto"/>
        <w:ind w:left="916" w:right="928" w:firstLine="659"/>
        <w:jc w:val="both"/>
      </w:pPr>
      <w:r>
        <w:t>Sous</w:t>
      </w:r>
      <w:r>
        <w:rPr>
          <w:spacing w:val="1"/>
        </w:rPr>
        <w:t xml:space="preserve"> </w:t>
      </w:r>
      <w:r>
        <w:t>l’action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cycloxygénase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lipoxygén</w:t>
      </w:r>
      <w:r>
        <w:t>ase,</w:t>
      </w:r>
      <w:r>
        <w:rPr>
          <w:spacing w:val="1"/>
        </w:rPr>
        <w:t xml:space="preserve"> </w:t>
      </w:r>
      <w:r>
        <w:t>l’acide</w:t>
      </w:r>
      <w:r>
        <w:rPr>
          <w:spacing w:val="1"/>
        </w:rPr>
        <w:t xml:space="preserve"> </w:t>
      </w:r>
      <w:r>
        <w:t>arachidonique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métabolisé respectivement en prostaglandines et leucotriènes induisant ainsi des phénomènes</w:t>
      </w:r>
      <w:r>
        <w:rPr>
          <w:spacing w:val="1"/>
        </w:rPr>
        <w:t xml:space="preserve"> </w:t>
      </w:r>
      <w:r>
        <w:t>inflammatoires. Une étude de</w:t>
      </w:r>
      <w:r>
        <w:rPr>
          <w:spacing w:val="60"/>
        </w:rPr>
        <w:t xml:space="preserve"> </w:t>
      </w:r>
      <w:r>
        <w:t>Landolfi et et son groupe a montré que certains polyphénols</w:t>
      </w:r>
      <w:r>
        <w:rPr>
          <w:spacing w:val="1"/>
        </w:rPr>
        <w:t xml:space="preserve"> </w:t>
      </w:r>
      <w:r>
        <w:t>sont capables de modifier le métabolisme de l’acide arachidonique dans les plaquettes. Les</w:t>
      </w:r>
      <w:r>
        <w:rPr>
          <w:spacing w:val="1"/>
        </w:rPr>
        <w:t xml:space="preserve"> </w:t>
      </w:r>
      <w:r>
        <w:t>effets de la quercétine et de la myricétine sont dose-dépendants. A de fortes concentrations, ils</w:t>
      </w:r>
      <w:r>
        <w:rPr>
          <w:spacing w:val="-58"/>
        </w:rPr>
        <w:t xml:space="preserve"> </w:t>
      </w:r>
      <w:r>
        <w:t>inhibent la cycloxygénase et la lipoxygénase. Cependant, à de faibl</w:t>
      </w:r>
      <w:r>
        <w:t>es concentrations, seule la</w:t>
      </w:r>
      <w:r>
        <w:rPr>
          <w:spacing w:val="1"/>
        </w:rPr>
        <w:t xml:space="preserve"> </w:t>
      </w:r>
      <w:r>
        <w:t>lipoxygénase</w:t>
      </w:r>
      <w:r>
        <w:rPr>
          <w:spacing w:val="-4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affectée.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revanche,</w:t>
      </w:r>
      <w:r>
        <w:rPr>
          <w:spacing w:val="-3"/>
        </w:rPr>
        <w:t xml:space="preserve"> </w:t>
      </w:r>
      <w:r>
        <w:t>d’autres</w:t>
      </w:r>
      <w:r>
        <w:rPr>
          <w:spacing w:val="-2"/>
        </w:rPr>
        <w:t xml:space="preserve"> </w:t>
      </w:r>
      <w:r>
        <w:t>flavonoïdes</w:t>
      </w:r>
      <w:r>
        <w:rPr>
          <w:spacing w:val="-3"/>
        </w:rPr>
        <w:t xml:space="preserve"> </w:t>
      </w:r>
      <w:r>
        <w:t>tels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l’apigénine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chrysine</w:t>
      </w:r>
      <w:r>
        <w:rPr>
          <w:spacing w:val="-57"/>
        </w:rPr>
        <w:t xml:space="preserve"> </w:t>
      </w:r>
      <w:r>
        <w:t>agissent</w:t>
      </w:r>
      <w:r>
        <w:rPr>
          <w:spacing w:val="-1"/>
        </w:rPr>
        <w:t xml:space="preserve"> </w:t>
      </w:r>
      <w:r>
        <w:t>principalement</w:t>
      </w:r>
      <w:r>
        <w:rPr>
          <w:spacing w:val="-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l’activité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cycloxygénase</w:t>
      </w:r>
      <w:r>
        <w:rPr>
          <w:spacing w:val="-2"/>
        </w:rPr>
        <w:t xml:space="preserve"> </w:t>
      </w:r>
      <w:r>
        <w:t>(Nkhili,</w:t>
      </w:r>
      <w:r>
        <w:rPr>
          <w:spacing w:val="-1"/>
        </w:rPr>
        <w:t xml:space="preserve"> </w:t>
      </w:r>
      <w:r>
        <w:t>2009).</w:t>
      </w:r>
    </w:p>
    <w:p w:rsidR="005E59AA" w:rsidRDefault="00970E5E">
      <w:pPr>
        <w:pStyle w:val="Heading3"/>
        <w:numPr>
          <w:ilvl w:val="1"/>
          <w:numId w:val="17"/>
        </w:numPr>
        <w:tabs>
          <w:tab w:val="left" w:pos="2186"/>
        </w:tabs>
        <w:spacing w:before="203"/>
      </w:pPr>
      <w:r>
        <w:t>Effet</w:t>
      </w:r>
      <w:r>
        <w:rPr>
          <w:spacing w:val="-3"/>
        </w:rPr>
        <w:t xml:space="preserve"> </w:t>
      </w:r>
      <w:r>
        <w:t>anti-ulcère</w:t>
      </w:r>
    </w:p>
    <w:p w:rsidR="005E59AA" w:rsidRDefault="00970E5E">
      <w:pPr>
        <w:pStyle w:val="Corpsdetexte"/>
        <w:spacing w:before="126" w:line="360" w:lineRule="auto"/>
        <w:ind w:left="916" w:right="918" w:firstLine="707"/>
        <w:jc w:val="both"/>
      </w:pPr>
      <w:r>
        <w:t>Dans des expériences réalisées sur des</w:t>
      </w:r>
      <w:r>
        <w:t xml:space="preserve"> rats, il a été démontré que la quercétine et la</w:t>
      </w:r>
      <w:r>
        <w:rPr>
          <w:spacing w:val="1"/>
        </w:rPr>
        <w:t xml:space="preserve"> </w:t>
      </w:r>
      <w:r>
        <w:t>naringénine jouent un rôle important dans la réduction de l’ulcère et la protection des cellules</w:t>
      </w:r>
      <w:r>
        <w:rPr>
          <w:spacing w:val="1"/>
        </w:rPr>
        <w:t xml:space="preserve"> </w:t>
      </w:r>
      <w:r>
        <w:t xml:space="preserve">gastriques. Il a été suggéré que la quercétine exerce son activité </w:t>
      </w:r>
      <w:r>
        <w:rPr>
          <w:rFonts w:ascii="Arial MT" w:hAnsi="Arial MT"/>
        </w:rPr>
        <w:t xml:space="preserve">via </w:t>
      </w:r>
      <w:r>
        <w:t>un mécanisme complexe</w:t>
      </w:r>
      <w:r>
        <w:rPr>
          <w:spacing w:val="1"/>
        </w:rPr>
        <w:t xml:space="preserve"> </w:t>
      </w:r>
      <w:r>
        <w:t>impliquant</w:t>
      </w:r>
      <w:r>
        <w:rPr>
          <w:spacing w:val="15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pro</w:t>
      </w:r>
      <w:r>
        <w:t>duction</w:t>
      </w:r>
      <w:r>
        <w:rPr>
          <w:spacing w:val="15"/>
        </w:rPr>
        <w:t xml:space="preserve"> </w:t>
      </w:r>
      <w:r>
        <w:t>du</w:t>
      </w:r>
      <w:r>
        <w:rPr>
          <w:spacing w:val="17"/>
        </w:rPr>
        <w:t xml:space="preserve"> </w:t>
      </w:r>
      <w:r>
        <w:t>mucus,</w:t>
      </w:r>
      <w:r>
        <w:rPr>
          <w:spacing w:val="17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piégeage</w:t>
      </w:r>
      <w:r>
        <w:rPr>
          <w:spacing w:val="15"/>
        </w:rPr>
        <w:t xml:space="preserve"> </w:t>
      </w:r>
      <w:r>
        <w:t>des</w:t>
      </w:r>
      <w:r>
        <w:rPr>
          <w:spacing w:val="17"/>
        </w:rPr>
        <w:t xml:space="preserve"> </w:t>
      </w:r>
      <w:r>
        <w:t>radicaux</w:t>
      </w:r>
      <w:r>
        <w:rPr>
          <w:spacing w:val="19"/>
        </w:rPr>
        <w:t xml:space="preserve"> </w:t>
      </w:r>
      <w:r>
        <w:t>libres</w:t>
      </w:r>
      <w:r>
        <w:rPr>
          <w:spacing w:val="18"/>
        </w:rPr>
        <w:t xml:space="preserve"> </w:t>
      </w:r>
      <w:r>
        <w:t>et</w:t>
      </w:r>
      <w:r>
        <w:rPr>
          <w:spacing w:val="19"/>
        </w:rPr>
        <w:t xml:space="preserve"> </w:t>
      </w:r>
      <w:r>
        <w:t>également</w:t>
      </w:r>
      <w:r>
        <w:rPr>
          <w:spacing w:val="18"/>
        </w:rPr>
        <w:t xml:space="preserve"> </w:t>
      </w:r>
      <w:r>
        <w:t>l’inhibition</w:t>
      </w:r>
      <w:r>
        <w:rPr>
          <w:spacing w:val="-58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production</w:t>
      </w:r>
      <w:r>
        <w:rPr>
          <w:spacing w:val="25"/>
        </w:rPr>
        <w:t xml:space="preserve"> </w:t>
      </w:r>
      <w:r>
        <w:t>leucotriènes.</w:t>
      </w:r>
      <w:r>
        <w:rPr>
          <w:spacing w:val="24"/>
        </w:rPr>
        <w:t xml:space="preserve"> </w:t>
      </w:r>
      <w:r>
        <w:t>D’autres</w:t>
      </w:r>
      <w:r>
        <w:rPr>
          <w:spacing w:val="23"/>
        </w:rPr>
        <w:t xml:space="preserve"> </w:t>
      </w:r>
      <w:r>
        <w:t>études</w:t>
      </w:r>
      <w:r>
        <w:rPr>
          <w:spacing w:val="24"/>
        </w:rPr>
        <w:t xml:space="preserve"> </w:t>
      </w:r>
      <w:r>
        <w:t>ont</w:t>
      </w:r>
      <w:r>
        <w:rPr>
          <w:spacing w:val="25"/>
        </w:rPr>
        <w:t xml:space="preserve"> </w:t>
      </w:r>
      <w:r>
        <w:t>permis</w:t>
      </w:r>
      <w:r>
        <w:rPr>
          <w:spacing w:val="24"/>
        </w:rPr>
        <w:t xml:space="preserve"> </w:t>
      </w:r>
      <w:r>
        <w:t>d’établir</w:t>
      </w:r>
      <w:r>
        <w:rPr>
          <w:spacing w:val="24"/>
        </w:rPr>
        <w:t xml:space="preserve"> </w:t>
      </w:r>
      <w:r>
        <w:t>une</w:t>
      </w:r>
      <w:r>
        <w:rPr>
          <w:spacing w:val="23"/>
        </w:rPr>
        <w:t xml:space="preserve"> </w:t>
      </w:r>
      <w:r>
        <w:t>relation</w:t>
      </w:r>
      <w:r>
        <w:rPr>
          <w:spacing w:val="24"/>
        </w:rPr>
        <w:t xml:space="preserve"> </w:t>
      </w:r>
      <w:r>
        <w:t>étroite</w:t>
      </w:r>
      <w:r>
        <w:rPr>
          <w:spacing w:val="25"/>
        </w:rPr>
        <w:t xml:space="preserve"> </w:t>
      </w:r>
      <w:r>
        <w:t>entre</w:t>
      </w:r>
      <w:r>
        <w:rPr>
          <w:spacing w:val="-58"/>
        </w:rPr>
        <w:t xml:space="preserve"> </w:t>
      </w:r>
      <w:r>
        <w:t>les propriétés anti-ulcére de la quercétine, la naringénine, la rutine et le kaempférol, et la</w:t>
      </w:r>
      <w:r>
        <w:rPr>
          <w:spacing w:val="1"/>
        </w:rPr>
        <w:t xml:space="preserve"> </w:t>
      </w:r>
      <w:r>
        <w:t>production de PAF (</w:t>
      </w:r>
      <w:r>
        <w:rPr>
          <w:rFonts w:ascii="Arial MT" w:hAnsi="Arial MT"/>
        </w:rPr>
        <w:t>Platelet Activating Factor</w:t>
      </w:r>
      <w:r>
        <w:t>) qui est un agent ulcérogène potentiel. En</w:t>
      </w:r>
      <w:r>
        <w:rPr>
          <w:spacing w:val="1"/>
        </w:rPr>
        <w:t xml:space="preserve"> </w:t>
      </w:r>
      <w:r>
        <w:t>effet, il s’est avéré que la réduction des dommages gastro-intestinaux e</w:t>
      </w:r>
      <w:r>
        <w:t>st due probablement à</w:t>
      </w:r>
      <w:r>
        <w:rPr>
          <w:spacing w:val="1"/>
        </w:rPr>
        <w:t xml:space="preserve"> </w:t>
      </w:r>
      <w:r>
        <w:t>l’inhibition</w:t>
      </w:r>
      <w:r>
        <w:rPr>
          <w:spacing w:val="-1"/>
        </w:rPr>
        <w:t xml:space="preserve"> </w:t>
      </w:r>
      <w:r>
        <w:t>du PAF</w:t>
      </w:r>
      <w:r>
        <w:rPr>
          <w:spacing w:val="-4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ces flavonoïdes</w:t>
      </w:r>
      <w:r>
        <w:rPr>
          <w:spacing w:val="-2"/>
        </w:rPr>
        <w:t xml:space="preserve"> </w:t>
      </w:r>
      <w:r>
        <w:t>(Nkhili, 2009).</w:t>
      </w:r>
    </w:p>
    <w:p w:rsidR="005E59AA" w:rsidRDefault="005E59AA">
      <w:pPr>
        <w:spacing w:line="360" w:lineRule="auto"/>
        <w:jc w:val="both"/>
        <w:sectPr w:rsidR="005E59AA">
          <w:pgSz w:w="11910" w:h="16840"/>
          <w:pgMar w:top="1140" w:right="500" w:bottom="1660" w:left="500" w:header="706" w:footer="1390" w:gutter="0"/>
          <w:cols w:space="720"/>
        </w:sectPr>
      </w:pPr>
    </w:p>
    <w:p w:rsidR="005E59AA" w:rsidRDefault="00970E5E">
      <w:pPr>
        <w:pStyle w:val="Heading3"/>
        <w:numPr>
          <w:ilvl w:val="1"/>
          <w:numId w:val="17"/>
        </w:numPr>
        <w:tabs>
          <w:tab w:val="left" w:pos="2186"/>
        </w:tabs>
        <w:spacing w:before="130"/>
      </w:pPr>
      <w:r>
        <w:lastRenderedPageBreak/>
        <w:t>Effet</w:t>
      </w:r>
      <w:r>
        <w:rPr>
          <w:spacing w:val="-10"/>
        </w:rPr>
        <w:t xml:space="preserve"> </w:t>
      </w:r>
      <w:r>
        <w:t>anticancéreux</w:t>
      </w:r>
    </w:p>
    <w:p w:rsidR="005E59AA" w:rsidRDefault="00970E5E">
      <w:pPr>
        <w:pStyle w:val="Corpsdetexte"/>
        <w:spacing w:before="124" w:line="360" w:lineRule="auto"/>
        <w:ind w:left="916" w:right="931" w:firstLine="782"/>
        <w:jc w:val="both"/>
      </w:pPr>
      <w:r>
        <w:t>La catéchine qui est présenté dans tous les types de thé et en particulier dans le thé</w:t>
      </w:r>
      <w:r>
        <w:rPr>
          <w:spacing w:val="1"/>
        </w:rPr>
        <w:t xml:space="preserve"> </w:t>
      </w:r>
      <w:r>
        <w:t>vert, a montré une activité anti-tumorale. Une telle activité est attribuée à la capacité de ce</w:t>
      </w:r>
      <w:r>
        <w:rPr>
          <w:spacing w:val="1"/>
        </w:rPr>
        <w:t xml:space="preserve"> </w:t>
      </w:r>
      <w:r>
        <w:t>flavonoïde à inactiver l’action de la P-glycoprotéine qui est impliquée dans la résistance</w:t>
      </w:r>
      <w:r>
        <w:rPr>
          <w:spacing w:val="1"/>
        </w:rPr>
        <w:t xml:space="preserve"> </w:t>
      </w:r>
      <w:r>
        <w:t>phénotypique</w:t>
      </w:r>
      <w:r>
        <w:rPr>
          <w:spacing w:val="-2"/>
        </w:rPr>
        <w:t xml:space="preserve"> </w:t>
      </w:r>
      <w:r>
        <w:t>des cellules</w:t>
      </w:r>
      <w:r>
        <w:rPr>
          <w:spacing w:val="-3"/>
        </w:rPr>
        <w:t xml:space="preserve"> </w:t>
      </w:r>
      <w:r>
        <w:t>cancéreuses.</w:t>
      </w:r>
    </w:p>
    <w:p w:rsidR="005E59AA" w:rsidRDefault="00970E5E">
      <w:pPr>
        <w:pStyle w:val="Corpsdetexte"/>
        <w:spacing w:line="360" w:lineRule="auto"/>
        <w:ind w:left="916" w:right="924" w:firstLine="122"/>
        <w:jc w:val="both"/>
      </w:pPr>
      <w:r>
        <w:t>Les flavonoïdes ont montré des</w:t>
      </w:r>
      <w:r>
        <w:t xml:space="preserve"> effets protecteurs contre les cancers de la prostate, du côlon</w:t>
      </w:r>
      <w:r>
        <w:rPr>
          <w:spacing w:val="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du poumon (Nkhili,</w:t>
      </w:r>
      <w:r>
        <w:rPr>
          <w:spacing w:val="-2"/>
        </w:rPr>
        <w:t xml:space="preserve"> </w:t>
      </w:r>
      <w:r>
        <w:t>2009).</w:t>
      </w:r>
    </w:p>
    <w:p w:rsidR="005E59AA" w:rsidRDefault="00970E5E">
      <w:pPr>
        <w:pStyle w:val="Heading3"/>
        <w:numPr>
          <w:ilvl w:val="1"/>
          <w:numId w:val="17"/>
        </w:numPr>
        <w:tabs>
          <w:tab w:val="left" w:pos="2186"/>
        </w:tabs>
        <w:spacing w:before="38"/>
      </w:pPr>
      <w:r>
        <w:t>Rôle</w:t>
      </w:r>
      <w:r>
        <w:rPr>
          <w:spacing w:val="-8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polyphénols</w:t>
      </w:r>
      <w:r>
        <w:rPr>
          <w:spacing w:val="-6"/>
        </w:rPr>
        <w:t xml:space="preserve"> </w:t>
      </w:r>
      <w:r>
        <w:t>chez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plante</w:t>
      </w:r>
    </w:p>
    <w:p w:rsidR="005E59AA" w:rsidRDefault="005E59AA">
      <w:pPr>
        <w:pStyle w:val="Corpsdetexte"/>
        <w:spacing w:before="121" w:line="360" w:lineRule="auto"/>
        <w:ind w:left="916" w:right="925" w:firstLine="719"/>
        <w:jc w:val="both"/>
      </w:pPr>
      <w:r>
        <w:pict>
          <v:group id="_x0000_s2254" style="position:absolute;left:0;text-align:left;margin-left:100.1pt;margin-top:231.2pt;width:400.5pt;height:171.5pt;z-index:-16927232;mso-position-horizontal-relative:page" coordorigin="2002,4624" coordsize="8010,3430">
            <v:shape id="_x0000_s2256" type="#_x0000_t75" style="position:absolute;left:2194;top:4739;width:7196;height:2786">
              <v:imagedata r:id="rId15" o:title=""/>
            </v:shape>
            <v:rect id="_x0000_s2255" style="position:absolute;left:2017;top:4639;width:7980;height:3400" filled="f" strokeweight="1.5pt"/>
            <w10:wrap anchorx="page"/>
          </v:group>
        </w:pict>
      </w:r>
      <w:r w:rsidR="00970E5E">
        <w:t>Une des fonctions majeures des flavonoïdes est de contribuer à la couleur des plantes</w:t>
      </w:r>
      <w:r w:rsidR="00970E5E">
        <w:rPr>
          <w:spacing w:val="1"/>
        </w:rPr>
        <w:t xml:space="preserve"> </w:t>
      </w:r>
      <w:r w:rsidR="00970E5E">
        <w:t>notamment</w:t>
      </w:r>
      <w:r w:rsidR="00970E5E">
        <w:rPr>
          <w:spacing w:val="26"/>
        </w:rPr>
        <w:t xml:space="preserve"> </w:t>
      </w:r>
      <w:r w:rsidR="00970E5E">
        <w:t>à</w:t>
      </w:r>
      <w:r w:rsidR="00970E5E">
        <w:rPr>
          <w:spacing w:val="26"/>
        </w:rPr>
        <w:t xml:space="preserve"> </w:t>
      </w:r>
      <w:r w:rsidR="00970E5E">
        <w:t>celle</w:t>
      </w:r>
      <w:r w:rsidR="00970E5E">
        <w:rPr>
          <w:spacing w:val="26"/>
        </w:rPr>
        <w:t xml:space="preserve"> </w:t>
      </w:r>
      <w:r w:rsidR="00970E5E">
        <w:t>des</w:t>
      </w:r>
      <w:r w:rsidR="00970E5E">
        <w:rPr>
          <w:spacing w:val="27"/>
        </w:rPr>
        <w:t xml:space="preserve"> </w:t>
      </w:r>
      <w:r w:rsidR="00970E5E">
        <w:t>fleurs.</w:t>
      </w:r>
      <w:r w:rsidR="00970E5E">
        <w:rPr>
          <w:spacing w:val="27"/>
        </w:rPr>
        <w:t xml:space="preserve"> </w:t>
      </w:r>
      <w:r w:rsidR="00970E5E">
        <w:t>Or,</w:t>
      </w:r>
      <w:r w:rsidR="00970E5E">
        <w:rPr>
          <w:spacing w:val="24"/>
        </w:rPr>
        <w:t xml:space="preserve"> </w:t>
      </w:r>
      <w:r w:rsidR="00970E5E">
        <w:t>c’est</w:t>
      </w:r>
      <w:r w:rsidR="00970E5E">
        <w:rPr>
          <w:spacing w:val="28"/>
        </w:rPr>
        <w:t xml:space="preserve"> </w:t>
      </w:r>
      <w:r w:rsidR="00970E5E">
        <w:t>par</w:t>
      </w:r>
      <w:r w:rsidR="00970E5E">
        <w:rPr>
          <w:spacing w:val="27"/>
        </w:rPr>
        <w:t xml:space="preserve"> </w:t>
      </w:r>
      <w:r w:rsidR="00970E5E">
        <w:t>la</w:t>
      </w:r>
      <w:r w:rsidR="00970E5E">
        <w:rPr>
          <w:spacing w:val="26"/>
        </w:rPr>
        <w:t xml:space="preserve"> </w:t>
      </w:r>
      <w:r w:rsidR="00970E5E">
        <w:t>couleur</w:t>
      </w:r>
      <w:r w:rsidR="00970E5E">
        <w:rPr>
          <w:spacing w:val="26"/>
        </w:rPr>
        <w:t xml:space="preserve"> </w:t>
      </w:r>
      <w:r w:rsidR="00970E5E">
        <w:t>de</w:t>
      </w:r>
      <w:r w:rsidR="00970E5E">
        <w:rPr>
          <w:spacing w:val="26"/>
        </w:rPr>
        <w:t xml:space="preserve"> </w:t>
      </w:r>
      <w:r w:rsidR="00970E5E">
        <w:t>ses</w:t>
      </w:r>
      <w:r w:rsidR="00970E5E">
        <w:rPr>
          <w:spacing w:val="27"/>
        </w:rPr>
        <w:t xml:space="preserve"> </w:t>
      </w:r>
      <w:r w:rsidR="00970E5E">
        <w:t>fleurs</w:t>
      </w:r>
      <w:r w:rsidR="00970E5E">
        <w:rPr>
          <w:spacing w:val="28"/>
        </w:rPr>
        <w:t xml:space="preserve"> </w:t>
      </w:r>
      <w:r w:rsidR="00970E5E">
        <w:t>que</w:t>
      </w:r>
      <w:r w:rsidR="00970E5E">
        <w:rPr>
          <w:spacing w:val="29"/>
        </w:rPr>
        <w:t xml:space="preserve"> </w:t>
      </w:r>
      <w:r w:rsidR="00970E5E">
        <w:t>la</w:t>
      </w:r>
      <w:r w:rsidR="00970E5E">
        <w:rPr>
          <w:spacing w:val="26"/>
        </w:rPr>
        <w:t xml:space="preserve"> </w:t>
      </w:r>
      <w:r w:rsidR="00970E5E">
        <w:t>plante</w:t>
      </w:r>
      <w:r w:rsidR="00970E5E">
        <w:rPr>
          <w:spacing w:val="27"/>
        </w:rPr>
        <w:t xml:space="preserve"> </w:t>
      </w:r>
      <w:r w:rsidR="00970E5E">
        <w:t>exerce</w:t>
      </w:r>
      <w:r w:rsidR="00970E5E">
        <w:rPr>
          <w:spacing w:val="24"/>
        </w:rPr>
        <w:t xml:space="preserve"> </w:t>
      </w:r>
      <w:r w:rsidR="00970E5E">
        <w:t>un</w:t>
      </w:r>
      <w:r w:rsidR="00970E5E">
        <w:rPr>
          <w:spacing w:val="-58"/>
        </w:rPr>
        <w:t xml:space="preserve"> </w:t>
      </w:r>
      <w:r w:rsidR="00970E5E">
        <w:t>effet attracteur sur les insectes et les oiseaux pollinisateurs, assurant par ce biais une étape,</w:t>
      </w:r>
      <w:r w:rsidR="00970E5E">
        <w:rPr>
          <w:spacing w:val="1"/>
        </w:rPr>
        <w:t xml:space="preserve"> </w:t>
      </w:r>
      <w:r w:rsidR="00970E5E">
        <w:t>fondamentale de sa reproduction. On peut également noter que les flavonoïdes, en repoussant</w:t>
      </w:r>
      <w:r w:rsidR="00970E5E">
        <w:rPr>
          <w:spacing w:val="1"/>
        </w:rPr>
        <w:t xml:space="preserve"> </w:t>
      </w:r>
      <w:r w:rsidR="00970E5E">
        <w:t>certain</w:t>
      </w:r>
      <w:r w:rsidR="00970E5E">
        <w:t>s insectes par leur goût désagréable, peuvent jouer un rôle dans la protection des</w:t>
      </w:r>
      <w:r w:rsidR="00970E5E">
        <w:rPr>
          <w:spacing w:val="1"/>
        </w:rPr>
        <w:t xml:space="preserve"> </w:t>
      </w:r>
      <w:r w:rsidR="00970E5E">
        <w:t>plantes.</w:t>
      </w:r>
      <w:r w:rsidR="00970E5E">
        <w:rPr>
          <w:spacing w:val="1"/>
        </w:rPr>
        <w:t xml:space="preserve"> </w:t>
      </w:r>
      <w:r w:rsidR="00970E5E">
        <w:t>Les</w:t>
      </w:r>
      <w:r w:rsidR="00970E5E">
        <w:rPr>
          <w:spacing w:val="1"/>
        </w:rPr>
        <w:t xml:space="preserve"> </w:t>
      </w:r>
      <w:r w:rsidR="00970E5E">
        <w:t>flavonoïdes</w:t>
      </w:r>
      <w:r w:rsidR="00970E5E">
        <w:rPr>
          <w:spacing w:val="1"/>
        </w:rPr>
        <w:t xml:space="preserve"> </w:t>
      </w:r>
      <w:r w:rsidR="00970E5E">
        <w:t>montrent</w:t>
      </w:r>
      <w:r w:rsidR="00970E5E">
        <w:rPr>
          <w:spacing w:val="1"/>
        </w:rPr>
        <w:t xml:space="preserve"> </w:t>
      </w:r>
      <w:r w:rsidR="00970E5E">
        <w:t>d’autres fonctions</w:t>
      </w:r>
      <w:r w:rsidR="00970E5E">
        <w:rPr>
          <w:spacing w:val="1"/>
        </w:rPr>
        <w:t xml:space="preserve"> </w:t>
      </w:r>
      <w:r w:rsidR="00970E5E">
        <w:t>intéressantes</w:t>
      </w:r>
      <w:r w:rsidR="00970E5E">
        <w:rPr>
          <w:spacing w:val="1"/>
        </w:rPr>
        <w:t xml:space="preserve"> </w:t>
      </w:r>
      <w:r w:rsidR="00970E5E">
        <w:t>dans le contrôle de la</w:t>
      </w:r>
      <w:r w:rsidR="00970E5E">
        <w:rPr>
          <w:spacing w:val="1"/>
        </w:rPr>
        <w:t xml:space="preserve"> </w:t>
      </w:r>
      <w:r w:rsidR="00970E5E">
        <w:t xml:space="preserve">croissance et du développement des plantes en interagissant d’une manière complexe </w:t>
      </w:r>
      <w:r w:rsidR="00970E5E">
        <w:t>avec les</w:t>
      </w:r>
      <w:r w:rsidR="00970E5E">
        <w:rPr>
          <w:spacing w:val="1"/>
        </w:rPr>
        <w:t xml:space="preserve"> </w:t>
      </w:r>
      <w:r w:rsidR="00970E5E">
        <w:t>diverses hormones végétales de croissance. Certains d’entre eux jouent également un rôle de</w:t>
      </w:r>
      <w:r w:rsidR="00970E5E">
        <w:rPr>
          <w:spacing w:val="1"/>
        </w:rPr>
        <w:t xml:space="preserve"> </w:t>
      </w:r>
      <w:r w:rsidR="00970E5E">
        <w:t>phytoalexines, c'est-à-dire de métabolites que la plante synthétise en grande quantité pour</w:t>
      </w:r>
      <w:r w:rsidR="00970E5E">
        <w:rPr>
          <w:spacing w:val="1"/>
        </w:rPr>
        <w:t xml:space="preserve"> </w:t>
      </w:r>
      <w:r w:rsidR="00970E5E">
        <w:t>lutter contre une infection causée par des champignons ou par d</w:t>
      </w:r>
      <w:r w:rsidR="00970E5E">
        <w:t>es bactéries. D’autre part, les</w:t>
      </w:r>
      <w:r w:rsidR="00970E5E">
        <w:rPr>
          <w:spacing w:val="1"/>
        </w:rPr>
        <w:t xml:space="preserve"> </w:t>
      </w:r>
      <w:r w:rsidR="00970E5E">
        <w:t>composés</w:t>
      </w:r>
      <w:r w:rsidR="00970E5E">
        <w:rPr>
          <w:spacing w:val="-2"/>
        </w:rPr>
        <w:t xml:space="preserve"> </w:t>
      </w:r>
      <w:r w:rsidR="00970E5E">
        <w:t>phénoliques</w:t>
      </w:r>
      <w:r w:rsidR="00970E5E">
        <w:rPr>
          <w:spacing w:val="-1"/>
        </w:rPr>
        <w:t xml:space="preserve"> </w:t>
      </w:r>
      <w:r w:rsidR="00970E5E">
        <w:t>possèdent</w:t>
      </w:r>
      <w:r w:rsidR="00970E5E">
        <w:rPr>
          <w:spacing w:val="-2"/>
        </w:rPr>
        <w:t xml:space="preserve"> </w:t>
      </w:r>
      <w:r w:rsidR="00970E5E">
        <w:t>souvent</w:t>
      </w:r>
      <w:r w:rsidR="00970E5E">
        <w:rPr>
          <w:spacing w:val="-1"/>
        </w:rPr>
        <w:t xml:space="preserve"> </w:t>
      </w:r>
      <w:r w:rsidR="00970E5E">
        <w:t>une</w:t>
      </w:r>
      <w:r w:rsidR="00970E5E">
        <w:rPr>
          <w:spacing w:val="-1"/>
        </w:rPr>
        <w:t xml:space="preserve"> </w:t>
      </w:r>
      <w:r w:rsidR="00970E5E">
        <w:t>activité</w:t>
      </w:r>
      <w:r w:rsidR="00970E5E">
        <w:rPr>
          <w:spacing w:val="-3"/>
        </w:rPr>
        <w:t xml:space="preserve"> </w:t>
      </w:r>
      <w:r w:rsidR="00970E5E">
        <w:t>antimicrobienne</w:t>
      </w:r>
      <w:r w:rsidR="00970E5E">
        <w:rPr>
          <w:spacing w:val="-2"/>
        </w:rPr>
        <w:t xml:space="preserve"> </w:t>
      </w:r>
      <w:r w:rsidR="00970E5E">
        <w:t>(Maillard,</w:t>
      </w:r>
      <w:r w:rsidR="00970E5E">
        <w:rPr>
          <w:spacing w:val="-4"/>
        </w:rPr>
        <w:t xml:space="preserve"> </w:t>
      </w:r>
      <w:r w:rsidR="00970E5E">
        <w:t>1996).</w:t>
      </w: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spacing w:before="5"/>
        <w:rPr>
          <w:sz w:val="38"/>
        </w:rPr>
      </w:pPr>
    </w:p>
    <w:p w:rsidR="005E59AA" w:rsidRDefault="00970E5E">
      <w:pPr>
        <w:ind w:left="1216"/>
        <w:jc w:val="both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 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Effets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biologiques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polyphénols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(Martin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Andriantsitohaina,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2002).</w:t>
      </w:r>
    </w:p>
    <w:p w:rsidR="005E59AA" w:rsidRDefault="00970E5E">
      <w:pPr>
        <w:pStyle w:val="Heading3"/>
        <w:numPr>
          <w:ilvl w:val="0"/>
          <w:numId w:val="17"/>
        </w:numPr>
        <w:tabs>
          <w:tab w:val="left" w:pos="1906"/>
        </w:tabs>
        <w:spacing w:before="136"/>
        <w:ind w:left="1905" w:hanging="282"/>
        <w:jc w:val="both"/>
      </w:pPr>
      <w:r>
        <w:t>Classification</w:t>
      </w:r>
      <w:r>
        <w:rPr>
          <w:spacing w:val="-12"/>
        </w:rPr>
        <w:t xml:space="preserve"> </w:t>
      </w:r>
      <w:r>
        <w:t>des</w:t>
      </w:r>
      <w:r>
        <w:rPr>
          <w:spacing w:val="-13"/>
        </w:rPr>
        <w:t xml:space="preserve"> </w:t>
      </w:r>
      <w:r>
        <w:t>polyphénols</w:t>
      </w:r>
    </w:p>
    <w:p w:rsidR="005E59AA" w:rsidRDefault="00970E5E">
      <w:pPr>
        <w:pStyle w:val="Corpsdetexte"/>
        <w:spacing w:before="126" w:line="360" w:lineRule="auto"/>
        <w:ind w:left="916" w:right="930" w:firstLine="779"/>
        <w:jc w:val="both"/>
      </w:pPr>
      <w:r>
        <w:t>On distingue les acides phénoliques (phénols simples), les flavonoïdes, les lignanes,</w:t>
      </w:r>
      <w:r>
        <w:rPr>
          <w:spacing w:val="1"/>
        </w:rPr>
        <w:t xml:space="preserve"> </w:t>
      </w:r>
      <w:r>
        <w:t>les stilbènes, les coumarines et les tannins (Glombitza, 1985 ; Harborne, 1980 ; Goodwin,</w:t>
      </w:r>
      <w:r>
        <w:rPr>
          <w:spacing w:val="1"/>
        </w:rPr>
        <w:t xml:space="preserve"> </w:t>
      </w:r>
      <w:r>
        <w:t>1988</w:t>
      </w:r>
      <w:r>
        <w:rPr>
          <w:spacing w:val="-1"/>
        </w:rPr>
        <w:t xml:space="preserve"> </w:t>
      </w:r>
      <w:r>
        <w:t>; Porter,</w:t>
      </w:r>
      <w:r>
        <w:rPr>
          <w:spacing w:val="-3"/>
        </w:rPr>
        <w:t xml:space="preserve"> </w:t>
      </w:r>
      <w:r>
        <w:t>1989;</w:t>
      </w:r>
      <w:r>
        <w:rPr>
          <w:spacing w:val="2"/>
        </w:rPr>
        <w:t xml:space="preserve"> </w:t>
      </w:r>
      <w:r>
        <w:t>Boros, 2010).</w:t>
      </w:r>
    </w:p>
    <w:p w:rsidR="005E59AA" w:rsidRDefault="005E59AA">
      <w:pPr>
        <w:spacing w:line="360" w:lineRule="auto"/>
        <w:jc w:val="both"/>
        <w:sectPr w:rsidR="005E59AA">
          <w:pgSz w:w="11910" w:h="16840"/>
          <w:pgMar w:top="1140" w:right="500" w:bottom="1660" w:left="500" w:header="706" w:footer="1390" w:gutter="0"/>
          <w:cols w:space="720"/>
        </w:sectPr>
      </w:pPr>
    </w:p>
    <w:p w:rsidR="005E59AA" w:rsidRDefault="00970E5E">
      <w:pPr>
        <w:pStyle w:val="Heading3"/>
        <w:numPr>
          <w:ilvl w:val="1"/>
          <w:numId w:val="17"/>
        </w:numPr>
        <w:tabs>
          <w:tab w:val="left" w:pos="2186"/>
        </w:tabs>
        <w:spacing w:before="130"/>
      </w:pPr>
      <w:r>
        <w:lastRenderedPageBreak/>
        <w:t>Les</w:t>
      </w:r>
      <w:r>
        <w:rPr>
          <w:spacing w:val="-10"/>
        </w:rPr>
        <w:t xml:space="preserve"> </w:t>
      </w:r>
      <w:r>
        <w:t>acides</w:t>
      </w:r>
      <w:r>
        <w:rPr>
          <w:spacing w:val="-10"/>
        </w:rPr>
        <w:t xml:space="preserve"> </w:t>
      </w:r>
      <w:r>
        <w:t>phénoliques</w:t>
      </w:r>
    </w:p>
    <w:p w:rsidR="005E59AA" w:rsidRDefault="00970E5E">
      <w:pPr>
        <w:pStyle w:val="Corpsdetexte"/>
        <w:spacing w:before="124" w:line="360" w:lineRule="auto"/>
        <w:ind w:left="916" w:right="920" w:firstLine="727"/>
        <w:jc w:val="both"/>
      </w:pPr>
      <w:r>
        <w:t>Ces</w:t>
      </w:r>
      <w:r>
        <w:rPr>
          <w:spacing w:val="1"/>
        </w:rPr>
        <w:t xml:space="preserve"> </w:t>
      </w:r>
      <w:r>
        <w:t>composés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dérivés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sous</w:t>
      </w:r>
      <w:r>
        <w:rPr>
          <w:spacing w:val="1"/>
        </w:rPr>
        <w:t xml:space="preserve"> </w:t>
      </w:r>
      <w:r>
        <w:t>groupes</w:t>
      </w:r>
      <w:r>
        <w:rPr>
          <w:spacing w:val="1"/>
        </w:rPr>
        <w:t xml:space="preserve"> </w:t>
      </w:r>
      <w:r>
        <w:t>distingués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acides</w:t>
      </w:r>
      <w:r>
        <w:rPr>
          <w:spacing w:val="1"/>
        </w:rPr>
        <w:t xml:space="preserve"> </w:t>
      </w:r>
      <w:r>
        <w:t>hydroxycinnamiques, dont les plus abondants sont l’acide caféique, l’acide férulique, l’acide</w:t>
      </w:r>
      <w:r>
        <w:rPr>
          <w:spacing w:val="1"/>
        </w:rPr>
        <w:t xml:space="preserve"> </w:t>
      </w:r>
      <w:r>
        <w:t>chlorogenique, et les acides hydroxybenzoïque, mais les plus répandus sont l’acide salicylique</w:t>
      </w:r>
      <w:r>
        <w:rPr>
          <w:spacing w:val="-57"/>
        </w:rPr>
        <w:t xml:space="preserve"> </w:t>
      </w:r>
      <w:r>
        <w:t>et l’acide gallique. Sont contenus dans un certain nombre de plantes agricoles et médicinales.</w:t>
      </w:r>
      <w:r>
        <w:rPr>
          <w:spacing w:val="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présents chez</w:t>
      </w:r>
      <w:r>
        <w:rPr>
          <w:spacing w:val="-1"/>
        </w:rPr>
        <w:t xml:space="preserve"> </w:t>
      </w:r>
      <w:r>
        <w:t>toutes les</w:t>
      </w:r>
      <w:r>
        <w:rPr>
          <w:spacing w:val="-3"/>
        </w:rPr>
        <w:t xml:space="preserve"> </w:t>
      </w:r>
      <w:r>
        <w:t>céréales.</w:t>
      </w:r>
    </w:p>
    <w:p w:rsidR="005E59AA" w:rsidRDefault="00970E5E">
      <w:pPr>
        <w:pStyle w:val="Corpsdetexte"/>
        <w:spacing w:line="360" w:lineRule="auto"/>
        <w:ind w:left="916" w:right="921"/>
        <w:jc w:val="both"/>
      </w:pPr>
      <w:r>
        <w:t>Ils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considérés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substances</w:t>
      </w:r>
      <w:r>
        <w:rPr>
          <w:spacing w:val="1"/>
        </w:rPr>
        <w:t xml:space="preserve"> </w:t>
      </w:r>
      <w:r>
        <w:t>phytochimiques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effets</w:t>
      </w:r>
      <w:r>
        <w:rPr>
          <w:spacing w:val="1"/>
        </w:rPr>
        <w:t xml:space="preserve"> </w:t>
      </w:r>
      <w:r>
        <w:t>prebiotique,</w:t>
      </w:r>
      <w:r>
        <w:rPr>
          <w:spacing w:val="1"/>
        </w:rPr>
        <w:t xml:space="preserve"> </w:t>
      </w:r>
      <w:r>
        <w:t>antioxydant,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chélation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anti-inflamma</w:t>
      </w:r>
      <w:r>
        <w:t>toire.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toxicité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très</w:t>
      </w:r>
      <w:r>
        <w:rPr>
          <w:spacing w:val="1"/>
        </w:rPr>
        <w:t xml:space="preserve"> </w:t>
      </w:r>
      <w:r>
        <w:t>faible</w:t>
      </w:r>
      <w:r>
        <w:rPr>
          <w:spacing w:val="1"/>
        </w:rPr>
        <w:t xml:space="preserve"> </w:t>
      </w:r>
      <w:r>
        <w:t>car</w:t>
      </w:r>
      <w:r>
        <w:rPr>
          <w:spacing w:val="1"/>
        </w:rPr>
        <w:t xml:space="preserve"> </w:t>
      </w:r>
      <w:r>
        <w:t>ils</w:t>
      </w:r>
      <w:r>
        <w:rPr>
          <w:spacing w:val="1"/>
        </w:rPr>
        <w:t xml:space="preserve"> </w:t>
      </w:r>
      <w:r>
        <w:t>sont</w:t>
      </w:r>
      <w:r>
        <w:rPr>
          <w:spacing w:val="-57"/>
        </w:rPr>
        <w:t xml:space="preserve"> </w:t>
      </w:r>
      <w:r>
        <w:t>considérés</w:t>
      </w:r>
      <w:r>
        <w:rPr>
          <w:spacing w:val="-4"/>
        </w:rPr>
        <w:t xml:space="preserve"> </w:t>
      </w:r>
      <w:r>
        <w:t>non toxiques.</w:t>
      </w:r>
    </w:p>
    <w:p w:rsidR="005E59AA" w:rsidRDefault="00970E5E">
      <w:pPr>
        <w:pStyle w:val="Corpsdetexte"/>
        <w:spacing w:before="1" w:line="360" w:lineRule="auto"/>
        <w:ind w:left="916" w:right="918" w:firstLine="707"/>
        <w:jc w:val="both"/>
      </w:pPr>
      <w:r>
        <w:t>Les</w:t>
      </w:r>
      <w:r>
        <w:rPr>
          <w:spacing w:val="-3"/>
        </w:rPr>
        <w:t xml:space="preserve"> </w:t>
      </w:r>
      <w:r>
        <w:t>mieux</w:t>
      </w:r>
      <w:r>
        <w:rPr>
          <w:spacing w:val="-3"/>
        </w:rPr>
        <w:t xml:space="preserve"> </w:t>
      </w:r>
      <w:r>
        <w:t>caractérisés</w:t>
      </w:r>
      <w:r>
        <w:rPr>
          <w:spacing w:val="-3"/>
        </w:rPr>
        <w:t xml:space="preserve"> </w:t>
      </w:r>
      <w:r>
        <w:t>pharmacologiquement,</w:t>
      </w:r>
      <w:r>
        <w:rPr>
          <w:spacing w:val="-2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l’acide</w:t>
      </w:r>
      <w:r>
        <w:rPr>
          <w:spacing w:val="-4"/>
        </w:rPr>
        <w:t xml:space="preserve"> </w:t>
      </w:r>
      <w:r>
        <w:t>caféique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l’acide</w:t>
      </w:r>
      <w:r>
        <w:rPr>
          <w:spacing w:val="-4"/>
        </w:rPr>
        <w:t xml:space="preserve"> </w:t>
      </w:r>
      <w:r>
        <w:t>ferulique</w:t>
      </w:r>
      <w:r>
        <w:rPr>
          <w:spacing w:val="-57"/>
        </w:rPr>
        <w:t xml:space="preserve"> </w:t>
      </w:r>
      <w:r>
        <w:t>qui montrent l’effet anticancéreux au niveau des poumons chez les souris, alors que l’acide</w:t>
      </w:r>
      <w:r>
        <w:rPr>
          <w:spacing w:val="1"/>
        </w:rPr>
        <w:t xml:space="preserve"> </w:t>
      </w:r>
      <w:r>
        <w:t>gallique agit par le même effet en prévenant le déclanchement du cancer œsophagien chez les</w:t>
      </w:r>
      <w:r>
        <w:rPr>
          <w:spacing w:val="1"/>
        </w:rPr>
        <w:t xml:space="preserve"> </w:t>
      </w:r>
      <w:r>
        <w:t>rats</w:t>
      </w:r>
      <w:r>
        <w:rPr>
          <w:spacing w:val="-1"/>
        </w:rPr>
        <w:t xml:space="preserve"> </w:t>
      </w:r>
      <w:r>
        <w:t>(Laraoui, 2007).</w:t>
      </w:r>
    </w:p>
    <w:p w:rsidR="005E59AA" w:rsidRDefault="00970E5E">
      <w:pPr>
        <w:pStyle w:val="Heading3"/>
        <w:numPr>
          <w:ilvl w:val="2"/>
          <w:numId w:val="17"/>
        </w:numPr>
        <w:tabs>
          <w:tab w:val="left" w:pos="2390"/>
        </w:tabs>
        <w:spacing w:before="37"/>
      </w:pPr>
      <w:r>
        <w:t>Acides</w:t>
      </w:r>
      <w:r>
        <w:rPr>
          <w:spacing w:val="-11"/>
        </w:rPr>
        <w:t xml:space="preserve"> </w:t>
      </w:r>
      <w:r>
        <w:t>hydroxycinamiques</w:t>
      </w:r>
    </w:p>
    <w:p w:rsidR="005E59AA" w:rsidRDefault="00970E5E">
      <w:pPr>
        <w:pStyle w:val="Paragraphedeliste"/>
        <w:numPr>
          <w:ilvl w:val="3"/>
          <w:numId w:val="17"/>
        </w:numPr>
        <w:tabs>
          <w:tab w:val="left" w:pos="2477"/>
        </w:tabs>
        <w:spacing w:before="160"/>
        <w:ind w:hanging="841"/>
        <w:rPr>
          <w:b/>
          <w:sz w:val="24"/>
        </w:rPr>
      </w:pPr>
      <w:r>
        <w:rPr>
          <w:b/>
          <w:sz w:val="24"/>
        </w:rPr>
        <w:t>Acide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ferulique</w:t>
      </w:r>
    </w:p>
    <w:p w:rsidR="005E59AA" w:rsidRDefault="00970E5E">
      <w:pPr>
        <w:pStyle w:val="Corpsdetexte"/>
        <w:spacing w:before="105" w:line="360" w:lineRule="auto"/>
        <w:ind w:left="916" w:right="916" w:firstLine="722"/>
        <w:jc w:val="both"/>
      </w:pPr>
      <w:r>
        <w:t>L’acide ferulique est identifié</w:t>
      </w:r>
      <w:r>
        <w:rPr>
          <w:spacing w:val="60"/>
        </w:rPr>
        <w:t xml:space="preserve"> </w:t>
      </w:r>
      <w:r>
        <w:t>dans les grains d’orge, maïs, mils, avoine, seigle, blé,</w:t>
      </w:r>
      <w:r>
        <w:rPr>
          <w:spacing w:val="1"/>
        </w:rPr>
        <w:t xml:space="preserve"> </w:t>
      </w:r>
      <w:r>
        <w:t xml:space="preserve">riz. Cet acide a comme principale propriété   biologique,   l’effet antioxydant (Hahn et </w:t>
      </w:r>
      <w:r>
        <w:rPr>
          <w:rFonts w:ascii="Arial MT" w:hAnsi="Arial MT"/>
        </w:rPr>
        <w:t>al</w:t>
      </w:r>
      <w:r>
        <w:t>.,</w:t>
      </w:r>
      <w:r>
        <w:rPr>
          <w:spacing w:val="1"/>
        </w:rPr>
        <w:t xml:space="preserve"> </w:t>
      </w:r>
      <w:r>
        <w:t>1983</w:t>
      </w:r>
      <w:r>
        <w:rPr>
          <w:spacing w:val="-1"/>
        </w:rPr>
        <w:t xml:space="preserve"> </w:t>
      </w:r>
      <w:r>
        <w:t>; Andreasen</w:t>
      </w:r>
      <w:r>
        <w:rPr>
          <w:spacing w:val="1"/>
        </w:rPr>
        <w:t xml:space="preserve"> </w:t>
      </w:r>
      <w:r>
        <w:t xml:space="preserve">et </w:t>
      </w:r>
      <w:r>
        <w:rPr>
          <w:rFonts w:ascii="Arial MT" w:hAnsi="Arial MT"/>
        </w:rPr>
        <w:t>al</w:t>
      </w:r>
      <w:r>
        <w:t>., 2000;</w:t>
      </w:r>
      <w:r>
        <w:rPr>
          <w:spacing w:val="-1"/>
        </w:rPr>
        <w:t xml:space="preserve"> </w:t>
      </w:r>
      <w:r>
        <w:t>Zhou et</w:t>
      </w:r>
      <w:r>
        <w:rPr>
          <w:spacing w:val="-1"/>
        </w:rPr>
        <w:t xml:space="preserve"> </w:t>
      </w:r>
      <w:r>
        <w:rPr>
          <w:rFonts w:ascii="Arial MT" w:hAnsi="Arial MT"/>
        </w:rPr>
        <w:t>al</w:t>
      </w:r>
      <w:r>
        <w:t>., 2004;</w:t>
      </w:r>
      <w:r>
        <w:rPr>
          <w:spacing w:val="4"/>
        </w:rPr>
        <w:t xml:space="preserve"> </w:t>
      </w:r>
      <w:r>
        <w:t xml:space="preserve">Kim et </w:t>
      </w:r>
      <w:r>
        <w:rPr>
          <w:rFonts w:ascii="Arial MT" w:hAnsi="Arial MT"/>
        </w:rPr>
        <w:t>al</w:t>
      </w:r>
      <w:r>
        <w:t>.,</w:t>
      </w:r>
      <w:r>
        <w:rPr>
          <w:spacing w:val="-1"/>
        </w:rPr>
        <w:t xml:space="preserve"> </w:t>
      </w:r>
      <w:r>
        <w:t>2006).</w:t>
      </w:r>
    </w:p>
    <w:p w:rsidR="005E59AA" w:rsidRDefault="005E59AA">
      <w:pPr>
        <w:pStyle w:val="Corpsdetexte"/>
        <w:spacing w:before="7"/>
        <w:rPr>
          <w:sz w:val="16"/>
        </w:rPr>
      </w:pPr>
      <w:r w:rsidRPr="005E59AA">
        <w:pict>
          <v:group id="_x0000_s2251" style="position:absolute;margin-left:192.75pt;margin-top:11.5pt;width:140.25pt;height:122.25pt;z-index:-15724544;mso-wrap-distance-left:0;mso-wrap-distance-right:0;mso-position-horizontal-relative:page" coordorigin="3855,230" coordsize="2805,2445">
            <v:shape id="_x0000_s2253" type="#_x0000_t75" style="position:absolute;left:4747;top:449;width:1217;height:1971">
              <v:imagedata r:id="rId16" o:title=""/>
            </v:shape>
            <v:rect id="_x0000_s2252" style="position:absolute;left:3870;top:245;width:2775;height:2415" filled="f" strokeweight="1.5pt"/>
            <w10:wrap type="topAndBottom" anchorx="page"/>
          </v:group>
        </w:pict>
      </w:r>
    </w:p>
    <w:p w:rsidR="005E59AA" w:rsidRDefault="005E59AA">
      <w:pPr>
        <w:pStyle w:val="Corpsdetexte"/>
      </w:pPr>
    </w:p>
    <w:p w:rsidR="005E59AA" w:rsidRDefault="00970E5E">
      <w:pPr>
        <w:spacing w:before="1"/>
        <w:ind w:left="2176"/>
        <w:jc w:val="both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 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Structure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d’acide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ferulique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(Benaissa,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2011).</w:t>
      </w:r>
    </w:p>
    <w:p w:rsidR="005E59AA" w:rsidRDefault="00970E5E">
      <w:pPr>
        <w:pStyle w:val="Paragraphedeliste"/>
        <w:numPr>
          <w:ilvl w:val="3"/>
          <w:numId w:val="17"/>
        </w:numPr>
        <w:tabs>
          <w:tab w:val="left" w:pos="2383"/>
        </w:tabs>
        <w:spacing w:before="132"/>
        <w:ind w:left="2382" w:hanging="781"/>
        <w:rPr>
          <w:b/>
          <w:sz w:val="24"/>
        </w:rPr>
      </w:pPr>
      <w:r>
        <w:rPr>
          <w:b/>
          <w:sz w:val="24"/>
        </w:rPr>
        <w:t>Acides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chlorogeniques</w:t>
      </w:r>
    </w:p>
    <w:p w:rsidR="005E59AA" w:rsidRDefault="00970E5E">
      <w:pPr>
        <w:pStyle w:val="Corpsdetexte"/>
        <w:spacing w:line="350" w:lineRule="auto"/>
        <w:ind w:left="916" w:right="926" w:firstLine="662"/>
        <w:jc w:val="both"/>
      </w:pPr>
      <w:r>
        <w:t>Les acides chlorogenique sont identifiés essentiellement chez : les artichauts, Café,</w:t>
      </w:r>
      <w:r>
        <w:rPr>
          <w:spacing w:val="1"/>
        </w:rPr>
        <w:t xml:space="preserve"> </w:t>
      </w:r>
      <w:r>
        <w:t>pomme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terre…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caractérisés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propriétés</w:t>
      </w:r>
      <w:r>
        <w:rPr>
          <w:spacing w:val="1"/>
        </w:rPr>
        <w:t xml:space="preserve"> </w:t>
      </w:r>
      <w:r>
        <w:t>antioxydants</w:t>
      </w:r>
      <w:r>
        <w:rPr>
          <w:spacing w:val="1"/>
        </w:rPr>
        <w:t xml:space="preserve"> </w:t>
      </w:r>
      <w:r>
        <w:t>et</w:t>
      </w:r>
      <w:r>
        <w:rPr>
          <w:spacing w:val="60"/>
        </w:rPr>
        <w:t xml:space="preserve"> </w:t>
      </w:r>
      <w:r>
        <w:t>antiradicalaires,</w:t>
      </w:r>
      <w:r>
        <w:rPr>
          <w:spacing w:val="1"/>
        </w:rPr>
        <w:t xml:space="preserve"> </w:t>
      </w:r>
      <w:r>
        <w:t xml:space="preserve">comme ils jouent un rôle dans la prévention </w:t>
      </w:r>
      <w:r>
        <w:rPr>
          <w:rFonts w:ascii="Arial MT" w:hAnsi="Arial MT"/>
        </w:rPr>
        <w:t xml:space="preserve">in vitro </w:t>
      </w:r>
      <w:r>
        <w:t>des maladies cardiovasculaire</w:t>
      </w:r>
      <w:r>
        <w:t>s et du</w:t>
      </w:r>
      <w:r>
        <w:rPr>
          <w:spacing w:val="1"/>
        </w:rPr>
        <w:t xml:space="preserve"> </w:t>
      </w:r>
      <w:r>
        <w:t>diabète</w:t>
      </w:r>
      <w:r>
        <w:rPr>
          <w:spacing w:val="-2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II.</w:t>
      </w:r>
    </w:p>
    <w:p w:rsidR="005E59AA" w:rsidRDefault="005E59AA">
      <w:pPr>
        <w:spacing w:line="350" w:lineRule="auto"/>
        <w:jc w:val="both"/>
        <w:sectPr w:rsidR="005E59AA">
          <w:pgSz w:w="11910" w:h="16840"/>
          <w:pgMar w:top="1140" w:right="500" w:bottom="1660" w:left="500" w:header="706" w:footer="1390" w:gutter="0"/>
          <w:cols w:space="720"/>
        </w:sectPr>
      </w:pPr>
    </w:p>
    <w:p w:rsidR="005E59AA" w:rsidRDefault="005E59AA">
      <w:pPr>
        <w:pStyle w:val="Corpsdetexte"/>
        <w:spacing w:before="6"/>
        <w:rPr>
          <w:sz w:val="4"/>
        </w:rPr>
      </w:pPr>
    </w:p>
    <w:p w:rsidR="005E59AA" w:rsidRDefault="005E59AA">
      <w:pPr>
        <w:pStyle w:val="Corpsdetexte"/>
        <w:ind w:left="349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248" style="width:150.75pt;height:97.65pt;mso-position-horizontal-relative:char;mso-position-vertical-relative:line" coordsize="3015,1953">
            <v:shape id="_x0000_s2250" type="#_x0000_t75" style="position:absolute;left:219;top:82;width:2736;height:1607">
              <v:imagedata r:id="rId17" o:title=""/>
            </v:shape>
            <v:rect id="_x0000_s2249" style="position:absolute;left:15;top:15;width:2985;height:1923" filled="f" strokeweight="1.5pt"/>
            <w10:wrap type="none"/>
            <w10:anchorlock/>
          </v:group>
        </w:pict>
      </w:r>
    </w:p>
    <w:p w:rsidR="005E59AA" w:rsidRDefault="00970E5E">
      <w:pPr>
        <w:spacing w:line="244" w:lineRule="exact"/>
        <w:ind w:left="2056"/>
        <w:jc w:val="both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Structure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d’acide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chlorogenique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(Benaissa,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2011).</w:t>
      </w:r>
    </w:p>
    <w:p w:rsidR="005E59AA" w:rsidRDefault="00970E5E">
      <w:pPr>
        <w:pStyle w:val="Paragraphedeliste"/>
        <w:numPr>
          <w:ilvl w:val="3"/>
          <w:numId w:val="17"/>
        </w:numPr>
        <w:tabs>
          <w:tab w:val="left" w:pos="2417"/>
        </w:tabs>
        <w:spacing w:before="139"/>
        <w:ind w:left="2416" w:hanging="781"/>
        <w:rPr>
          <w:b/>
          <w:sz w:val="24"/>
        </w:rPr>
      </w:pPr>
      <w:r>
        <w:rPr>
          <w:b/>
          <w:sz w:val="24"/>
        </w:rPr>
        <w:t>Acide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caféique</w:t>
      </w:r>
    </w:p>
    <w:p w:rsidR="005E59AA" w:rsidRDefault="00970E5E">
      <w:pPr>
        <w:pStyle w:val="Corpsdetexte"/>
        <w:spacing w:before="106" w:line="360" w:lineRule="auto"/>
        <w:ind w:left="916" w:right="919" w:firstLine="662"/>
      </w:pPr>
      <w:r>
        <w:t>L’acide</w:t>
      </w:r>
      <w:r>
        <w:rPr>
          <w:spacing w:val="49"/>
        </w:rPr>
        <w:t xml:space="preserve"> </w:t>
      </w:r>
      <w:r>
        <w:t>caféique</w:t>
      </w:r>
      <w:r>
        <w:rPr>
          <w:spacing w:val="50"/>
        </w:rPr>
        <w:t xml:space="preserve"> </w:t>
      </w:r>
      <w:r>
        <w:t>est</w:t>
      </w:r>
      <w:r>
        <w:rPr>
          <w:spacing w:val="48"/>
        </w:rPr>
        <w:t xml:space="preserve"> </w:t>
      </w:r>
      <w:r>
        <w:t>abondant</w:t>
      </w:r>
      <w:r>
        <w:rPr>
          <w:spacing w:val="48"/>
        </w:rPr>
        <w:t xml:space="preserve"> </w:t>
      </w:r>
      <w:r>
        <w:t>dans l’orge,</w:t>
      </w:r>
      <w:r>
        <w:rPr>
          <w:spacing w:val="46"/>
        </w:rPr>
        <w:t xml:space="preserve"> </w:t>
      </w:r>
      <w:r>
        <w:t>maïs,</w:t>
      </w:r>
      <w:r>
        <w:rPr>
          <w:spacing w:val="48"/>
        </w:rPr>
        <w:t xml:space="preserve"> </w:t>
      </w:r>
      <w:r>
        <w:t>mils,</w:t>
      </w:r>
      <w:r>
        <w:rPr>
          <w:spacing w:val="49"/>
        </w:rPr>
        <w:t xml:space="preserve"> </w:t>
      </w:r>
      <w:r>
        <w:t>avoine,</w:t>
      </w:r>
      <w:r>
        <w:rPr>
          <w:spacing w:val="46"/>
        </w:rPr>
        <w:t xml:space="preserve"> </w:t>
      </w:r>
      <w:r>
        <w:t>seigle,</w:t>
      </w:r>
      <w:r>
        <w:rPr>
          <w:spacing w:val="46"/>
        </w:rPr>
        <w:t xml:space="preserve"> </w:t>
      </w:r>
      <w:r>
        <w:t>blé,</w:t>
      </w:r>
      <w:r>
        <w:rPr>
          <w:spacing w:val="48"/>
        </w:rPr>
        <w:t xml:space="preserve"> </w:t>
      </w:r>
      <w:r>
        <w:t>riz</w:t>
      </w:r>
      <w:r>
        <w:rPr>
          <w:spacing w:val="49"/>
        </w:rPr>
        <w:t xml:space="preserve"> </w:t>
      </w:r>
      <w:r>
        <w:t>et</w:t>
      </w:r>
      <w:r>
        <w:rPr>
          <w:spacing w:val="48"/>
        </w:rPr>
        <w:t xml:space="preserve"> </w:t>
      </w:r>
      <w:r>
        <w:t>le</w:t>
      </w:r>
      <w:r>
        <w:rPr>
          <w:spacing w:val="-57"/>
        </w:rPr>
        <w:t xml:space="preserve"> </w:t>
      </w:r>
      <w:r>
        <w:t>sorgho</w:t>
      </w:r>
      <w:r>
        <w:rPr>
          <w:spacing w:val="1"/>
        </w:rPr>
        <w:t xml:space="preserve"> </w:t>
      </w:r>
      <w:r>
        <w:t>(Suba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rPr>
          <w:rFonts w:ascii="Arial MT" w:hAnsi="Arial MT"/>
        </w:rPr>
        <w:t>al</w:t>
      </w:r>
      <w:r>
        <w:t>., 2002</w:t>
      </w:r>
      <w:r>
        <w:rPr>
          <w:spacing w:val="5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Zhou et</w:t>
      </w:r>
      <w:r>
        <w:rPr>
          <w:spacing w:val="1"/>
        </w:rPr>
        <w:t xml:space="preserve"> </w:t>
      </w:r>
      <w:r>
        <w:rPr>
          <w:rFonts w:ascii="Arial MT" w:hAnsi="Arial MT"/>
        </w:rPr>
        <w:t>al</w:t>
      </w:r>
      <w:r>
        <w:t>., 2004 ;</w:t>
      </w:r>
      <w:r>
        <w:rPr>
          <w:spacing w:val="-1"/>
        </w:rPr>
        <w:t xml:space="preserve"> </w:t>
      </w:r>
      <w:r>
        <w:t>Kim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rPr>
          <w:rFonts w:ascii="Arial MT" w:hAnsi="Arial MT"/>
        </w:rPr>
        <w:t>al</w:t>
      </w:r>
      <w:r>
        <w:t>., 2006).</w:t>
      </w:r>
    </w:p>
    <w:p w:rsidR="005E59AA" w:rsidRDefault="005E59AA">
      <w:pPr>
        <w:pStyle w:val="Corpsdetexte"/>
        <w:spacing w:before="1" w:line="367" w:lineRule="auto"/>
        <w:ind w:left="916" w:right="919" w:firstLine="662"/>
      </w:pPr>
      <w:r>
        <w:pict>
          <v:group id="_x0000_s2245" style="position:absolute;left:0;text-align:left;margin-left:180.75pt;margin-top:110.1pt;width:155.25pt;height:77.25pt;z-index:-15723520;mso-wrap-distance-left:0;mso-wrap-distance-right:0;mso-position-horizontal-relative:page" coordorigin="3615,2202" coordsize="3105,1545">
            <v:shape id="_x0000_s2247" type="#_x0000_t75" style="position:absolute;left:4147;top:2517;width:2074;height:1183">
              <v:imagedata r:id="rId18" o:title=""/>
            </v:shape>
            <v:rect id="_x0000_s2246" style="position:absolute;left:3630;top:2216;width:3075;height:1515" filled="f" strokeweight="1.5pt"/>
            <w10:wrap type="topAndBottom" anchorx="page"/>
          </v:group>
        </w:pict>
      </w:r>
      <w:r w:rsidR="00970E5E">
        <w:t>L’acide</w:t>
      </w:r>
      <w:r w:rsidR="00970E5E">
        <w:rPr>
          <w:spacing w:val="28"/>
        </w:rPr>
        <w:t xml:space="preserve"> </w:t>
      </w:r>
      <w:r w:rsidR="00970E5E">
        <w:t>caféique</w:t>
      </w:r>
      <w:r w:rsidR="00970E5E">
        <w:rPr>
          <w:spacing w:val="25"/>
        </w:rPr>
        <w:t xml:space="preserve"> </w:t>
      </w:r>
      <w:r w:rsidR="00970E5E">
        <w:t>est</w:t>
      </w:r>
      <w:r w:rsidR="00970E5E">
        <w:rPr>
          <w:spacing w:val="25"/>
        </w:rPr>
        <w:t xml:space="preserve"> </w:t>
      </w:r>
      <w:r w:rsidR="00970E5E">
        <w:t>un</w:t>
      </w:r>
      <w:r w:rsidR="00970E5E">
        <w:rPr>
          <w:spacing w:val="25"/>
        </w:rPr>
        <w:t xml:space="preserve"> </w:t>
      </w:r>
      <w:r w:rsidR="00970E5E">
        <w:t>composé</w:t>
      </w:r>
      <w:r w:rsidR="00970E5E">
        <w:rPr>
          <w:spacing w:val="24"/>
        </w:rPr>
        <w:t xml:space="preserve"> </w:t>
      </w:r>
      <w:r w:rsidR="00970E5E">
        <w:t>naturellement</w:t>
      </w:r>
      <w:r w:rsidR="00970E5E">
        <w:rPr>
          <w:spacing w:val="25"/>
        </w:rPr>
        <w:t xml:space="preserve"> </w:t>
      </w:r>
      <w:r w:rsidR="00970E5E">
        <w:t>présent</w:t>
      </w:r>
      <w:r w:rsidR="00970E5E">
        <w:rPr>
          <w:spacing w:val="25"/>
        </w:rPr>
        <w:t xml:space="preserve"> </w:t>
      </w:r>
      <w:r w:rsidR="00970E5E">
        <w:t>dans</w:t>
      </w:r>
      <w:r w:rsidR="00970E5E">
        <w:rPr>
          <w:spacing w:val="25"/>
        </w:rPr>
        <w:t xml:space="preserve"> </w:t>
      </w:r>
      <w:r w:rsidR="00970E5E">
        <w:t>toutes</w:t>
      </w:r>
      <w:r w:rsidR="00970E5E">
        <w:rPr>
          <w:spacing w:val="23"/>
        </w:rPr>
        <w:t xml:space="preserve"> </w:t>
      </w:r>
      <w:r w:rsidR="00970E5E">
        <w:t>les</w:t>
      </w:r>
      <w:r w:rsidR="00970E5E">
        <w:rPr>
          <w:spacing w:val="24"/>
        </w:rPr>
        <w:t xml:space="preserve"> </w:t>
      </w:r>
      <w:r w:rsidR="00970E5E">
        <w:t>plantes,</w:t>
      </w:r>
      <w:r w:rsidR="00970E5E">
        <w:rPr>
          <w:spacing w:val="-57"/>
        </w:rPr>
        <w:t xml:space="preserve"> </w:t>
      </w:r>
      <w:r w:rsidR="00970E5E">
        <w:t>intervenant</w:t>
      </w:r>
      <w:r w:rsidR="00970E5E">
        <w:rPr>
          <w:spacing w:val="2"/>
        </w:rPr>
        <w:t xml:space="preserve"> </w:t>
      </w:r>
      <w:r w:rsidR="00970E5E">
        <w:t>dans</w:t>
      </w:r>
      <w:r w:rsidR="00970E5E">
        <w:rPr>
          <w:spacing w:val="2"/>
        </w:rPr>
        <w:t xml:space="preserve"> </w:t>
      </w:r>
      <w:r w:rsidR="00970E5E">
        <w:t>la</w:t>
      </w:r>
      <w:r w:rsidR="00970E5E">
        <w:rPr>
          <w:spacing w:val="1"/>
        </w:rPr>
        <w:t xml:space="preserve"> </w:t>
      </w:r>
      <w:r w:rsidR="00970E5E">
        <w:t>synthèse</w:t>
      </w:r>
      <w:r w:rsidR="00970E5E">
        <w:rPr>
          <w:spacing w:val="1"/>
        </w:rPr>
        <w:t xml:space="preserve"> </w:t>
      </w:r>
      <w:r w:rsidR="00970E5E">
        <w:t>de la</w:t>
      </w:r>
      <w:r w:rsidR="00970E5E">
        <w:rPr>
          <w:spacing w:val="2"/>
        </w:rPr>
        <w:t xml:space="preserve"> </w:t>
      </w:r>
      <w:r w:rsidR="00970E5E">
        <w:t>lignine</w:t>
      </w:r>
      <w:r w:rsidR="00970E5E">
        <w:rPr>
          <w:spacing w:val="2"/>
        </w:rPr>
        <w:t xml:space="preserve"> </w:t>
      </w:r>
      <w:r w:rsidR="00970E5E">
        <w:t>(molécule</w:t>
      </w:r>
      <w:r w:rsidR="00970E5E">
        <w:rPr>
          <w:spacing w:val="1"/>
        </w:rPr>
        <w:t xml:space="preserve"> </w:t>
      </w:r>
      <w:r w:rsidR="00970E5E">
        <w:t>formant</w:t>
      </w:r>
      <w:r w:rsidR="00970E5E">
        <w:rPr>
          <w:spacing w:val="2"/>
        </w:rPr>
        <w:t xml:space="preserve"> </w:t>
      </w:r>
      <w:r w:rsidR="00970E5E">
        <w:t>les</w:t>
      </w:r>
      <w:r w:rsidR="00970E5E">
        <w:rPr>
          <w:spacing w:val="1"/>
        </w:rPr>
        <w:t xml:space="preserve"> </w:t>
      </w:r>
      <w:r w:rsidR="00970E5E">
        <w:t>parois</w:t>
      </w:r>
      <w:r w:rsidR="00970E5E">
        <w:rPr>
          <w:spacing w:val="2"/>
        </w:rPr>
        <w:t xml:space="preserve"> </w:t>
      </w:r>
      <w:r w:rsidR="00970E5E">
        <w:t>des</w:t>
      </w:r>
      <w:r w:rsidR="00970E5E">
        <w:rPr>
          <w:spacing w:val="-2"/>
        </w:rPr>
        <w:t xml:space="preserve"> </w:t>
      </w:r>
      <w:r w:rsidR="00970E5E">
        <w:t>cellules</w:t>
      </w:r>
      <w:r w:rsidR="00970E5E">
        <w:rPr>
          <w:spacing w:val="1"/>
        </w:rPr>
        <w:t xml:space="preserve"> </w:t>
      </w:r>
      <w:r w:rsidR="00970E5E">
        <w:t>végétales).</w:t>
      </w:r>
      <w:r w:rsidR="00970E5E">
        <w:rPr>
          <w:spacing w:val="-57"/>
        </w:rPr>
        <w:t xml:space="preserve"> </w:t>
      </w:r>
      <w:r w:rsidR="00970E5E">
        <w:t>A</w:t>
      </w:r>
      <w:r w:rsidR="00970E5E">
        <w:rPr>
          <w:spacing w:val="38"/>
        </w:rPr>
        <w:t xml:space="preserve"> </w:t>
      </w:r>
      <w:r w:rsidR="00970E5E">
        <w:t>des</w:t>
      </w:r>
      <w:r w:rsidR="00970E5E">
        <w:rPr>
          <w:spacing w:val="39"/>
        </w:rPr>
        <w:t xml:space="preserve"> </w:t>
      </w:r>
      <w:r w:rsidR="00970E5E">
        <w:t>propriétés,</w:t>
      </w:r>
      <w:r w:rsidR="00970E5E">
        <w:rPr>
          <w:spacing w:val="39"/>
        </w:rPr>
        <w:t xml:space="preserve"> </w:t>
      </w:r>
      <w:r w:rsidR="00970E5E">
        <w:t>antitumorales,</w:t>
      </w:r>
      <w:r w:rsidR="00970E5E">
        <w:rPr>
          <w:spacing w:val="38"/>
        </w:rPr>
        <w:t xml:space="preserve"> </w:t>
      </w:r>
      <w:r w:rsidR="00970E5E">
        <w:t>antivirales,</w:t>
      </w:r>
      <w:r w:rsidR="00970E5E">
        <w:rPr>
          <w:spacing w:val="40"/>
        </w:rPr>
        <w:t xml:space="preserve"> </w:t>
      </w:r>
      <w:r w:rsidR="00970E5E">
        <w:t>antiradicalaires</w:t>
      </w:r>
      <w:r w:rsidR="00970E5E">
        <w:rPr>
          <w:spacing w:val="37"/>
        </w:rPr>
        <w:t xml:space="preserve"> </w:t>
      </w:r>
      <w:r w:rsidR="00970E5E">
        <w:t>et</w:t>
      </w:r>
      <w:r w:rsidR="00970E5E">
        <w:rPr>
          <w:spacing w:val="40"/>
        </w:rPr>
        <w:t xml:space="preserve"> </w:t>
      </w:r>
      <w:r w:rsidR="00970E5E">
        <w:t>anti-inflammatoires,</w:t>
      </w:r>
      <w:r w:rsidR="00970E5E">
        <w:rPr>
          <w:spacing w:val="39"/>
        </w:rPr>
        <w:t xml:space="preserve"> </w:t>
      </w:r>
      <w:r w:rsidR="00970E5E">
        <w:t>il</w:t>
      </w:r>
      <w:r w:rsidR="00970E5E">
        <w:rPr>
          <w:spacing w:val="40"/>
        </w:rPr>
        <w:t xml:space="preserve"> </w:t>
      </w:r>
      <w:r w:rsidR="00970E5E">
        <w:t>a</w:t>
      </w:r>
      <w:r w:rsidR="00970E5E">
        <w:rPr>
          <w:spacing w:val="39"/>
        </w:rPr>
        <w:t xml:space="preserve"> </w:t>
      </w:r>
      <w:r w:rsidR="00970E5E">
        <w:t>été</w:t>
      </w:r>
      <w:r w:rsidR="00970E5E">
        <w:rPr>
          <w:spacing w:val="-57"/>
        </w:rPr>
        <w:t xml:space="preserve"> </w:t>
      </w:r>
      <w:r w:rsidR="00970E5E">
        <w:t>employé comme antioxydant naturel pour inhiber l’oxydation des lipides de poisson dans les</w:t>
      </w:r>
      <w:r w:rsidR="00970E5E">
        <w:rPr>
          <w:spacing w:val="1"/>
        </w:rPr>
        <w:t xml:space="preserve"> </w:t>
      </w:r>
      <w:r w:rsidR="00970E5E">
        <w:t>matrices</w:t>
      </w:r>
      <w:r w:rsidR="00970E5E">
        <w:rPr>
          <w:spacing w:val="-1"/>
        </w:rPr>
        <w:t xml:space="preserve"> </w:t>
      </w:r>
      <w:r w:rsidR="00970E5E">
        <w:t>alimentaires</w:t>
      </w:r>
      <w:r w:rsidR="00970E5E">
        <w:rPr>
          <w:spacing w:val="3"/>
        </w:rPr>
        <w:t xml:space="preserve"> </w:t>
      </w:r>
      <w:r w:rsidR="00970E5E">
        <w:t xml:space="preserve">(Cunha, et </w:t>
      </w:r>
      <w:r w:rsidR="00970E5E">
        <w:rPr>
          <w:rFonts w:ascii="Arial MT" w:hAnsi="Arial MT"/>
        </w:rPr>
        <w:t>al</w:t>
      </w:r>
      <w:r w:rsidR="00970E5E">
        <w:rPr>
          <w:rFonts w:ascii="Arial MT" w:hAnsi="Arial MT"/>
          <w:spacing w:val="-1"/>
        </w:rPr>
        <w:t xml:space="preserve"> </w:t>
      </w:r>
      <w:r w:rsidR="00970E5E">
        <w:t>;(2004).</w:t>
      </w:r>
    </w:p>
    <w:p w:rsidR="005E59AA" w:rsidRDefault="00970E5E">
      <w:pPr>
        <w:spacing w:before="70"/>
        <w:ind w:left="1996"/>
        <w:jc w:val="both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8 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Structure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d’acide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caféique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(Nkhili,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2009).</w:t>
      </w:r>
    </w:p>
    <w:p w:rsidR="005E59AA" w:rsidRDefault="00970E5E">
      <w:pPr>
        <w:pStyle w:val="Heading3"/>
        <w:numPr>
          <w:ilvl w:val="2"/>
          <w:numId w:val="17"/>
        </w:numPr>
        <w:tabs>
          <w:tab w:val="left" w:pos="2383"/>
        </w:tabs>
        <w:spacing w:before="138"/>
        <w:ind w:left="2382" w:hanging="769"/>
      </w:pPr>
      <w:r>
        <w:t>Acide</w:t>
      </w:r>
      <w:r>
        <w:rPr>
          <w:spacing w:val="-14"/>
        </w:rPr>
        <w:t xml:space="preserve"> </w:t>
      </w:r>
      <w:r>
        <w:t>hydroxybenzoïques</w:t>
      </w:r>
    </w:p>
    <w:p w:rsidR="005E59AA" w:rsidRDefault="00970E5E">
      <w:pPr>
        <w:pStyle w:val="Paragraphedeliste"/>
        <w:numPr>
          <w:ilvl w:val="3"/>
          <w:numId w:val="17"/>
        </w:numPr>
        <w:tabs>
          <w:tab w:val="left" w:pos="2477"/>
        </w:tabs>
        <w:spacing w:before="160"/>
        <w:ind w:hanging="841"/>
        <w:rPr>
          <w:b/>
          <w:sz w:val="24"/>
        </w:rPr>
      </w:pPr>
      <w:r>
        <w:rPr>
          <w:b/>
          <w:sz w:val="24"/>
        </w:rPr>
        <w:t>Acide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gallique</w:t>
      </w:r>
    </w:p>
    <w:p w:rsidR="005E59AA" w:rsidRDefault="00970E5E">
      <w:pPr>
        <w:pStyle w:val="Corpsdetexte"/>
        <w:spacing w:before="105" w:line="357" w:lineRule="auto"/>
        <w:ind w:left="916" w:right="921" w:firstLine="722"/>
        <w:jc w:val="both"/>
      </w:pPr>
      <w:r>
        <w:t xml:space="preserve">L’acide gallique est abondant dans le mils, riz, sorgho (Hahn et </w:t>
      </w:r>
      <w:r>
        <w:rPr>
          <w:rFonts w:ascii="Arial MT" w:hAnsi="Arial MT"/>
        </w:rPr>
        <w:t xml:space="preserve">al, </w:t>
      </w:r>
      <w:r>
        <w:t xml:space="preserve">1983; Suba et </w:t>
      </w:r>
      <w:r>
        <w:rPr>
          <w:rFonts w:ascii="Arial MT" w:hAnsi="Arial MT"/>
        </w:rPr>
        <w:t>al</w:t>
      </w:r>
      <w:r>
        <w:t>,</w:t>
      </w:r>
      <w:r>
        <w:rPr>
          <w:spacing w:val="1"/>
        </w:rPr>
        <w:t xml:space="preserve"> </w:t>
      </w:r>
      <w:r>
        <w:t xml:space="preserve">2002 ; Zhou et </w:t>
      </w:r>
      <w:r>
        <w:rPr>
          <w:rFonts w:ascii="Arial MT" w:hAnsi="Arial MT"/>
        </w:rPr>
        <w:t>al</w:t>
      </w:r>
      <w:r>
        <w:t>, 2004). Cet acide présente une très grande activité</w:t>
      </w:r>
      <w:r>
        <w:rPr>
          <w:spacing w:val="1"/>
        </w:rPr>
        <w:t xml:space="preserve"> </w:t>
      </w:r>
      <w:r>
        <w:t>antioxydante (Smi</w:t>
      </w:r>
      <w:r>
        <w:t>th et</w:t>
      </w:r>
      <w:r>
        <w:rPr>
          <w:spacing w:val="1"/>
        </w:rPr>
        <w:t xml:space="preserve"> </w:t>
      </w:r>
      <w:r>
        <w:t>Kramer,</w:t>
      </w:r>
      <w:r>
        <w:rPr>
          <w:spacing w:val="-1"/>
        </w:rPr>
        <w:t xml:space="preserve"> </w:t>
      </w:r>
      <w:r>
        <w:t>1999).</w:t>
      </w:r>
    </w:p>
    <w:p w:rsidR="005E59AA" w:rsidRDefault="00970E5E">
      <w:pPr>
        <w:pStyle w:val="Corpsdetexte"/>
        <w:spacing w:before="2" w:line="360" w:lineRule="auto"/>
        <w:ind w:left="916" w:right="921"/>
        <w:jc w:val="both"/>
      </w:pPr>
      <w:r>
        <w:t xml:space="preserve">l’acide gallique a pour pouvoir </w:t>
      </w:r>
      <w:r>
        <w:rPr>
          <w:rFonts w:ascii="Arial MT" w:hAnsi="Arial MT"/>
        </w:rPr>
        <w:t>in vitr</w:t>
      </w:r>
      <w:r>
        <w:t>o de réduire la viabilité des cellules cancéreuse du</w:t>
      </w:r>
      <w:r>
        <w:rPr>
          <w:spacing w:val="1"/>
        </w:rPr>
        <w:t xml:space="preserve"> </w:t>
      </w:r>
      <w:r>
        <w:t>poumon</w:t>
      </w:r>
      <w:r>
        <w:rPr>
          <w:spacing w:val="1"/>
        </w:rPr>
        <w:t xml:space="preserve"> </w:t>
      </w:r>
      <w:r>
        <w:t>chez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souris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combinaison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cet</w:t>
      </w:r>
      <w:r>
        <w:rPr>
          <w:spacing w:val="1"/>
        </w:rPr>
        <w:t xml:space="preserve"> </w:t>
      </w:r>
      <w:r>
        <w:t>acide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médicaments</w:t>
      </w:r>
      <w:r>
        <w:rPr>
          <w:spacing w:val="1"/>
        </w:rPr>
        <w:t xml:space="preserve"> </w:t>
      </w:r>
      <w:r>
        <w:t>anticancéreux</w:t>
      </w:r>
      <w:r>
        <w:rPr>
          <w:spacing w:val="1"/>
        </w:rPr>
        <w:t xml:space="preserve"> </w:t>
      </w:r>
      <w:r>
        <w:t>tels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cisplatine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traitement</w:t>
      </w:r>
      <w:r>
        <w:rPr>
          <w:spacing w:val="1"/>
        </w:rPr>
        <w:t xml:space="preserve"> </w:t>
      </w:r>
      <w:r>
        <w:t>efficace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cancer</w:t>
      </w:r>
      <w:r>
        <w:rPr>
          <w:spacing w:val="1"/>
        </w:rPr>
        <w:t xml:space="preserve"> </w:t>
      </w:r>
      <w:r>
        <w:t>(Kawada</w:t>
      </w:r>
      <w:r>
        <w:rPr>
          <w:spacing w:val="-2"/>
        </w:rPr>
        <w:t xml:space="preserve"> </w:t>
      </w:r>
      <w:r>
        <w:rPr>
          <w:rFonts w:ascii="Arial MT" w:hAnsi="Arial MT"/>
        </w:rPr>
        <w:t>et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al</w:t>
      </w:r>
      <w:r>
        <w:t>.,</w:t>
      </w:r>
      <w:r>
        <w:rPr>
          <w:spacing w:val="-1"/>
        </w:rPr>
        <w:t xml:space="preserve"> </w:t>
      </w:r>
      <w:r>
        <w:t>2001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Rangkadilok</w:t>
      </w:r>
      <w:r>
        <w:rPr>
          <w:spacing w:val="-1"/>
        </w:rPr>
        <w:t xml:space="preserve"> </w:t>
      </w:r>
      <w:r>
        <w:rPr>
          <w:rFonts w:ascii="Arial MT" w:hAnsi="Arial MT"/>
        </w:rPr>
        <w:t>et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al</w:t>
      </w:r>
      <w:r>
        <w:t>.,</w:t>
      </w:r>
      <w:r>
        <w:rPr>
          <w:spacing w:val="-1"/>
        </w:rPr>
        <w:t xml:space="preserve"> </w:t>
      </w:r>
      <w:r>
        <w:t>2007)</w:t>
      </w:r>
      <w:r>
        <w:rPr>
          <w:color w:val="0000FF"/>
        </w:rPr>
        <w:t>.</w:t>
      </w:r>
    </w:p>
    <w:p w:rsidR="005E59AA" w:rsidRDefault="00970E5E">
      <w:pPr>
        <w:pStyle w:val="Corpsdetexte"/>
        <w:spacing w:before="7" w:line="360" w:lineRule="auto"/>
        <w:ind w:left="916" w:right="925"/>
        <w:jc w:val="both"/>
      </w:pPr>
      <w:r>
        <w:t>Il peut aussi à une faible concentration, prévenir les dommages oxydatifs d’ADN cellulaire</w:t>
      </w:r>
      <w:r>
        <w:rPr>
          <w:spacing w:val="1"/>
        </w:rPr>
        <w:t xml:space="preserve"> </w:t>
      </w:r>
      <w:r>
        <w:t xml:space="preserve">(Lee </w:t>
      </w:r>
      <w:r>
        <w:rPr>
          <w:rFonts w:ascii="Arial MT" w:hAnsi="Arial MT"/>
        </w:rPr>
        <w:t>et al</w:t>
      </w:r>
      <w:r>
        <w:t>., 2005)</w:t>
      </w:r>
      <w:r>
        <w:rPr>
          <w:color w:val="0000FF"/>
        </w:rPr>
        <w:t>.</w:t>
      </w:r>
    </w:p>
    <w:p w:rsidR="005E59AA" w:rsidRDefault="005E59AA">
      <w:pPr>
        <w:spacing w:line="360" w:lineRule="auto"/>
        <w:jc w:val="both"/>
        <w:sectPr w:rsidR="005E59AA">
          <w:pgSz w:w="11910" w:h="16840"/>
          <w:pgMar w:top="1140" w:right="500" w:bottom="1660" w:left="500" w:header="706" w:footer="1390" w:gutter="0"/>
          <w:cols w:space="720"/>
        </w:sectPr>
      </w:pPr>
    </w:p>
    <w:p w:rsidR="005E59AA" w:rsidRDefault="005E59AA">
      <w:pPr>
        <w:pStyle w:val="Corpsdetexte"/>
        <w:ind w:left="376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242" style="width:155.25pt;height:112.5pt;mso-position-horizontal-relative:char;mso-position-vertical-relative:line" coordsize="3105,2250">
            <v:shape id="_x0000_s2244" type="#_x0000_t75" style="position:absolute;left:837;top:112;width:1869;height:2006">
              <v:imagedata r:id="rId19" o:title=""/>
            </v:shape>
            <v:rect id="_x0000_s2243" style="position:absolute;left:15;top:15;width:3075;height:2220" filled="f" strokeweight="1.5pt"/>
            <w10:wrap type="none"/>
            <w10:anchorlock/>
          </v:group>
        </w:pict>
      </w:r>
    </w:p>
    <w:p w:rsidR="005E59AA" w:rsidRDefault="005E59AA">
      <w:pPr>
        <w:pStyle w:val="Corpsdetexte"/>
        <w:spacing w:before="11"/>
        <w:rPr>
          <w:sz w:val="8"/>
        </w:rPr>
      </w:pPr>
    </w:p>
    <w:p w:rsidR="005E59AA" w:rsidRDefault="00970E5E">
      <w:pPr>
        <w:spacing w:before="90"/>
        <w:ind w:left="1144" w:right="1224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Structure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d’Acide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gallique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(Akroum,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2011).</w:t>
      </w:r>
    </w:p>
    <w:p w:rsidR="005E59AA" w:rsidRDefault="005E59AA">
      <w:pPr>
        <w:pStyle w:val="Corpsdetexte"/>
        <w:rPr>
          <w:b/>
          <w:sz w:val="26"/>
        </w:rPr>
      </w:pPr>
    </w:p>
    <w:p w:rsidR="005E59AA" w:rsidRDefault="00970E5E">
      <w:pPr>
        <w:pStyle w:val="Heading3"/>
        <w:numPr>
          <w:ilvl w:val="1"/>
          <w:numId w:val="16"/>
        </w:numPr>
        <w:tabs>
          <w:tab w:val="left" w:pos="2186"/>
        </w:tabs>
        <w:spacing w:before="187"/>
      </w:pPr>
      <w:r>
        <w:t>Les</w:t>
      </w:r>
      <w:r>
        <w:rPr>
          <w:spacing w:val="-8"/>
        </w:rPr>
        <w:t xml:space="preserve"> </w:t>
      </w:r>
      <w:r>
        <w:t>flavonoïdes</w:t>
      </w:r>
    </w:p>
    <w:p w:rsidR="005E59AA" w:rsidRDefault="00970E5E">
      <w:pPr>
        <w:pStyle w:val="Paragraphedeliste"/>
        <w:numPr>
          <w:ilvl w:val="2"/>
          <w:numId w:val="16"/>
        </w:numPr>
        <w:tabs>
          <w:tab w:val="left" w:pos="2383"/>
        </w:tabs>
        <w:spacing w:before="160"/>
        <w:ind w:hanging="769"/>
        <w:rPr>
          <w:b/>
          <w:sz w:val="28"/>
        </w:rPr>
      </w:pPr>
      <w:r>
        <w:rPr>
          <w:b/>
          <w:sz w:val="28"/>
        </w:rPr>
        <w:t>Définition</w:t>
      </w:r>
    </w:p>
    <w:p w:rsidR="005E59AA" w:rsidRDefault="00970E5E">
      <w:pPr>
        <w:pStyle w:val="Corpsdetexte"/>
        <w:spacing w:before="121" w:line="362" w:lineRule="auto"/>
        <w:ind w:left="916" w:right="932" w:firstLine="722"/>
        <w:jc w:val="both"/>
      </w:pPr>
      <w:r>
        <w:t>Le terme flavonoïde (de flavus, ‹‹jaune›› en latin) désigne une très large gamme de</w:t>
      </w:r>
      <w:r>
        <w:rPr>
          <w:spacing w:val="1"/>
        </w:rPr>
        <w:t xml:space="preserve"> </w:t>
      </w:r>
      <w:r>
        <w:t>composés naturels appartenant à la famille des polyphénols (Bouakaz, 2006). Ils constituent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pigments</w:t>
      </w:r>
      <w:r>
        <w:rPr>
          <w:spacing w:val="1"/>
        </w:rPr>
        <w:t xml:space="preserve"> </w:t>
      </w:r>
      <w:r>
        <w:t>responsables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colorations</w:t>
      </w:r>
      <w:r>
        <w:rPr>
          <w:spacing w:val="1"/>
        </w:rPr>
        <w:t xml:space="preserve"> </w:t>
      </w:r>
      <w:r>
        <w:t>jaune,</w:t>
      </w:r>
      <w:r>
        <w:rPr>
          <w:spacing w:val="1"/>
        </w:rPr>
        <w:t xml:space="preserve"> </w:t>
      </w:r>
      <w:r>
        <w:t>orange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rouge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différents</w:t>
      </w:r>
      <w:r>
        <w:rPr>
          <w:spacing w:val="1"/>
        </w:rPr>
        <w:t xml:space="preserve"> </w:t>
      </w:r>
      <w:r>
        <w:t>organes</w:t>
      </w:r>
      <w:r>
        <w:rPr>
          <w:spacing w:val="1"/>
        </w:rPr>
        <w:t xml:space="preserve"> </w:t>
      </w:r>
      <w:r>
        <w:t>végétaux (Havasteen, 2002).</w:t>
      </w:r>
    </w:p>
    <w:p w:rsidR="005E59AA" w:rsidRDefault="00970E5E">
      <w:pPr>
        <w:pStyle w:val="Corpsdetexte"/>
        <w:spacing w:line="360" w:lineRule="auto"/>
        <w:ind w:left="916" w:right="931" w:firstLine="659"/>
        <w:jc w:val="both"/>
      </w:pPr>
      <w:r>
        <w:t xml:space="preserve">Ces diverses substances se rencontrent à la fois </w:t>
      </w:r>
      <w:r>
        <w:t>sous forme libre (aglycone) ou sous</w:t>
      </w:r>
      <w:r>
        <w:rPr>
          <w:spacing w:val="1"/>
        </w:rPr>
        <w:t xml:space="preserve"> </w:t>
      </w:r>
      <w:r>
        <w:t>forme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glycosides.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trouve,</w:t>
      </w:r>
      <w:r>
        <w:rPr>
          <w:spacing w:val="1"/>
        </w:rPr>
        <w:t xml:space="preserve"> </w:t>
      </w:r>
      <w:r>
        <w:t>d’une</w:t>
      </w:r>
      <w:r>
        <w:rPr>
          <w:spacing w:val="1"/>
        </w:rPr>
        <w:t xml:space="preserve"> </w:t>
      </w:r>
      <w:r>
        <w:t>manière</w:t>
      </w:r>
      <w:r>
        <w:rPr>
          <w:spacing w:val="1"/>
        </w:rPr>
        <w:t xml:space="preserve"> </w:t>
      </w:r>
      <w:r>
        <w:t>générale,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toutes</w:t>
      </w:r>
      <w:r>
        <w:rPr>
          <w:spacing w:val="1"/>
        </w:rPr>
        <w:t xml:space="preserve"> </w:t>
      </w:r>
      <w:r>
        <w:t>les</w:t>
      </w:r>
      <w:r>
        <w:rPr>
          <w:spacing w:val="60"/>
        </w:rPr>
        <w:t xml:space="preserve"> </w:t>
      </w:r>
      <w:r>
        <w:t>plantes</w:t>
      </w:r>
      <w:r>
        <w:rPr>
          <w:spacing w:val="1"/>
        </w:rPr>
        <w:t xml:space="preserve"> </w:t>
      </w:r>
      <w:r>
        <w:t>vasculaires</w:t>
      </w:r>
      <w:r>
        <w:rPr>
          <w:spacing w:val="33"/>
        </w:rPr>
        <w:t xml:space="preserve"> </w:t>
      </w:r>
      <w:r>
        <w:t>(Erlund,</w:t>
      </w:r>
      <w:r>
        <w:rPr>
          <w:spacing w:val="36"/>
        </w:rPr>
        <w:t xml:space="preserve"> </w:t>
      </w:r>
      <w:r>
        <w:t>2004),</w:t>
      </w:r>
      <w:r>
        <w:rPr>
          <w:spacing w:val="35"/>
        </w:rPr>
        <w:t xml:space="preserve"> </w:t>
      </w:r>
      <w:r>
        <w:t>où</w:t>
      </w:r>
      <w:r>
        <w:rPr>
          <w:spacing w:val="36"/>
        </w:rPr>
        <w:t xml:space="preserve"> </w:t>
      </w:r>
      <w:r>
        <w:t>ils</w:t>
      </w:r>
      <w:r>
        <w:rPr>
          <w:spacing w:val="35"/>
        </w:rPr>
        <w:t xml:space="preserve"> </w:t>
      </w:r>
      <w:r>
        <w:t>peuvent</w:t>
      </w:r>
      <w:r>
        <w:rPr>
          <w:spacing w:val="35"/>
        </w:rPr>
        <w:t xml:space="preserve"> </w:t>
      </w:r>
      <w:r>
        <w:t>être</w:t>
      </w:r>
      <w:r>
        <w:rPr>
          <w:spacing w:val="34"/>
        </w:rPr>
        <w:t xml:space="preserve"> </w:t>
      </w:r>
      <w:r>
        <w:t>localisés</w:t>
      </w:r>
      <w:r>
        <w:rPr>
          <w:spacing w:val="36"/>
        </w:rPr>
        <w:t xml:space="preserve"> </w:t>
      </w:r>
      <w:r>
        <w:t>dans</w:t>
      </w:r>
      <w:r>
        <w:rPr>
          <w:spacing w:val="35"/>
        </w:rPr>
        <w:t xml:space="preserve"> </w:t>
      </w:r>
      <w:r>
        <w:t>divers</w:t>
      </w:r>
      <w:r>
        <w:rPr>
          <w:spacing w:val="34"/>
        </w:rPr>
        <w:t xml:space="preserve"> </w:t>
      </w:r>
      <w:r>
        <w:t>organe</w:t>
      </w:r>
      <w:r>
        <w:rPr>
          <w:spacing w:val="34"/>
        </w:rPr>
        <w:t xml:space="preserve"> </w:t>
      </w:r>
      <w:r>
        <w:t>:</w:t>
      </w:r>
      <w:r>
        <w:rPr>
          <w:spacing w:val="36"/>
        </w:rPr>
        <w:t xml:space="preserve"> </w:t>
      </w:r>
      <w:r>
        <w:t>racine,</w:t>
      </w:r>
      <w:r>
        <w:rPr>
          <w:spacing w:val="35"/>
        </w:rPr>
        <w:t xml:space="preserve"> </w:t>
      </w:r>
      <w:r>
        <w:t>tiges,</w:t>
      </w:r>
      <w:r>
        <w:rPr>
          <w:spacing w:val="-58"/>
        </w:rPr>
        <w:t xml:space="preserve"> </w:t>
      </w:r>
      <w:r>
        <w:t>bois, feuilles, fleurs et fruits. Et jouent un rôle important dans la protection des plantes</w:t>
      </w:r>
      <w:r>
        <w:rPr>
          <w:spacing w:val="1"/>
        </w:rPr>
        <w:t xml:space="preserve"> </w:t>
      </w:r>
      <w:r>
        <w:t>(Bruneton,</w:t>
      </w:r>
      <w:r>
        <w:rPr>
          <w:spacing w:val="-1"/>
        </w:rPr>
        <w:t xml:space="preserve"> </w:t>
      </w:r>
      <w:r>
        <w:t>1993).</w:t>
      </w:r>
    </w:p>
    <w:p w:rsidR="005E59AA" w:rsidRDefault="00970E5E">
      <w:pPr>
        <w:pStyle w:val="Corpsdetexte"/>
        <w:spacing w:before="3" w:line="360" w:lineRule="auto"/>
        <w:ind w:left="916" w:right="937" w:firstLine="662"/>
        <w:jc w:val="both"/>
      </w:pPr>
      <w:r>
        <w:t>Les</w:t>
      </w:r>
      <w:r>
        <w:rPr>
          <w:spacing w:val="1"/>
        </w:rPr>
        <w:t xml:space="preserve"> </w:t>
      </w:r>
      <w:r>
        <w:t>flavonoïdes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trouvent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plusieurs</w:t>
      </w:r>
      <w:r>
        <w:rPr>
          <w:spacing w:val="1"/>
        </w:rPr>
        <w:t xml:space="preserve"> </w:t>
      </w:r>
      <w:r>
        <w:t>plantes</w:t>
      </w:r>
      <w:r>
        <w:rPr>
          <w:spacing w:val="1"/>
        </w:rPr>
        <w:t xml:space="preserve"> </w:t>
      </w:r>
      <w:r>
        <w:t>médicinales.</w:t>
      </w:r>
      <w:r>
        <w:rPr>
          <w:spacing w:val="60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 xml:space="preserve">remèdes à base de plantes renfermant ces composés sont utilisés en </w:t>
      </w:r>
      <w:r>
        <w:t>médecine traditionnelle à</w:t>
      </w:r>
      <w:r>
        <w:rPr>
          <w:spacing w:val="1"/>
        </w:rPr>
        <w:t xml:space="preserve"> </w:t>
      </w:r>
      <w:r>
        <w:t>travers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monde</w:t>
      </w:r>
      <w:r>
        <w:rPr>
          <w:spacing w:val="-2"/>
        </w:rPr>
        <w:t xml:space="preserve"> </w:t>
      </w:r>
      <w:r>
        <w:t>entier</w:t>
      </w:r>
      <w:r>
        <w:rPr>
          <w:spacing w:val="-1"/>
        </w:rPr>
        <w:t xml:space="preserve"> </w:t>
      </w:r>
      <w:r>
        <w:t>(Delporte</w:t>
      </w:r>
      <w:r>
        <w:rPr>
          <w:spacing w:val="-2"/>
        </w:rPr>
        <w:t xml:space="preserve"> </w:t>
      </w:r>
      <w:r>
        <w:rPr>
          <w:rFonts w:ascii="Arial MT" w:hAnsi="Arial MT"/>
        </w:rPr>
        <w:t>et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 xml:space="preserve">al., </w:t>
      </w:r>
      <w:r>
        <w:t>1999).</w:t>
      </w:r>
    </w:p>
    <w:p w:rsidR="005E59AA" w:rsidRDefault="005E59AA">
      <w:pPr>
        <w:pStyle w:val="Corpsdetexte"/>
        <w:spacing w:before="1"/>
        <w:rPr>
          <w:sz w:val="27"/>
        </w:rPr>
      </w:pPr>
    </w:p>
    <w:p w:rsidR="005E59AA" w:rsidRDefault="00970E5E">
      <w:pPr>
        <w:pStyle w:val="Heading3"/>
        <w:numPr>
          <w:ilvl w:val="2"/>
          <w:numId w:val="16"/>
        </w:numPr>
        <w:tabs>
          <w:tab w:val="left" w:pos="2602"/>
        </w:tabs>
        <w:ind w:left="2601" w:hanging="769"/>
      </w:pPr>
      <w:r>
        <w:t>Structure</w:t>
      </w:r>
      <w:r>
        <w:rPr>
          <w:spacing w:val="-10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flavonoïdes</w:t>
      </w:r>
    </w:p>
    <w:p w:rsidR="005E59AA" w:rsidRDefault="00970E5E">
      <w:pPr>
        <w:pStyle w:val="Corpsdetexte"/>
        <w:spacing w:before="121" w:line="360" w:lineRule="auto"/>
        <w:ind w:left="916" w:right="928" w:firstLine="899"/>
        <w:jc w:val="both"/>
      </w:pPr>
      <w:r>
        <w:t>Flavonoïde, est un terme générique pour des composés basés sur un squelette à 15</w:t>
      </w:r>
      <w:r>
        <w:rPr>
          <w:spacing w:val="1"/>
        </w:rPr>
        <w:t xml:space="preserve"> </w:t>
      </w:r>
      <w:r>
        <w:t>atomes de carbone qui fait de deux cycles phényles C6, les cycles A et B, connectés par un</w:t>
      </w:r>
      <w:r>
        <w:rPr>
          <w:spacing w:val="1"/>
        </w:rPr>
        <w:t xml:space="preserve"> </w:t>
      </w:r>
      <w:r>
        <w:t>pont à trois carbones (structure en C6-C3-C6). Ce dernier est situé entre les cycles A et B est</w:t>
      </w:r>
      <w:r>
        <w:rPr>
          <w:spacing w:val="1"/>
        </w:rPr>
        <w:t xml:space="preserve"> </w:t>
      </w:r>
      <w:r>
        <w:t>communément</w:t>
      </w:r>
      <w:r>
        <w:rPr>
          <w:spacing w:val="-2"/>
        </w:rPr>
        <w:t xml:space="preserve"> </w:t>
      </w:r>
      <w:r>
        <w:t>cyclisé</w:t>
      </w:r>
      <w:r>
        <w:rPr>
          <w:spacing w:val="-3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former</w:t>
      </w:r>
      <w:r>
        <w:rPr>
          <w:spacing w:val="-4"/>
        </w:rPr>
        <w:t xml:space="preserve"> </w:t>
      </w:r>
      <w:r>
        <w:t>le cycle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(cycle</w:t>
      </w:r>
      <w:r>
        <w:rPr>
          <w:spacing w:val="-2"/>
        </w:rPr>
        <w:t xml:space="preserve"> </w:t>
      </w:r>
      <w:r>
        <w:t>centrale).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atom</w:t>
      </w:r>
      <w:r>
        <w:t>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carbone</w:t>
      </w:r>
      <w:r>
        <w:rPr>
          <w:spacing w:val="-3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les</w:t>
      </w:r>
      <w:r>
        <w:rPr>
          <w:spacing w:val="-58"/>
        </w:rPr>
        <w:t xml:space="preserve"> </w:t>
      </w:r>
      <w:r>
        <w:t>cycles C et A sont numérotés de 2 à 8, et dans le cycle B de 2' à 6' (Figure ci-dessous)</w:t>
      </w:r>
      <w:r>
        <w:rPr>
          <w:spacing w:val="1"/>
        </w:rPr>
        <w:t xml:space="preserve"> </w:t>
      </w:r>
      <w:r>
        <w:t>(Bruneton,</w:t>
      </w:r>
      <w:r>
        <w:rPr>
          <w:spacing w:val="-1"/>
        </w:rPr>
        <w:t xml:space="preserve"> </w:t>
      </w:r>
      <w:r>
        <w:t>1999).</w:t>
      </w:r>
    </w:p>
    <w:p w:rsidR="005E59AA" w:rsidRDefault="00970E5E">
      <w:pPr>
        <w:pStyle w:val="Corpsdetexte"/>
        <w:spacing w:before="39"/>
        <w:ind w:left="978"/>
        <w:jc w:val="both"/>
      </w:pPr>
      <w:r>
        <w:t>La</w:t>
      </w:r>
      <w:r>
        <w:rPr>
          <w:spacing w:val="-1"/>
        </w:rPr>
        <w:t xml:space="preserve"> </w:t>
      </w:r>
      <w:r>
        <w:t>Distinction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sous-classes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fait</w:t>
      </w:r>
      <w:r>
        <w:rPr>
          <w:spacing w:val="-2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conformation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structure</w:t>
      </w:r>
      <w:r>
        <w:rPr>
          <w:spacing w:val="-3"/>
        </w:rPr>
        <w:t xml:space="preserve"> </w:t>
      </w:r>
      <w:r>
        <w:t>centrale</w:t>
      </w:r>
      <w:r>
        <w:rPr>
          <w:spacing w:val="-2"/>
        </w:rPr>
        <w:t xml:space="preserve"> </w:t>
      </w:r>
      <w:r>
        <w:t>(cycle</w:t>
      </w:r>
      <w:r>
        <w:rPr>
          <w:spacing w:val="-2"/>
        </w:rPr>
        <w:t xml:space="preserve"> </w:t>
      </w:r>
      <w:r>
        <w:t>C).</w:t>
      </w:r>
    </w:p>
    <w:p w:rsidR="005E59AA" w:rsidRDefault="005E59AA">
      <w:pPr>
        <w:jc w:val="both"/>
        <w:sectPr w:rsidR="005E59AA">
          <w:pgSz w:w="11910" w:h="16840"/>
          <w:pgMar w:top="1140" w:right="500" w:bottom="1660" w:left="500" w:header="706" w:footer="1390" w:gutter="0"/>
          <w:cols w:space="720"/>
        </w:sectPr>
      </w:pPr>
    </w:p>
    <w:p w:rsidR="005E59AA" w:rsidRDefault="005E59AA">
      <w:pPr>
        <w:pStyle w:val="Corpsdetexte"/>
        <w:ind w:left="343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239" style="width:159.75pt;height:99.05pt;mso-position-horizontal-relative:char;mso-position-vertical-relative:line" coordsize="3195,1981">
            <v:shape id="_x0000_s2241" type="#_x0000_t75" style="position:absolute;left:210;top:112;width:2777;height:1869">
              <v:imagedata r:id="rId20" o:title=""/>
            </v:shape>
            <v:rect id="_x0000_s2240" style="position:absolute;left:15;top:15;width:3165;height:1941" filled="f" strokeweight="1.5pt"/>
            <w10:wrap type="none"/>
            <w10:anchorlock/>
          </v:group>
        </w:pict>
      </w:r>
    </w:p>
    <w:p w:rsidR="005E59AA" w:rsidRDefault="00970E5E">
      <w:pPr>
        <w:spacing w:line="263" w:lineRule="exact"/>
        <w:ind w:left="1144" w:right="1153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 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Structure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base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flavonoïdes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(Dacosta,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2003)</w:t>
      </w:r>
    </w:p>
    <w:p w:rsidR="005E59AA" w:rsidRDefault="005E59AA">
      <w:pPr>
        <w:pStyle w:val="Corpsdetexte"/>
        <w:spacing w:before="10"/>
        <w:rPr>
          <w:b/>
          <w:sz w:val="20"/>
        </w:rPr>
      </w:pPr>
    </w:p>
    <w:p w:rsidR="005E59AA" w:rsidRDefault="00970E5E">
      <w:pPr>
        <w:pStyle w:val="Corpsdetexte"/>
        <w:spacing w:line="360" w:lineRule="auto"/>
        <w:ind w:left="916" w:right="927" w:firstLine="707"/>
        <w:jc w:val="both"/>
      </w:pPr>
      <w:r>
        <w:t>Les composés de chaque sous-classe se distinguent par le nombre, la position et la</w:t>
      </w:r>
      <w:r>
        <w:rPr>
          <w:spacing w:val="1"/>
        </w:rPr>
        <w:t xml:space="preserve"> </w:t>
      </w:r>
      <w:r>
        <w:t>nature des substituants (groupements hydroxyles libres, méthylés ou glycosylés) sur les deux</w:t>
      </w:r>
      <w:r>
        <w:rPr>
          <w:spacing w:val="1"/>
        </w:rPr>
        <w:t xml:space="preserve"> </w:t>
      </w:r>
      <w:r>
        <w:t>cycles</w:t>
      </w:r>
      <w:r>
        <w:rPr>
          <w:spacing w:val="-1"/>
        </w:rPr>
        <w:t xml:space="preserve"> </w:t>
      </w:r>
      <w:r>
        <w:t>aromatiques A et</w:t>
      </w:r>
      <w:r>
        <w:rPr>
          <w:spacing w:val="1"/>
        </w:rPr>
        <w:t xml:space="preserve"> </w:t>
      </w:r>
      <w:r>
        <w:t>B</w:t>
      </w:r>
      <w:r>
        <w:rPr>
          <w:spacing w:val="-5"/>
        </w:rPr>
        <w:t xml:space="preserve"> </w:t>
      </w:r>
      <w:r>
        <w:t>et le</w:t>
      </w:r>
      <w:r>
        <w:rPr>
          <w:spacing w:val="-5"/>
        </w:rPr>
        <w:t xml:space="preserve"> </w:t>
      </w:r>
      <w:r>
        <w:t>cycle central</w:t>
      </w:r>
      <w:r>
        <w:rPr>
          <w:spacing w:val="-2"/>
        </w:rPr>
        <w:t xml:space="preserve"> </w:t>
      </w:r>
      <w:r>
        <w:t>C.</w:t>
      </w:r>
    </w:p>
    <w:p w:rsidR="005E59AA" w:rsidRDefault="00970E5E">
      <w:pPr>
        <w:pStyle w:val="Heading3"/>
        <w:numPr>
          <w:ilvl w:val="2"/>
          <w:numId w:val="16"/>
        </w:numPr>
        <w:tabs>
          <w:tab w:val="left" w:pos="2393"/>
        </w:tabs>
        <w:spacing w:before="41"/>
        <w:ind w:left="2392" w:hanging="699"/>
      </w:pPr>
      <w:r>
        <w:rPr>
          <w:spacing w:val="-1"/>
        </w:rPr>
        <w:t>Classification</w:t>
      </w:r>
      <w:r>
        <w:rPr>
          <w:spacing w:val="-15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flavonoïdes</w:t>
      </w:r>
    </w:p>
    <w:p w:rsidR="005E59AA" w:rsidRDefault="00970E5E">
      <w:pPr>
        <w:pStyle w:val="Corpsdetexte"/>
        <w:spacing w:before="123" w:line="362" w:lineRule="auto"/>
        <w:ind w:left="916" w:right="920" w:firstLine="707"/>
        <w:jc w:val="both"/>
      </w:pPr>
      <w:r>
        <w:t>La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chimique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flavonoïdes</w:t>
      </w:r>
      <w:r>
        <w:rPr>
          <w:spacing w:val="1"/>
        </w:rPr>
        <w:t xml:space="preserve"> </w:t>
      </w:r>
      <w:r>
        <w:t>dépend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classe</w:t>
      </w:r>
      <w:r>
        <w:rPr>
          <w:spacing w:val="1"/>
        </w:rPr>
        <w:t xml:space="preserve"> </w:t>
      </w:r>
      <w:r>
        <w:t>structurale,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degré</w:t>
      </w:r>
      <w:r>
        <w:rPr>
          <w:spacing w:val="1"/>
        </w:rPr>
        <w:t xml:space="preserve"> </w:t>
      </w:r>
      <w:r>
        <w:t>d'hy</w:t>
      </w:r>
      <w:r>
        <w:t>droxylation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méthylation,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degré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polymérisation,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substitutions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conjugaisons sur le cycle C, c'est-à-dire, la présence de double liaison C2-C3, du groupe 3-O</w:t>
      </w:r>
      <w:r>
        <w:rPr>
          <w:spacing w:val="1"/>
        </w:rPr>
        <w:t xml:space="preserve"> </w:t>
      </w:r>
      <w:r>
        <w:t>et la fonction 4-oxo</w:t>
      </w:r>
      <w:r>
        <w:rPr>
          <w:spacing w:val="60"/>
        </w:rPr>
        <w:t xml:space="preserve"> </w:t>
      </w:r>
      <w:r>
        <w:t xml:space="preserve">(Yao </w:t>
      </w:r>
      <w:r>
        <w:rPr>
          <w:rFonts w:ascii="Arial MT" w:hAnsi="Arial MT"/>
        </w:rPr>
        <w:t>et al</w:t>
      </w:r>
      <w:r>
        <w:t>. 2004 ; Tsimogiannins et Oreopoulou, 2006). En basant sur</w:t>
      </w:r>
      <w:r>
        <w:rPr>
          <w:spacing w:val="1"/>
        </w:rPr>
        <w:t xml:space="preserve"> </w:t>
      </w:r>
      <w:r>
        <w:t>leur squelette, les flavonoïdes peuvent être divisés en différentes classes : anthocyanidines,</w:t>
      </w:r>
      <w:r>
        <w:rPr>
          <w:spacing w:val="1"/>
        </w:rPr>
        <w:t xml:space="preserve"> </w:t>
      </w:r>
      <w:r>
        <w:t>flavonoles, isoflavonoles, flavones, isoflavones, flavanes, isoflavanes, flavanols, isoflavanols,</w:t>
      </w:r>
      <w:r>
        <w:rPr>
          <w:spacing w:val="1"/>
        </w:rPr>
        <w:t xml:space="preserve"> </w:t>
      </w:r>
      <w:r>
        <w:t>flav</w:t>
      </w:r>
      <w:r>
        <w:t>anones,</w:t>
      </w:r>
      <w:r>
        <w:rPr>
          <w:spacing w:val="1"/>
        </w:rPr>
        <w:t xml:space="preserve"> </w:t>
      </w:r>
      <w:r>
        <w:t>isoflavanones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aurones</w:t>
      </w:r>
      <w:r>
        <w:rPr>
          <w:spacing w:val="1"/>
        </w:rPr>
        <w:t xml:space="preserve"> </w:t>
      </w:r>
      <w:r>
        <w:t>(Havsteen,</w:t>
      </w:r>
      <w:r>
        <w:rPr>
          <w:spacing w:val="1"/>
        </w:rPr>
        <w:t xml:space="preserve"> </w:t>
      </w:r>
      <w:r>
        <w:t>2002</w:t>
      </w:r>
      <w:r>
        <w:rPr>
          <w:spacing w:val="1"/>
        </w:rPr>
        <w:t xml:space="preserve"> </w:t>
      </w:r>
      <w:r>
        <w:t>;</w:t>
      </w:r>
      <w:r>
        <w:rPr>
          <w:spacing w:val="1"/>
        </w:rPr>
        <w:t xml:space="preserve"> </w:t>
      </w:r>
      <w:r>
        <w:t>Edenharder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Grünhage,</w:t>
      </w:r>
      <w:r>
        <w:rPr>
          <w:spacing w:val="1"/>
        </w:rPr>
        <w:t xml:space="preserve"> </w:t>
      </w:r>
      <w:r>
        <w:t>2003),</w:t>
      </w:r>
      <w:r>
        <w:rPr>
          <w:spacing w:val="-57"/>
        </w:rPr>
        <w:t xml:space="preserve"> </w:t>
      </w:r>
      <w:r>
        <w:t>quelque</w:t>
      </w:r>
      <w:r>
        <w:rPr>
          <w:spacing w:val="-2"/>
        </w:rPr>
        <w:t xml:space="preserve"> </w:t>
      </w:r>
      <w:r>
        <w:t>classes sont cités</w:t>
      </w:r>
      <w:r>
        <w:rPr>
          <w:spacing w:val="-3"/>
        </w:rPr>
        <w:t xml:space="preserve"> </w:t>
      </w:r>
      <w:r>
        <w:t>dans le</w:t>
      </w:r>
      <w:r>
        <w:rPr>
          <w:spacing w:val="-4"/>
        </w:rPr>
        <w:t xml:space="preserve"> </w:t>
      </w:r>
      <w:r>
        <w:t>tableau 1.</w:t>
      </w:r>
    </w:p>
    <w:p w:rsidR="005E59AA" w:rsidRDefault="00970E5E">
      <w:pPr>
        <w:spacing w:before="23"/>
        <w:ind w:left="916" w:right="1786"/>
        <w:jc w:val="both"/>
        <w:rPr>
          <w:b/>
          <w:sz w:val="24"/>
        </w:rPr>
      </w:pPr>
      <w:r>
        <w:rPr>
          <w:b/>
          <w:sz w:val="24"/>
        </w:rPr>
        <w:t>Tableau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présente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quelques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classes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distinctes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flavonoïdes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(Bellebcir,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2008).</w:t>
      </w:r>
      <w:r>
        <w:rPr>
          <w:b/>
          <w:spacing w:val="-58"/>
          <w:sz w:val="24"/>
        </w:rPr>
        <w:t xml:space="preserve"> </w:t>
      </w:r>
      <w:hyperlink r:id="rId21">
        <w:r>
          <w:rPr>
            <w:b/>
            <w:sz w:val="24"/>
            <w:u w:val="thick"/>
          </w:rPr>
          <w:t>w</w:t>
        </w:r>
      </w:hyperlink>
      <w:hyperlink r:id="rId22">
        <w:r>
          <w:rPr>
            <w:b/>
            <w:sz w:val="24"/>
            <w:u w:val="thick"/>
          </w:rPr>
          <w:t>w</w:t>
        </w:r>
      </w:hyperlink>
      <w:hyperlink r:id="rId23">
        <w:r>
          <w:rPr>
            <w:b/>
            <w:sz w:val="24"/>
            <w:u w:val="thick"/>
          </w:rPr>
          <w:t>w</w:t>
        </w:r>
      </w:hyperlink>
      <w:hyperlink r:id="rId24">
        <w:r>
          <w:rPr>
            <w:b/>
            <w:sz w:val="24"/>
            <w:u w:val="thick"/>
          </w:rPr>
          <w:t>.ag</w:t>
        </w:r>
      </w:hyperlink>
      <w:hyperlink r:id="rId25">
        <w:r>
          <w:rPr>
            <w:b/>
            <w:sz w:val="24"/>
            <w:u w:val="thick"/>
          </w:rPr>
          <w:t>r</w:t>
        </w:r>
      </w:hyperlink>
      <w:hyperlink r:id="rId26">
        <w:r>
          <w:rPr>
            <w:b/>
            <w:sz w:val="24"/>
            <w:u w:val="thick"/>
          </w:rPr>
          <w:t>o</w:t>
        </w:r>
      </w:hyperlink>
      <w:hyperlink r:id="rId27">
        <w:r>
          <w:rPr>
            <w:b/>
            <w:sz w:val="24"/>
            <w:u w:val="thick"/>
          </w:rPr>
          <w:t>b</w:t>
        </w:r>
      </w:hyperlink>
      <w:hyperlink r:id="rId28">
        <w:r>
          <w:rPr>
            <w:b/>
            <w:sz w:val="24"/>
            <w:u w:val="thick"/>
          </w:rPr>
          <w:t>i</w:t>
        </w:r>
      </w:hyperlink>
      <w:hyperlink r:id="rId29">
        <w:r>
          <w:rPr>
            <w:b/>
            <w:sz w:val="24"/>
            <w:u w:val="thick"/>
          </w:rPr>
          <w:t>o</w:t>
        </w:r>
      </w:hyperlink>
      <w:hyperlink r:id="rId30">
        <w:r>
          <w:rPr>
            <w:b/>
            <w:sz w:val="24"/>
            <w:u w:val="thick"/>
          </w:rPr>
          <w:t>-</w:t>
        </w:r>
      </w:hyperlink>
      <w:hyperlink r:id="rId31">
        <w:r>
          <w:rPr>
            <w:b/>
            <w:sz w:val="24"/>
            <w:u w:val="thick"/>
          </w:rPr>
          <w:t>re</w:t>
        </w:r>
      </w:hyperlink>
      <w:hyperlink r:id="rId32">
        <w:r>
          <w:rPr>
            <w:b/>
            <w:sz w:val="24"/>
            <w:u w:val="thick"/>
          </w:rPr>
          <w:t>nn</w:t>
        </w:r>
      </w:hyperlink>
      <w:hyperlink r:id="rId33">
        <w:r>
          <w:rPr>
            <w:b/>
            <w:sz w:val="24"/>
            <w:u w:val="thick"/>
          </w:rPr>
          <w:t>e</w:t>
        </w:r>
      </w:hyperlink>
      <w:hyperlink r:id="rId34">
        <w:r>
          <w:rPr>
            <w:b/>
            <w:sz w:val="24"/>
            <w:u w:val="thick"/>
          </w:rPr>
          <w:t>s.com</w:t>
        </w:r>
      </w:hyperlink>
    </w:p>
    <w:p w:rsidR="005E59AA" w:rsidRDefault="005E59AA">
      <w:pPr>
        <w:pStyle w:val="Corpsdetexte"/>
        <w:spacing w:before="3"/>
        <w:rPr>
          <w:b/>
          <w:sz w:val="17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85"/>
        <w:gridCol w:w="2737"/>
        <w:gridCol w:w="2652"/>
        <w:gridCol w:w="3285"/>
      </w:tblGrid>
      <w:tr w:rsidR="005E59AA">
        <w:trPr>
          <w:trHeight w:val="503"/>
        </w:trPr>
        <w:tc>
          <w:tcPr>
            <w:tcW w:w="1985" w:type="dxa"/>
          </w:tcPr>
          <w:p w:rsidR="005E59AA" w:rsidRDefault="00970E5E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Classe</w:t>
            </w:r>
          </w:p>
        </w:tc>
        <w:tc>
          <w:tcPr>
            <w:tcW w:w="2737" w:type="dxa"/>
          </w:tcPr>
          <w:p w:rsidR="005E59AA" w:rsidRDefault="00970E5E">
            <w:pPr>
              <w:pStyle w:val="TableParagraph"/>
              <w:spacing w:before="1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Formule</w:t>
            </w:r>
          </w:p>
        </w:tc>
        <w:tc>
          <w:tcPr>
            <w:tcW w:w="2652" w:type="dxa"/>
          </w:tcPr>
          <w:p w:rsidR="005E59AA" w:rsidRDefault="00970E5E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</w:p>
        </w:tc>
        <w:tc>
          <w:tcPr>
            <w:tcW w:w="3285" w:type="dxa"/>
          </w:tcPr>
          <w:p w:rsidR="005E59AA" w:rsidRDefault="00970E5E">
            <w:pPr>
              <w:pStyle w:val="TableParagraph"/>
              <w:spacing w:before="1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propriété</w:t>
            </w:r>
          </w:p>
        </w:tc>
      </w:tr>
      <w:tr w:rsidR="005E59AA">
        <w:trPr>
          <w:trHeight w:val="1311"/>
        </w:trPr>
        <w:tc>
          <w:tcPr>
            <w:tcW w:w="1985" w:type="dxa"/>
          </w:tcPr>
          <w:p w:rsidR="005E59AA" w:rsidRDefault="00970E5E">
            <w:pPr>
              <w:pStyle w:val="TableParagraph"/>
              <w:spacing w:before="8"/>
              <w:rPr>
                <w:b/>
                <w:sz w:val="24"/>
              </w:rPr>
            </w:pPr>
            <w:r>
              <w:rPr>
                <w:b/>
                <w:sz w:val="24"/>
              </w:rPr>
              <w:t>flavanols</w:t>
            </w:r>
          </w:p>
        </w:tc>
        <w:tc>
          <w:tcPr>
            <w:tcW w:w="2737" w:type="dxa"/>
          </w:tcPr>
          <w:p w:rsidR="005E59AA" w:rsidRDefault="00970E5E">
            <w:pPr>
              <w:pStyle w:val="TableParagraph"/>
              <w:ind w:left="377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205935" cy="713232"/>
                  <wp:effectExtent l="0" t="0" r="0" b="0"/>
                  <wp:docPr id="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935" cy="71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5E59AA" w:rsidRDefault="005E59AA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5E59AA" w:rsidRDefault="00970E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raisins,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Thé,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cacao</w:t>
            </w:r>
          </w:p>
        </w:tc>
        <w:tc>
          <w:tcPr>
            <w:tcW w:w="3285" w:type="dxa"/>
          </w:tcPr>
          <w:p w:rsidR="005E59AA" w:rsidRDefault="005E59AA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5E59AA" w:rsidRDefault="00970E5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-Antioxydants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naturels</w:t>
            </w:r>
          </w:p>
          <w:p w:rsidR="005E59AA" w:rsidRDefault="00970E5E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-anticancéreuses</w:t>
            </w:r>
          </w:p>
        </w:tc>
      </w:tr>
      <w:tr w:rsidR="005E59AA">
        <w:trPr>
          <w:trHeight w:val="1814"/>
        </w:trPr>
        <w:tc>
          <w:tcPr>
            <w:tcW w:w="1985" w:type="dxa"/>
          </w:tcPr>
          <w:p w:rsidR="005E59AA" w:rsidRDefault="00970E5E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flavonols</w:t>
            </w:r>
          </w:p>
        </w:tc>
        <w:tc>
          <w:tcPr>
            <w:tcW w:w="2737" w:type="dxa"/>
          </w:tcPr>
          <w:p w:rsidR="005E59AA" w:rsidRDefault="005E59AA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5E59AA" w:rsidRDefault="00970E5E">
            <w:pPr>
              <w:pStyle w:val="TableParagraph"/>
              <w:ind w:left="377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241179" cy="950976"/>
                  <wp:effectExtent l="0" t="0" r="0" b="0"/>
                  <wp:docPr id="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6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179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5E59AA" w:rsidRDefault="00970E5E">
            <w:pPr>
              <w:pStyle w:val="TableParagraph"/>
              <w:spacing w:before="234"/>
              <w:ind w:left="109" w:right="523" w:firstLine="48"/>
              <w:rPr>
                <w:sz w:val="24"/>
              </w:rPr>
            </w:pPr>
            <w:r>
              <w:rPr>
                <w:sz w:val="24"/>
              </w:rPr>
              <w:t>Oignon, pomme,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brocoli,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fruits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rouges</w:t>
            </w:r>
          </w:p>
        </w:tc>
        <w:tc>
          <w:tcPr>
            <w:tcW w:w="3285" w:type="dxa"/>
          </w:tcPr>
          <w:p w:rsidR="005E59AA" w:rsidRDefault="00970E5E">
            <w:pPr>
              <w:pStyle w:val="TableParagraph"/>
              <w:numPr>
                <w:ilvl w:val="0"/>
                <w:numId w:val="15"/>
              </w:numPr>
              <w:tabs>
                <w:tab w:val="left" w:pos="250"/>
              </w:tabs>
              <w:spacing w:before="8" w:line="235" w:lineRule="auto"/>
              <w:ind w:right="209" w:firstLine="0"/>
              <w:rPr>
                <w:sz w:val="24"/>
              </w:rPr>
            </w:pPr>
            <w:r>
              <w:rPr>
                <w:sz w:val="24"/>
              </w:rPr>
              <w:t>antihistaminique, anti-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inflammatoire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antioxydante.</w:t>
            </w:r>
          </w:p>
          <w:p w:rsidR="005E59AA" w:rsidRDefault="00970E5E">
            <w:pPr>
              <w:pStyle w:val="TableParagraph"/>
              <w:numPr>
                <w:ilvl w:val="0"/>
                <w:numId w:val="15"/>
              </w:numPr>
              <w:tabs>
                <w:tab w:val="left" w:pos="250"/>
              </w:tabs>
              <w:spacing w:before="1"/>
              <w:ind w:right="209" w:firstLine="0"/>
              <w:rPr>
                <w:sz w:val="24"/>
              </w:rPr>
            </w:pPr>
            <w:r>
              <w:rPr>
                <w:sz w:val="24"/>
              </w:rPr>
              <w:t>antihistaminique, anti-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inflammatoire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antioxydante.</w:t>
            </w:r>
          </w:p>
          <w:p w:rsidR="005E59AA" w:rsidRDefault="00970E5E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ind w:right="503" w:firstLine="0"/>
              <w:rPr>
                <w:sz w:val="24"/>
              </w:rPr>
            </w:pPr>
            <w:r>
              <w:rPr>
                <w:sz w:val="24"/>
              </w:rPr>
              <w:t>Isorhamnétine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propriétés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antioxydante.</w:t>
            </w:r>
          </w:p>
        </w:tc>
      </w:tr>
      <w:tr w:rsidR="005E59AA">
        <w:trPr>
          <w:trHeight w:val="1651"/>
        </w:trPr>
        <w:tc>
          <w:tcPr>
            <w:tcW w:w="1985" w:type="dxa"/>
          </w:tcPr>
          <w:p w:rsidR="005E59AA" w:rsidRDefault="00970E5E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flavanones</w:t>
            </w:r>
          </w:p>
        </w:tc>
        <w:tc>
          <w:tcPr>
            <w:tcW w:w="2737" w:type="dxa"/>
          </w:tcPr>
          <w:p w:rsidR="005E59AA" w:rsidRDefault="00970E5E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417241" cy="821436"/>
                  <wp:effectExtent l="0" t="0" r="0" b="0"/>
                  <wp:docPr id="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7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241" cy="82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5E59AA" w:rsidRDefault="00970E5E">
            <w:pPr>
              <w:pStyle w:val="TableParagraph"/>
              <w:spacing w:before="220"/>
              <w:ind w:right="103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Agrumes : orange,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citron, pamplemousse,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mandarine,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orange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amère</w:t>
            </w:r>
          </w:p>
        </w:tc>
        <w:tc>
          <w:tcPr>
            <w:tcW w:w="3285" w:type="dxa"/>
          </w:tcPr>
          <w:p w:rsidR="005E59AA" w:rsidRDefault="00970E5E">
            <w:pPr>
              <w:pStyle w:val="TableParagraph"/>
              <w:numPr>
                <w:ilvl w:val="0"/>
                <w:numId w:val="14"/>
              </w:numPr>
              <w:tabs>
                <w:tab w:val="left" w:pos="250"/>
              </w:tabs>
              <w:spacing w:before="17" w:line="232" w:lineRule="auto"/>
              <w:ind w:right="452" w:firstLine="0"/>
              <w:rPr>
                <w:sz w:val="24"/>
              </w:rPr>
            </w:pPr>
            <w:r>
              <w:rPr>
                <w:sz w:val="24"/>
              </w:rPr>
              <w:t>neutralisation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radicaux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libr.es.</w:t>
            </w:r>
          </w:p>
          <w:p w:rsidR="005E59AA" w:rsidRDefault="00970E5E">
            <w:pPr>
              <w:pStyle w:val="TableParagraph"/>
              <w:numPr>
                <w:ilvl w:val="0"/>
                <w:numId w:val="14"/>
              </w:numPr>
              <w:tabs>
                <w:tab w:val="left" w:pos="250"/>
              </w:tabs>
              <w:ind w:right="301" w:firstLine="0"/>
              <w:rPr>
                <w:sz w:val="24"/>
              </w:rPr>
            </w:pPr>
            <w:r>
              <w:rPr>
                <w:sz w:val="24"/>
              </w:rPr>
              <w:t>amélioration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l’absorption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vitamine C.</w:t>
            </w:r>
          </w:p>
          <w:p w:rsidR="005E59AA" w:rsidRDefault="00970E5E">
            <w:pPr>
              <w:pStyle w:val="TableParagraph"/>
              <w:numPr>
                <w:ilvl w:val="0"/>
                <w:numId w:val="14"/>
              </w:numPr>
              <w:tabs>
                <w:tab w:val="left" w:pos="250"/>
              </w:tabs>
              <w:spacing w:line="270" w:lineRule="atLeast"/>
              <w:ind w:right="316" w:firstLine="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prévention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cancers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peau.</w:t>
            </w:r>
          </w:p>
        </w:tc>
      </w:tr>
    </w:tbl>
    <w:p w:rsidR="005E59AA" w:rsidRDefault="005E59AA">
      <w:pPr>
        <w:spacing w:line="270" w:lineRule="atLeast"/>
        <w:rPr>
          <w:sz w:val="24"/>
        </w:rPr>
        <w:sectPr w:rsidR="005E59AA">
          <w:pgSz w:w="11910" w:h="16840"/>
          <w:pgMar w:top="1140" w:right="500" w:bottom="1660" w:left="500" w:header="706" w:footer="1390" w:gutter="0"/>
          <w:cols w:space="720"/>
        </w:sectPr>
      </w:pPr>
    </w:p>
    <w:p w:rsidR="005E59AA" w:rsidRDefault="005E59AA">
      <w:pPr>
        <w:pStyle w:val="Corpsdetexte"/>
        <w:spacing w:before="7"/>
        <w:rPr>
          <w:b/>
          <w:sz w:val="11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85"/>
        <w:gridCol w:w="2737"/>
        <w:gridCol w:w="2652"/>
        <w:gridCol w:w="3285"/>
      </w:tblGrid>
      <w:tr w:rsidR="005E59AA">
        <w:trPr>
          <w:trHeight w:val="1444"/>
        </w:trPr>
        <w:tc>
          <w:tcPr>
            <w:tcW w:w="1985" w:type="dxa"/>
          </w:tcPr>
          <w:p w:rsidR="005E59AA" w:rsidRDefault="00970E5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Isoflavones</w:t>
            </w:r>
          </w:p>
        </w:tc>
        <w:tc>
          <w:tcPr>
            <w:tcW w:w="2737" w:type="dxa"/>
          </w:tcPr>
          <w:p w:rsidR="005E59AA" w:rsidRDefault="005E59AA"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 w:rsidR="005E59AA" w:rsidRDefault="00970E5E">
            <w:pPr>
              <w:pStyle w:val="TableParagraph"/>
              <w:ind w:left="435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077547" cy="598931"/>
                  <wp:effectExtent l="0" t="0" r="0" b="0"/>
                  <wp:docPr id="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8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47" cy="59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5E59AA" w:rsidRDefault="005E59AA">
            <w:pPr>
              <w:pStyle w:val="TableParagraph"/>
              <w:spacing w:before="7"/>
              <w:ind w:left="0"/>
              <w:rPr>
                <w:b/>
              </w:rPr>
            </w:pPr>
          </w:p>
          <w:p w:rsidR="005E59AA" w:rsidRDefault="00970E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Soja</w:t>
            </w:r>
          </w:p>
        </w:tc>
        <w:tc>
          <w:tcPr>
            <w:tcW w:w="3285" w:type="dxa"/>
          </w:tcPr>
          <w:p w:rsidR="005E59AA" w:rsidRDefault="005E59AA">
            <w:pPr>
              <w:pStyle w:val="TableParagraph"/>
              <w:spacing w:before="7"/>
              <w:ind w:left="0"/>
              <w:rPr>
                <w:b/>
              </w:rPr>
            </w:pPr>
          </w:p>
          <w:p w:rsidR="005E59AA" w:rsidRDefault="00970E5E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phytoestrogéniques.</w:t>
            </w:r>
          </w:p>
          <w:p w:rsidR="005E59AA" w:rsidRDefault="00970E5E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phytoestrogènes.</w:t>
            </w:r>
          </w:p>
        </w:tc>
      </w:tr>
      <w:tr w:rsidR="005E59AA">
        <w:trPr>
          <w:trHeight w:val="2442"/>
        </w:trPr>
        <w:tc>
          <w:tcPr>
            <w:tcW w:w="1985" w:type="dxa"/>
          </w:tcPr>
          <w:p w:rsidR="005E59AA" w:rsidRDefault="00970E5E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anthocyanes</w:t>
            </w:r>
          </w:p>
        </w:tc>
        <w:tc>
          <w:tcPr>
            <w:tcW w:w="2737" w:type="dxa"/>
          </w:tcPr>
          <w:p w:rsidR="005E59AA" w:rsidRDefault="005E59AA">
            <w:pPr>
              <w:pStyle w:val="TableParagraph"/>
              <w:ind w:left="0"/>
              <w:rPr>
                <w:b/>
                <w:sz w:val="20"/>
              </w:rPr>
            </w:pPr>
          </w:p>
          <w:p w:rsidR="005E59AA" w:rsidRDefault="005E59AA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5E59AA" w:rsidRDefault="00970E5E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401407" cy="586930"/>
                  <wp:effectExtent l="0" t="0" r="0" b="0"/>
                  <wp:docPr id="9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9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407" cy="58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5E59AA" w:rsidRDefault="005E59AA">
            <w:pPr>
              <w:pStyle w:val="TableParagraph"/>
              <w:spacing w:before="7"/>
              <w:ind w:left="0"/>
              <w:rPr>
                <w:b/>
              </w:rPr>
            </w:pPr>
          </w:p>
          <w:p w:rsidR="005E59AA" w:rsidRDefault="00970E5E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Myrtille, mûre, raisin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noir,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aubergine,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prune…</w:t>
            </w:r>
          </w:p>
        </w:tc>
        <w:tc>
          <w:tcPr>
            <w:tcW w:w="3285" w:type="dxa"/>
          </w:tcPr>
          <w:p w:rsidR="005E59AA" w:rsidRDefault="00970E5E">
            <w:pPr>
              <w:pStyle w:val="TableParagraph"/>
              <w:numPr>
                <w:ilvl w:val="0"/>
                <w:numId w:val="12"/>
              </w:numPr>
              <w:tabs>
                <w:tab w:val="left" w:pos="250"/>
              </w:tabs>
              <w:ind w:right="588" w:firstLine="0"/>
              <w:rPr>
                <w:sz w:val="24"/>
              </w:rPr>
            </w:pPr>
            <w:r>
              <w:rPr>
                <w:sz w:val="24"/>
              </w:rPr>
              <w:t>la lutte contre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vieillissement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cellulaire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améliorant l’élasticité et 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densité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peau.</w:t>
            </w:r>
          </w:p>
          <w:p w:rsidR="005E59AA" w:rsidRDefault="00970E5E">
            <w:pPr>
              <w:pStyle w:val="TableParagraph"/>
              <w:numPr>
                <w:ilvl w:val="0"/>
                <w:numId w:val="12"/>
              </w:numPr>
              <w:tabs>
                <w:tab w:val="left" w:pos="250"/>
              </w:tabs>
              <w:ind w:right="199" w:firstLine="0"/>
              <w:rPr>
                <w:sz w:val="24"/>
              </w:rPr>
            </w:pPr>
            <w:r>
              <w:rPr>
                <w:sz w:val="24"/>
              </w:rPr>
              <w:t>Présente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couleurs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brillant dans les fruits et 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légumes.</w:t>
            </w:r>
          </w:p>
          <w:p w:rsidR="005E59AA" w:rsidRDefault="00970E5E">
            <w:pPr>
              <w:pStyle w:val="TableParagraph"/>
              <w:numPr>
                <w:ilvl w:val="0"/>
                <w:numId w:val="12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antiseptiques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urinaires.</w:t>
            </w:r>
          </w:p>
        </w:tc>
      </w:tr>
    </w:tbl>
    <w:p w:rsidR="005E59AA" w:rsidRDefault="005E59AA">
      <w:pPr>
        <w:pStyle w:val="Corpsdetexte"/>
        <w:spacing w:before="3"/>
        <w:rPr>
          <w:b/>
          <w:sz w:val="28"/>
        </w:rPr>
      </w:pPr>
    </w:p>
    <w:p w:rsidR="005E59AA" w:rsidRDefault="00970E5E">
      <w:pPr>
        <w:pStyle w:val="Heading3"/>
        <w:numPr>
          <w:ilvl w:val="1"/>
          <w:numId w:val="16"/>
        </w:numPr>
        <w:tabs>
          <w:tab w:val="left" w:pos="2186"/>
        </w:tabs>
        <w:spacing w:before="89"/>
      </w:pPr>
      <w:r>
        <w:t>Les</w:t>
      </w:r>
      <w:r>
        <w:rPr>
          <w:spacing w:val="-10"/>
        </w:rPr>
        <w:t xml:space="preserve"> </w:t>
      </w:r>
      <w:r>
        <w:t>lignanes</w:t>
      </w:r>
    </w:p>
    <w:p w:rsidR="005E59AA" w:rsidRDefault="00970E5E">
      <w:pPr>
        <w:pStyle w:val="Paragraphedeliste"/>
        <w:numPr>
          <w:ilvl w:val="2"/>
          <w:numId w:val="16"/>
        </w:numPr>
        <w:tabs>
          <w:tab w:val="left" w:pos="2393"/>
        </w:tabs>
        <w:spacing w:before="163"/>
        <w:ind w:left="2392" w:hanging="769"/>
        <w:rPr>
          <w:b/>
          <w:sz w:val="28"/>
        </w:rPr>
      </w:pPr>
      <w:r>
        <w:rPr>
          <w:b/>
          <w:sz w:val="28"/>
        </w:rPr>
        <w:t>Définition</w:t>
      </w:r>
    </w:p>
    <w:p w:rsidR="005E59AA" w:rsidRDefault="00970E5E">
      <w:pPr>
        <w:pStyle w:val="Corpsdetexte"/>
        <w:spacing w:before="121" w:line="360" w:lineRule="auto"/>
        <w:ind w:left="916" w:right="923" w:firstLine="770"/>
        <w:jc w:val="both"/>
      </w:pPr>
      <w:r>
        <w:t>Le terme lignane à l’origine présenté par Haworth en 1936. Les lignanes sont les</w:t>
      </w:r>
      <w:r>
        <w:rPr>
          <w:spacing w:val="1"/>
        </w:rPr>
        <w:t xml:space="preserve"> </w:t>
      </w:r>
      <w:r>
        <w:t>dimères</w:t>
      </w:r>
      <w:r>
        <w:rPr>
          <w:spacing w:val="-4"/>
        </w:rPr>
        <w:t xml:space="preserve"> </w:t>
      </w:r>
      <w:r>
        <w:t>des unités de</w:t>
      </w:r>
      <w:r>
        <w:rPr>
          <w:spacing w:val="-4"/>
        </w:rPr>
        <w:t xml:space="preserve"> </w:t>
      </w:r>
      <w:r>
        <w:t>phenylpropane</w:t>
      </w:r>
      <w:r>
        <w:rPr>
          <w:spacing w:val="-1"/>
        </w:rPr>
        <w:t xml:space="preserve"> </w:t>
      </w:r>
      <w:r>
        <w:t>(C6 C4)</w:t>
      </w:r>
      <w:r>
        <w:rPr>
          <w:spacing w:val="-2"/>
        </w:rPr>
        <w:t xml:space="preserve"> </w:t>
      </w:r>
      <w:r>
        <w:t>(Benarous, 2009).</w:t>
      </w:r>
    </w:p>
    <w:p w:rsidR="005E59AA" w:rsidRDefault="005E59AA">
      <w:pPr>
        <w:pStyle w:val="Corpsdetexte"/>
        <w:spacing w:before="2" w:line="360" w:lineRule="auto"/>
        <w:ind w:left="916" w:right="922" w:firstLine="722"/>
        <w:jc w:val="both"/>
      </w:pPr>
      <w:r>
        <w:pict>
          <v:group id="_x0000_s2236" style="position:absolute;left:0;text-align:left;margin-left:201pt;margin-top:122.05pt;width:159.75pt;height:115.5pt;z-index:-16924160;mso-position-horizontal-relative:page" coordorigin="4020,2441" coordsize="3195,2310">
            <v:shape id="_x0000_s2238" type="#_x0000_t75" style="position:absolute;left:4567;top:2520;width:2177;height:2109">
              <v:imagedata r:id="rId40" o:title=""/>
            </v:shape>
            <v:rect id="_x0000_s2237" style="position:absolute;left:4035;top:2456;width:3165;height:2280" filled="f" strokeweight="1.5pt"/>
            <w10:wrap anchorx="page"/>
          </v:group>
        </w:pict>
      </w:r>
      <w:r w:rsidR="00970E5E">
        <w:t>Les lignanes constituent une classe importante de métabolites secondaire dans le règne</w:t>
      </w:r>
      <w:r w:rsidR="00970E5E">
        <w:rPr>
          <w:spacing w:val="-57"/>
        </w:rPr>
        <w:t xml:space="preserve"> </w:t>
      </w:r>
      <w:r w:rsidR="00970E5E">
        <w:t>végétal. La distribution botanique des lignanes est large: plusieurs centaine des composés ont</w:t>
      </w:r>
      <w:r w:rsidR="00970E5E">
        <w:rPr>
          <w:spacing w:val="1"/>
        </w:rPr>
        <w:t xml:space="preserve"> </w:t>
      </w:r>
      <w:r w:rsidR="00970E5E">
        <w:t>été</w:t>
      </w:r>
      <w:r w:rsidR="00970E5E">
        <w:rPr>
          <w:spacing w:val="1"/>
        </w:rPr>
        <w:t xml:space="preserve"> </w:t>
      </w:r>
      <w:r w:rsidR="00970E5E">
        <w:t>isolés</w:t>
      </w:r>
      <w:r w:rsidR="00970E5E">
        <w:rPr>
          <w:spacing w:val="1"/>
        </w:rPr>
        <w:t xml:space="preserve"> </w:t>
      </w:r>
      <w:r w:rsidR="00970E5E">
        <w:t>dans</w:t>
      </w:r>
      <w:r w:rsidR="00970E5E">
        <w:rPr>
          <w:spacing w:val="1"/>
        </w:rPr>
        <w:t xml:space="preserve"> </w:t>
      </w:r>
      <w:r w:rsidR="00970E5E">
        <w:t>environ</w:t>
      </w:r>
      <w:r w:rsidR="00970E5E">
        <w:rPr>
          <w:spacing w:val="1"/>
        </w:rPr>
        <w:t xml:space="preserve"> </w:t>
      </w:r>
      <w:r w:rsidR="00970E5E">
        <w:t>soixante-dix</w:t>
      </w:r>
      <w:r w:rsidR="00970E5E">
        <w:rPr>
          <w:spacing w:val="1"/>
        </w:rPr>
        <w:t xml:space="preserve"> </w:t>
      </w:r>
      <w:r w:rsidR="00970E5E">
        <w:t>familles</w:t>
      </w:r>
      <w:r w:rsidR="00970E5E">
        <w:rPr>
          <w:spacing w:val="1"/>
        </w:rPr>
        <w:t xml:space="preserve"> </w:t>
      </w:r>
      <w:r w:rsidR="00970E5E">
        <w:t>.Chez</w:t>
      </w:r>
      <w:r w:rsidR="00970E5E">
        <w:rPr>
          <w:spacing w:val="1"/>
        </w:rPr>
        <w:t xml:space="preserve"> </w:t>
      </w:r>
      <w:r w:rsidR="00970E5E">
        <w:t>les</w:t>
      </w:r>
      <w:r w:rsidR="00970E5E">
        <w:rPr>
          <w:spacing w:val="1"/>
        </w:rPr>
        <w:t xml:space="preserve"> </w:t>
      </w:r>
      <w:r w:rsidR="00970E5E">
        <w:t>gymnospermes,</w:t>
      </w:r>
      <w:r w:rsidR="00970E5E">
        <w:rPr>
          <w:spacing w:val="1"/>
        </w:rPr>
        <w:t xml:space="preserve"> </w:t>
      </w:r>
      <w:r w:rsidR="00970E5E">
        <w:t>Ils</w:t>
      </w:r>
      <w:r w:rsidR="00970E5E">
        <w:rPr>
          <w:spacing w:val="1"/>
        </w:rPr>
        <w:t xml:space="preserve"> </w:t>
      </w:r>
      <w:r w:rsidR="00970E5E">
        <w:t>sont</w:t>
      </w:r>
      <w:r w:rsidR="00970E5E">
        <w:rPr>
          <w:spacing w:val="1"/>
        </w:rPr>
        <w:t xml:space="preserve"> </w:t>
      </w:r>
      <w:r w:rsidR="00970E5E">
        <w:t>surtout</w:t>
      </w:r>
      <w:r w:rsidR="00970E5E">
        <w:rPr>
          <w:spacing w:val="1"/>
        </w:rPr>
        <w:t xml:space="preserve"> </w:t>
      </w:r>
      <w:r w:rsidR="00970E5E">
        <w:t>rencontrés dans les bois alors que chez les Angiospermes, ils ont été identifiés dans tout les</w:t>
      </w:r>
      <w:r w:rsidR="00970E5E">
        <w:rPr>
          <w:spacing w:val="1"/>
        </w:rPr>
        <w:t xml:space="preserve"> </w:t>
      </w:r>
      <w:r w:rsidR="00970E5E">
        <w:t>tissus, Ils ont été découvert dans toutes les parties des plantes : les racines, les feuilles, les</w:t>
      </w:r>
      <w:r w:rsidR="00970E5E">
        <w:rPr>
          <w:spacing w:val="1"/>
        </w:rPr>
        <w:t xml:space="preserve"> </w:t>
      </w:r>
      <w:r w:rsidR="00970E5E">
        <w:t>fruites</w:t>
      </w:r>
      <w:r w:rsidR="00970E5E">
        <w:rPr>
          <w:spacing w:val="-1"/>
        </w:rPr>
        <w:t xml:space="preserve"> </w:t>
      </w:r>
      <w:r w:rsidR="00970E5E">
        <w:t>est les graines (Midoun, 2011).</w:t>
      </w: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970E5E">
      <w:pPr>
        <w:spacing w:before="195"/>
        <w:ind w:left="1105" w:right="1432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Structure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lignanes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(Midoun,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2011).</w:t>
      </w:r>
    </w:p>
    <w:p w:rsidR="005E59AA" w:rsidRDefault="005E59AA">
      <w:pPr>
        <w:pStyle w:val="Corpsdetexte"/>
        <w:rPr>
          <w:b/>
          <w:sz w:val="26"/>
        </w:rPr>
      </w:pPr>
    </w:p>
    <w:p w:rsidR="005E59AA" w:rsidRDefault="00970E5E">
      <w:pPr>
        <w:pStyle w:val="Heading3"/>
        <w:numPr>
          <w:ilvl w:val="2"/>
          <w:numId w:val="16"/>
        </w:numPr>
        <w:tabs>
          <w:tab w:val="left" w:pos="2393"/>
        </w:tabs>
        <w:spacing w:before="187"/>
        <w:ind w:left="2392" w:hanging="769"/>
        <w:jc w:val="left"/>
      </w:pPr>
      <w:r>
        <w:t>Structure</w:t>
      </w:r>
      <w:r>
        <w:rPr>
          <w:spacing w:val="-8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t>lignanes</w:t>
      </w:r>
    </w:p>
    <w:p w:rsidR="005E59AA" w:rsidRDefault="00970E5E">
      <w:pPr>
        <w:pStyle w:val="Corpsdetexte"/>
        <w:spacing w:before="124" w:line="360" w:lineRule="auto"/>
        <w:ind w:left="916" w:right="1082" w:firstLine="707"/>
      </w:pPr>
      <w:r>
        <w:t>Les lignanes sont répartis en huit groupes structuraux (figure 12), classés selon le</w:t>
      </w:r>
      <w:r>
        <w:rPr>
          <w:spacing w:val="1"/>
        </w:rPr>
        <w:t xml:space="preserve"> </w:t>
      </w:r>
      <w:r>
        <w:t>mode</w:t>
      </w:r>
      <w:r>
        <w:rPr>
          <w:spacing w:val="-2"/>
        </w:rPr>
        <w:t xml:space="preserve"> </w:t>
      </w:r>
      <w:r>
        <w:t>d’incorporation</w:t>
      </w:r>
      <w:r>
        <w:rPr>
          <w:spacing w:val="-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(ou</w:t>
      </w:r>
      <w:r>
        <w:rPr>
          <w:spacing w:val="-2"/>
        </w:rPr>
        <w:t xml:space="preserve"> </w:t>
      </w:r>
      <w:r>
        <w:t>des)</w:t>
      </w:r>
      <w:r>
        <w:rPr>
          <w:spacing w:val="-2"/>
        </w:rPr>
        <w:t xml:space="preserve"> </w:t>
      </w:r>
      <w:r>
        <w:t>atome</w:t>
      </w:r>
      <w:r>
        <w:rPr>
          <w:spacing w:val="-2"/>
        </w:rPr>
        <w:t xml:space="preserve"> </w:t>
      </w:r>
      <w:r>
        <w:t>(s)</w:t>
      </w:r>
      <w:r>
        <w:rPr>
          <w:spacing w:val="-5"/>
        </w:rPr>
        <w:t xml:space="preserve"> </w:t>
      </w:r>
      <w:r>
        <w:t>d’oxygène</w:t>
      </w:r>
      <w:r>
        <w:rPr>
          <w:spacing w:val="-5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squelette</w:t>
      </w:r>
      <w:r>
        <w:rPr>
          <w:spacing w:val="-1"/>
        </w:rPr>
        <w:t xml:space="preserve"> </w:t>
      </w:r>
      <w:r>
        <w:t>carboné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selon</w:t>
      </w:r>
      <w:r>
        <w:rPr>
          <w:spacing w:val="-1"/>
        </w:rPr>
        <w:t xml:space="preserve"> </w:t>
      </w:r>
      <w:r>
        <w:t>le</w:t>
      </w:r>
      <w:r>
        <w:rPr>
          <w:spacing w:val="-57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cyclisation (Umezawa,</w:t>
      </w:r>
      <w:r>
        <w:rPr>
          <w:spacing w:val="-3"/>
        </w:rPr>
        <w:t xml:space="preserve"> </w:t>
      </w:r>
      <w:r>
        <w:t>2003).</w:t>
      </w:r>
    </w:p>
    <w:p w:rsidR="005E59AA" w:rsidRDefault="005E59AA">
      <w:pPr>
        <w:spacing w:line="360" w:lineRule="auto"/>
        <w:sectPr w:rsidR="005E59AA">
          <w:pgSz w:w="11910" w:h="16840"/>
          <w:pgMar w:top="1140" w:right="500" w:bottom="1660" w:left="500" w:header="706" w:footer="1390" w:gutter="0"/>
          <w:cols w:space="720"/>
        </w:sectPr>
      </w:pPr>
    </w:p>
    <w:p w:rsidR="005E59AA" w:rsidRDefault="005E59AA">
      <w:pPr>
        <w:pStyle w:val="Paragraphedeliste"/>
        <w:numPr>
          <w:ilvl w:val="1"/>
          <w:numId w:val="18"/>
        </w:numPr>
        <w:tabs>
          <w:tab w:val="left" w:pos="1716"/>
          <w:tab w:val="left" w:pos="6617"/>
        </w:tabs>
        <w:spacing w:before="125"/>
        <w:jc w:val="left"/>
        <w:rPr>
          <w:sz w:val="24"/>
        </w:rPr>
      </w:pPr>
      <w:r w:rsidRPr="005E59AA">
        <w:lastRenderedPageBreak/>
        <w:pict>
          <v:group id="_x0000_s2226" style="position:absolute;left:0;text-align:left;margin-left:69pt;margin-top:2.65pt;width:444pt;height:585.75pt;z-index:-16923648;mso-position-horizontal-relative:page" coordorigin="1380,53" coordsize="8880,11715">
            <v:shape id="_x0000_s2235" type="#_x0000_t75" style="position:absolute;left:1828;top:757;width:2162;height:1375">
              <v:imagedata r:id="rId41" o:title=""/>
            </v:shape>
            <v:shape id="_x0000_s2234" type="#_x0000_t75" style="position:absolute;left:7372;top:427;width:1668;height:1730">
              <v:imagedata r:id="rId42" o:title=""/>
            </v:shape>
            <v:shape id="_x0000_s2233" type="#_x0000_t75" style="position:absolute;left:1835;top:3883;width:2160;height:1421">
              <v:imagedata r:id="rId43" o:title=""/>
            </v:shape>
            <v:shape id="_x0000_s2232" type="#_x0000_t75" style="position:absolute;left:7180;top:3471;width:1793;height:1812">
              <v:imagedata r:id="rId44" o:title=""/>
            </v:shape>
            <v:shape id="_x0000_s2231" type="#_x0000_t75" style="position:absolute;left:2187;top:6676;width:1911;height:1567">
              <v:imagedata r:id="rId45" o:title=""/>
            </v:shape>
            <v:shape id="_x0000_s2230" type="#_x0000_t75" style="position:absolute;left:7526;top:6376;width:1887;height:1836">
              <v:imagedata r:id="rId46" o:title=""/>
            </v:shape>
            <v:shape id="_x0000_s2229" type="#_x0000_t75" style="position:absolute;left:2317;top:9424;width:1913;height:1625">
              <v:imagedata r:id="rId47" o:title=""/>
            </v:shape>
            <v:shape id="_x0000_s2228" type="#_x0000_t75" style="position:absolute;left:7065;top:9372;width:1876;height:1691">
              <v:imagedata r:id="rId48" o:title=""/>
            </v:shape>
            <v:rect id="_x0000_s2227" style="position:absolute;left:1395;top:67;width:8850;height:11685" filled="f" strokeweight="1.5pt"/>
            <w10:wrap anchorx="page"/>
          </v:group>
        </w:pict>
      </w:r>
      <w:r w:rsidR="00970E5E">
        <w:rPr>
          <w:sz w:val="24"/>
        </w:rPr>
        <w:t>les</w:t>
      </w:r>
      <w:r w:rsidR="00970E5E">
        <w:rPr>
          <w:spacing w:val="-3"/>
          <w:sz w:val="24"/>
        </w:rPr>
        <w:t xml:space="preserve"> </w:t>
      </w:r>
      <w:r w:rsidR="00970E5E">
        <w:rPr>
          <w:sz w:val="24"/>
        </w:rPr>
        <w:t>furanofuranes</w:t>
      </w:r>
      <w:r w:rsidR="00970E5E">
        <w:rPr>
          <w:sz w:val="24"/>
        </w:rPr>
        <w:tab/>
        <w:t>-</w:t>
      </w:r>
      <w:r w:rsidR="00970E5E">
        <w:rPr>
          <w:spacing w:val="-5"/>
          <w:sz w:val="24"/>
        </w:rPr>
        <w:t xml:space="preserve"> </w:t>
      </w:r>
      <w:r w:rsidR="00970E5E">
        <w:rPr>
          <w:sz w:val="24"/>
        </w:rPr>
        <w:t>les</w:t>
      </w:r>
      <w:r w:rsidR="00970E5E">
        <w:rPr>
          <w:spacing w:val="-5"/>
          <w:sz w:val="24"/>
        </w:rPr>
        <w:t xml:space="preserve"> </w:t>
      </w:r>
      <w:r w:rsidR="00970E5E">
        <w:rPr>
          <w:sz w:val="24"/>
        </w:rPr>
        <w:t>aryltétralines</w:t>
      </w: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spacing w:before="7"/>
        <w:rPr>
          <w:sz w:val="30"/>
        </w:rPr>
      </w:pPr>
    </w:p>
    <w:p w:rsidR="005E59AA" w:rsidRDefault="00970E5E">
      <w:pPr>
        <w:pStyle w:val="Corpsdetexte"/>
        <w:tabs>
          <w:tab w:val="left" w:pos="4815"/>
        </w:tabs>
        <w:ind w:right="2265"/>
        <w:jc w:val="right"/>
      </w:pPr>
      <w:r>
        <w:rPr>
          <w:color w:val="C00000"/>
        </w:rPr>
        <w:t>Pinorésinol</w:t>
      </w:r>
      <w:r>
        <w:rPr>
          <w:color w:val="C00000"/>
        </w:rPr>
        <w:tab/>
        <w:t>Podophyllotoxine</w:t>
      </w:r>
    </w:p>
    <w:p w:rsidR="005E59AA" w:rsidRDefault="005E59AA">
      <w:pPr>
        <w:pStyle w:val="Corpsdetexte"/>
      </w:pPr>
    </w:p>
    <w:p w:rsidR="005E59AA" w:rsidRDefault="00970E5E">
      <w:pPr>
        <w:pStyle w:val="Paragraphedeliste"/>
        <w:numPr>
          <w:ilvl w:val="1"/>
          <w:numId w:val="18"/>
        </w:numPr>
        <w:tabs>
          <w:tab w:val="left" w:pos="1716"/>
          <w:tab w:val="left" w:pos="5014"/>
        </w:tabs>
        <w:ind w:right="2348" w:hanging="1716"/>
        <w:jc w:val="right"/>
        <w:rPr>
          <w:sz w:val="24"/>
        </w:rPr>
      </w:pP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furanes</w:t>
      </w:r>
      <w:r>
        <w:rPr>
          <w:sz w:val="24"/>
        </w:rPr>
        <w:tab/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les</w:t>
      </w:r>
      <w:r>
        <w:rPr>
          <w:spacing w:val="-4"/>
          <w:sz w:val="24"/>
        </w:rPr>
        <w:t xml:space="preserve"> </w:t>
      </w:r>
      <w:r>
        <w:rPr>
          <w:sz w:val="24"/>
        </w:rPr>
        <w:t>arylnaphtalènes</w:t>
      </w: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spacing w:before="5"/>
        <w:rPr>
          <w:sz w:val="21"/>
        </w:rPr>
      </w:pPr>
    </w:p>
    <w:p w:rsidR="005E59AA" w:rsidRDefault="00970E5E">
      <w:pPr>
        <w:pStyle w:val="Corpsdetexte"/>
        <w:tabs>
          <w:tab w:val="left" w:pos="4464"/>
        </w:tabs>
        <w:ind w:right="2130"/>
        <w:jc w:val="right"/>
      </w:pPr>
      <w:r>
        <w:rPr>
          <w:color w:val="C00000"/>
        </w:rPr>
        <w:t>Laricirésinol</w:t>
      </w:r>
      <w:r>
        <w:rPr>
          <w:color w:val="C00000"/>
        </w:rPr>
        <w:tab/>
        <w:t>Déhydropodophyllotoxin</w:t>
      </w:r>
    </w:p>
    <w:p w:rsidR="005E59AA" w:rsidRDefault="005E59AA">
      <w:pPr>
        <w:pStyle w:val="Corpsdetexte"/>
      </w:pPr>
    </w:p>
    <w:p w:rsidR="005E59AA" w:rsidRDefault="00970E5E">
      <w:pPr>
        <w:pStyle w:val="Paragraphedeliste"/>
        <w:numPr>
          <w:ilvl w:val="1"/>
          <w:numId w:val="18"/>
        </w:numPr>
        <w:tabs>
          <w:tab w:val="left" w:pos="1716"/>
          <w:tab w:val="left" w:pos="6542"/>
        </w:tabs>
        <w:jc w:val="left"/>
        <w:rPr>
          <w:sz w:val="24"/>
        </w:rPr>
      </w:pP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dibenzylbutanes</w:t>
      </w:r>
      <w:r>
        <w:rPr>
          <w:sz w:val="24"/>
        </w:rPr>
        <w:tab/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les</w:t>
      </w:r>
      <w:r>
        <w:rPr>
          <w:spacing w:val="-4"/>
          <w:sz w:val="24"/>
        </w:rPr>
        <w:t xml:space="preserve"> </w:t>
      </w:r>
      <w:r>
        <w:rPr>
          <w:sz w:val="24"/>
        </w:rPr>
        <w:t>dibenzocyclooctadiènes</w:t>
      </w: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spacing w:before="5"/>
        <w:rPr>
          <w:sz w:val="36"/>
        </w:rPr>
      </w:pPr>
    </w:p>
    <w:p w:rsidR="005E59AA" w:rsidRDefault="00970E5E">
      <w:pPr>
        <w:pStyle w:val="Corpsdetexte"/>
        <w:tabs>
          <w:tab w:val="left" w:pos="7551"/>
        </w:tabs>
        <w:spacing w:before="1"/>
        <w:ind w:left="1696"/>
      </w:pPr>
      <w:r>
        <w:rPr>
          <w:color w:val="C00000"/>
        </w:rPr>
        <w:t>Sécoisolaricirésinol</w:t>
      </w:r>
      <w:r>
        <w:rPr>
          <w:color w:val="C00000"/>
        </w:rPr>
        <w:tab/>
        <w:t>Gimisine</w:t>
      </w:r>
    </w:p>
    <w:p w:rsidR="005E59AA" w:rsidRDefault="005E59AA">
      <w:pPr>
        <w:pStyle w:val="Corpsdetexte"/>
        <w:spacing w:before="2"/>
      </w:pPr>
    </w:p>
    <w:p w:rsidR="005E59AA" w:rsidRDefault="00970E5E">
      <w:pPr>
        <w:pStyle w:val="Paragraphedeliste"/>
        <w:numPr>
          <w:ilvl w:val="1"/>
          <w:numId w:val="18"/>
        </w:numPr>
        <w:tabs>
          <w:tab w:val="left" w:pos="1716"/>
          <w:tab w:val="left" w:pos="4628"/>
        </w:tabs>
        <w:ind w:right="2158" w:hanging="1716"/>
        <w:jc w:val="right"/>
        <w:rPr>
          <w:sz w:val="24"/>
        </w:rPr>
      </w:pP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>dibenzylbutyrolactones</w:t>
      </w:r>
      <w:r>
        <w:rPr>
          <w:sz w:val="24"/>
        </w:rPr>
        <w:tab/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dibenzylbutyrolactols</w:t>
      </w: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spacing w:before="3"/>
        <w:rPr>
          <w:sz w:val="35"/>
        </w:rPr>
      </w:pPr>
    </w:p>
    <w:p w:rsidR="005E59AA" w:rsidRDefault="00970E5E">
      <w:pPr>
        <w:pStyle w:val="Corpsdetexte"/>
        <w:tabs>
          <w:tab w:val="left" w:pos="7354"/>
        </w:tabs>
        <w:spacing w:before="1"/>
        <w:ind w:left="2176"/>
      </w:pPr>
      <w:r>
        <w:rPr>
          <w:color w:val="C00000"/>
        </w:rPr>
        <w:t>Matairésinol</w:t>
      </w:r>
      <w:r>
        <w:rPr>
          <w:color w:val="C00000"/>
        </w:rPr>
        <w:tab/>
        <w:t>Lactol</w:t>
      </w:r>
    </w:p>
    <w:p w:rsidR="005E59AA" w:rsidRDefault="005E59AA">
      <w:pPr>
        <w:pStyle w:val="Corpsdetexte"/>
        <w:spacing w:before="4"/>
      </w:pPr>
    </w:p>
    <w:p w:rsidR="005E59AA" w:rsidRDefault="00970E5E">
      <w:pPr>
        <w:ind w:left="1144" w:right="1289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12: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huit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groupes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structuraux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lignanes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(Sullivan,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2011).</w:t>
      </w:r>
    </w:p>
    <w:p w:rsidR="005E59AA" w:rsidRDefault="005E59AA">
      <w:pPr>
        <w:pStyle w:val="Corpsdetexte"/>
        <w:spacing w:before="2"/>
        <w:rPr>
          <w:b/>
        </w:rPr>
      </w:pPr>
    </w:p>
    <w:p w:rsidR="005E59AA" w:rsidRDefault="00970E5E">
      <w:pPr>
        <w:pStyle w:val="Heading3"/>
        <w:numPr>
          <w:ilvl w:val="2"/>
          <w:numId w:val="16"/>
        </w:numPr>
        <w:tabs>
          <w:tab w:val="left" w:pos="2462"/>
        </w:tabs>
        <w:ind w:left="2462"/>
        <w:jc w:val="left"/>
      </w:pPr>
      <w:r>
        <w:t>Activité</w:t>
      </w:r>
      <w:r>
        <w:rPr>
          <w:spacing w:val="-12"/>
        </w:rPr>
        <w:t xml:space="preserve"> </w:t>
      </w:r>
      <w:r>
        <w:t>biologique</w:t>
      </w:r>
    </w:p>
    <w:p w:rsidR="005E59AA" w:rsidRDefault="00970E5E">
      <w:pPr>
        <w:pStyle w:val="Corpsdetexte"/>
        <w:spacing w:before="122" w:line="360" w:lineRule="auto"/>
        <w:ind w:left="916" w:right="919" w:firstLine="707"/>
      </w:pPr>
      <w:r>
        <w:t>Selon</w:t>
      </w:r>
      <w:r>
        <w:rPr>
          <w:spacing w:val="31"/>
        </w:rPr>
        <w:t xml:space="preserve"> </w:t>
      </w:r>
      <w:r>
        <w:t>(McRae</w:t>
      </w:r>
      <w:r>
        <w:rPr>
          <w:spacing w:val="31"/>
        </w:rPr>
        <w:t xml:space="preserve"> </w:t>
      </w:r>
      <w:r>
        <w:t>&amp;</w:t>
      </w:r>
      <w:r>
        <w:rPr>
          <w:spacing w:val="27"/>
        </w:rPr>
        <w:t xml:space="preserve"> </w:t>
      </w:r>
      <w:r>
        <w:t>Towers,</w:t>
      </w:r>
      <w:r>
        <w:rPr>
          <w:spacing w:val="30"/>
        </w:rPr>
        <w:t xml:space="preserve"> </w:t>
      </w:r>
      <w:r>
        <w:t>1984</w:t>
      </w:r>
      <w:r>
        <w:rPr>
          <w:spacing w:val="1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Charlton,</w:t>
      </w:r>
      <w:r>
        <w:rPr>
          <w:spacing w:val="31"/>
        </w:rPr>
        <w:t xml:space="preserve"> </w:t>
      </w:r>
      <w:r>
        <w:t>1998;</w:t>
      </w:r>
      <w:r>
        <w:rPr>
          <w:spacing w:val="27"/>
        </w:rPr>
        <w:t xml:space="preserve"> </w:t>
      </w:r>
      <w:r>
        <w:t>Fauré</w:t>
      </w:r>
      <w:r>
        <w:rPr>
          <w:spacing w:val="29"/>
        </w:rPr>
        <w:t xml:space="preserve"> </w:t>
      </w:r>
      <w:r>
        <w:t>et</w:t>
      </w:r>
      <w:r>
        <w:rPr>
          <w:spacing w:val="34"/>
        </w:rPr>
        <w:t xml:space="preserve"> </w:t>
      </w:r>
      <w:r>
        <w:rPr>
          <w:rFonts w:ascii="Arial MT" w:hAnsi="Arial MT"/>
        </w:rPr>
        <w:t>al</w:t>
      </w:r>
      <w:r>
        <w:t>.,</w:t>
      </w:r>
      <w:r>
        <w:rPr>
          <w:spacing w:val="31"/>
        </w:rPr>
        <w:t xml:space="preserve"> </w:t>
      </w:r>
      <w:r>
        <w:t>1990</w:t>
      </w:r>
      <w:r>
        <w:rPr>
          <w:spacing w:val="30"/>
        </w:rPr>
        <w:t xml:space="preserve"> </w:t>
      </w:r>
      <w:r>
        <w:t>;</w:t>
      </w:r>
      <w:r>
        <w:rPr>
          <w:spacing w:val="32"/>
        </w:rPr>
        <w:t xml:space="preserve"> </w:t>
      </w:r>
      <w:r>
        <w:t>Saleem</w:t>
      </w:r>
      <w:r>
        <w:rPr>
          <w:spacing w:val="31"/>
        </w:rPr>
        <w:t xml:space="preserve"> </w:t>
      </w:r>
      <w:r>
        <w:t>et</w:t>
      </w:r>
      <w:r>
        <w:rPr>
          <w:spacing w:val="34"/>
        </w:rPr>
        <w:t xml:space="preserve"> </w:t>
      </w:r>
      <w:r>
        <w:rPr>
          <w:rFonts w:ascii="Arial MT" w:hAnsi="Arial MT"/>
        </w:rPr>
        <w:t>al</w:t>
      </w:r>
      <w:r>
        <w:t>.,</w:t>
      </w:r>
      <w:r>
        <w:rPr>
          <w:spacing w:val="-57"/>
        </w:rPr>
        <w:t xml:space="preserve"> </w:t>
      </w:r>
      <w:r>
        <w:t>2005</w:t>
      </w:r>
      <w:r>
        <w:rPr>
          <w:spacing w:val="-2"/>
        </w:rPr>
        <w:t xml:space="preserve"> </w:t>
      </w:r>
      <w:r>
        <w:t>;</w:t>
      </w:r>
      <w:r>
        <w:rPr>
          <w:spacing w:val="24"/>
        </w:rPr>
        <w:t xml:space="preserve"> </w:t>
      </w:r>
      <w:r>
        <w:t>Cos</w:t>
      </w:r>
      <w:r>
        <w:rPr>
          <w:spacing w:val="24"/>
        </w:rPr>
        <w:t xml:space="preserve"> </w:t>
      </w:r>
      <w:r>
        <w:t>et</w:t>
      </w:r>
      <w:r>
        <w:rPr>
          <w:spacing w:val="27"/>
        </w:rPr>
        <w:t xml:space="preserve"> </w:t>
      </w:r>
      <w:r>
        <w:rPr>
          <w:rFonts w:ascii="Arial MT" w:hAnsi="Arial MT"/>
        </w:rPr>
        <w:t>al</w:t>
      </w:r>
      <w:r>
        <w:t>.,</w:t>
      </w:r>
      <w:r>
        <w:rPr>
          <w:spacing w:val="22"/>
        </w:rPr>
        <w:t xml:space="preserve"> </w:t>
      </w:r>
      <w:r>
        <w:t>2008</w:t>
      </w:r>
      <w:r>
        <w:rPr>
          <w:spacing w:val="25"/>
        </w:rPr>
        <w:t xml:space="preserve"> </w:t>
      </w:r>
      <w:r>
        <w:t>;</w:t>
      </w:r>
      <w:r>
        <w:rPr>
          <w:spacing w:val="20"/>
        </w:rPr>
        <w:t xml:space="preserve"> </w:t>
      </w:r>
      <w:r>
        <w:t>Pan</w:t>
      </w:r>
      <w:r>
        <w:rPr>
          <w:spacing w:val="24"/>
        </w:rPr>
        <w:t xml:space="preserve"> </w:t>
      </w:r>
      <w:r>
        <w:t>et</w:t>
      </w:r>
      <w:r>
        <w:rPr>
          <w:spacing w:val="27"/>
        </w:rPr>
        <w:t xml:space="preserve"> </w:t>
      </w:r>
      <w:r>
        <w:rPr>
          <w:rFonts w:ascii="Arial MT" w:hAnsi="Arial MT"/>
        </w:rPr>
        <w:t>al</w:t>
      </w:r>
      <w:r>
        <w:t>.,</w:t>
      </w:r>
      <w:r>
        <w:rPr>
          <w:spacing w:val="24"/>
        </w:rPr>
        <w:t xml:space="preserve"> </w:t>
      </w:r>
      <w:r>
        <w:t>2009</w:t>
      </w:r>
      <w:r>
        <w:rPr>
          <w:spacing w:val="-1"/>
        </w:rPr>
        <w:t xml:space="preserve"> </w:t>
      </w:r>
      <w:r>
        <w:t>;</w:t>
      </w:r>
      <w:r>
        <w:rPr>
          <w:spacing w:val="24"/>
        </w:rPr>
        <w:t xml:space="preserve"> </w:t>
      </w:r>
      <w:r>
        <w:t>Yousefzadi</w:t>
      </w:r>
      <w:r>
        <w:rPr>
          <w:spacing w:val="24"/>
        </w:rPr>
        <w:t xml:space="preserve"> </w:t>
      </w:r>
      <w:r>
        <w:t>et</w:t>
      </w:r>
      <w:r>
        <w:rPr>
          <w:spacing w:val="24"/>
        </w:rPr>
        <w:t xml:space="preserve"> </w:t>
      </w:r>
      <w:r>
        <w:rPr>
          <w:rFonts w:ascii="Arial MT" w:hAnsi="Arial MT"/>
        </w:rPr>
        <w:t>al</w:t>
      </w:r>
      <w:r>
        <w:t>.,</w:t>
      </w:r>
      <w:r>
        <w:rPr>
          <w:spacing w:val="24"/>
        </w:rPr>
        <w:t xml:space="preserve"> </w:t>
      </w:r>
      <w:r>
        <w:t>2010),</w:t>
      </w:r>
      <w:r>
        <w:rPr>
          <w:spacing w:val="25"/>
        </w:rPr>
        <w:t xml:space="preserve"> </w:t>
      </w:r>
      <w:r>
        <w:t>les</w:t>
      </w:r>
      <w:r>
        <w:rPr>
          <w:spacing w:val="21"/>
        </w:rPr>
        <w:t xml:space="preserve"> </w:t>
      </w:r>
      <w:r>
        <w:t>lignanes</w:t>
      </w:r>
      <w:r>
        <w:rPr>
          <w:spacing w:val="24"/>
        </w:rPr>
        <w:t xml:space="preserve"> </w:t>
      </w:r>
      <w:r>
        <w:t>présentent</w:t>
      </w:r>
    </w:p>
    <w:p w:rsidR="005E59AA" w:rsidRDefault="005E59AA">
      <w:pPr>
        <w:spacing w:line="360" w:lineRule="auto"/>
        <w:sectPr w:rsidR="005E59AA">
          <w:pgSz w:w="11910" w:h="16840"/>
          <w:pgMar w:top="1140" w:right="500" w:bottom="1660" w:left="500" w:header="706" w:footer="1390" w:gutter="0"/>
          <w:cols w:space="720"/>
        </w:sectPr>
      </w:pPr>
    </w:p>
    <w:p w:rsidR="005E59AA" w:rsidRDefault="00970E5E">
      <w:pPr>
        <w:pStyle w:val="Corpsdetexte"/>
        <w:tabs>
          <w:tab w:val="left" w:pos="5558"/>
          <w:tab w:val="left" w:pos="8240"/>
          <w:tab w:val="left" w:pos="9812"/>
        </w:tabs>
        <w:spacing w:before="93" w:line="360" w:lineRule="auto"/>
        <w:ind w:left="916" w:right="920"/>
      </w:pPr>
      <w:r>
        <w:lastRenderedPageBreak/>
        <w:t>plusieurs</w:t>
      </w:r>
      <w:r>
        <w:rPr>
          <w:spacing w:val="56"/>
        </w:rPr>
        <w:t xml:space="preserve"> </w:t>
      </w:r>
      <w:r>
        <w:t>activités</w:t>
      </w:r>
      <w:r>
        <w:rPr>
          <w:spacing w:val="57"/>
        </w:rPr>
        <w:t xml:space="preserve"> </w:t>
      </w:r>
      <w:r>
        <w:t>biologiques</w:t>
      </w:r>
      <w:r>
        <w:rPr>
          <w:spacing w:val="56"/>
        </w:rPr>
        <w:t xml:space="preserve"> </w:t>
      </w:r>
      <w:r>
        <w:t>montrant</w:t>
      </w:r>
      <w:r>
        <w:rPr>
          <w:spacing w:val="57"/>
        </w:rPr>
        <w:t xml:space="preserve"> </w:t>
      </w:r>
      <w:r>
        <w:t>les</w:t>
      </w:r>
      <w:r>
        <w:tab/>
        <w:t>Antiviral,</w:t>
      </w:r>
      <w:r>
        <w:rPr>
          <w:spacing w:val="57"/>
        </w:rPr>
        <w:t xml:space="preserve"> </w:t>
      </w:r>
      <w:r>
        <w:t>anticancéreux,</w:t>
      </w:r>
      <w:r>
        <w:tab/>
      </w:r>
      <w:r>
        <w:t>antimicrobien</w:t>
      </w:r>
      <w:r>
        <w:tab/>
      </w:r>
      <w:r>
        <w:rPr>
          <w:spacing w:val="-2"/>
        </w:rPr>
        <w:t>et</w:t>
      </w:r>
      <w:r>
        <w:rPr>
          <w:spacing w:val="-57"/>
        </w:rPr>
        <w:t xml:space="preserve"> </w:t>
      </w:r>
      <w:r>
        <w:t>antioxydant.</w:t>
      </w:r>
    </w:p>
    <w:p w:rsidR="005E59AA" w:rsidRDefault="005E59AA">
      <w:pPr>
        <w:pStyle w:val="Corpsdetexte"/>
        <w:rPr>
          <w:sz w:val="26"/>
        </w:rPr>
      </w:pPr>
    </w:p>
    <w:p w:rsidR="005E59AA" w:rsidRDefault="00970E5E">
      <w:pPr>
        <w:pStyle w:val="Heading3"/>
        <w:numPr>
          <w:ilvl w:val="1"/>
          <w:numId w:val="16"/>
        </w:numPr>
        <w:tabs>
          <w:tab w:val="left" w:pos="2184"/>
        </w:tabs>
        <w:spacing w:before="154"/>
        <w:ind w:left="2183" w:hanging="560"/>
      </w:pPr>
      <w:r>
        <w:rPr>
          <w:spacing w:val="-1"/>
        </w:rPr>
        <w:t>Les</w:t>
      </w:r>
      <w:r>
        <w:rPr>
          <w:spacing w:val="-12"/>
        </w:rPr>
        <w:t xml:space="preserve"> </w:t>
      </w:r>
      <w:r>
        <w:rPr>
          <w:spacing w:val="-1"/>
        </w:rPr>
        <w:t>stilbènes</w:t>
      </w:r>
    </w:p>
    <w:p w:rsidR="005E59AA" w:rsidRDefault="00970E5E">
      <w:pPr>
        <w:pStyle w:val="Paragraphedeliste"/>
        <w:numPr>
          <w:ilvl w:val="2"/>
          <w:numId w:val="16"/>
        </w:numPr>
        <w:tabs>
          <w:tab w:val="left" w:pos="2321"/>
        </w:tabs>
        <w:spacing w:before="161"/>
        <w:ind w:left="2320" w:hanging="697"/>
        <w:rPr>
          <w:b/>
          <w:sz w:val="28"/>
        </w:rPr>
      </w:pPr>
      <w:r>
        <w:rPr>
          <w:b/>
          <w:sz w:val="28"/>
        </w:rPr>
        <w:t>Définition</w:t>
      </w:r>
    </w:p>
    <w:p w:rsidR="005E59AA" w:rsidRDefault="00970E5E">
      <w:pPr>
        <w:pStyle w:val="Corpsdetexte"/>
        <w:spacing w:before="123" w:line="360" w:lineRule="auto"/>
        <w:ind w:left="916" w:right="929" w:firstLine="707"/>
        <w:jc w:val="both"/>
      </w:pPr>
      <w:r>
        <w:t>Les Stilbènes sont des composés phénoliques contenant au minimum deux noyaux</w:t>
      </w:r>
      <w:r>
        <w:rPr>
          <w:spacing w:val="1"/>
        </w:rPr>
        <w:t xml:space="preserve"> </w:t>
      </w:r>
      <w:r>
        <w:t>aromatiques</w:t>
      </w:r>
      <w:r>
        <w:rPr>
          <w:spacing w:val="1"/>
        </w:rPr>
        <w:t xml:space="preserve"> </w:t>
      </w:r>
      <w:r>
        <w:t>reliés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double</w:t>
      </w:r>
      <w:r>
        <w:rPr>
          <w:spacing w:val="1"/>
        </w:rPr>
        <w:t xml:space="preserve"> </w:t>
      </w:r>
      <w:r>
        <w:t>liaison,</w:t>
      </w:r>
      <w:r>
        <w:rPr>
          <w:spacing w:val="1"/>
        </w:rPr>
        <w:t xml:space="preserve"> </w:t>
      </w:r>
      <w:r>
        <w:t>dont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C6-C2-C6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flavonoïdes,</w:t>
      </w:r>
      <w:r>
        <w:rPr>
          <w:spacing w:val="1"/>
        </w:rPr>
        <w:t xml:space="preserve"> </w:t>
      </w:r>
      <w:r>
        <w:t>formant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système</w:t>
      </w:r>
      <w:r>
        <w:rPr>
          <w:spacing w:val="1"/>
        </w:rPr>
        <w:t xml:space="preserve"> </w:t>
      </w:r>
      <w:r>
        <w:t>conjugué</w:t>
      </w:r>
      <w:r>
        <w:t>.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particularité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confère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réactivité</w:t>
      </w:r>
      <w:r>
        <w:rPr>
          <w:spacing w:val="-5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la résonance</w:t>
      </w:r>
      <w:r>
        <w:rPr>
          <w:spacing w:val="-1"/>
        </w:rPr>
        <w:t xml:space="preserve"> </w:t>
      </w:r>
      <w:r>
        <w:t>des électrons</w:t>
      </w:r>
      <w:r>
        <w:rPr>
          <w:spacing w:val="-1"/>
        </w:rPr>
        <w:t xml:space="preserve"> </w:t>
      </w:r>
      <w:r>
        <w:t>sur la</w:t>
      </w:r>
      <w:r>
        <w:rPr>
          <w:spacing w:val="-1"/>
        </w:rPr>
        <w:t xml:space="preserve"> </w:t>
      </w:r>
      <w:r>
        <w:t>totalité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molécule.</w:t>
      </w:r>
    </w:p>
    <w:p w:rsidR="005E59AA" w:rsidRDefault="005E59AA">
      <w:pPr>
        <w:pStyle w:val="Corpsdetexte"/>
        <w:ind w:left="412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223" style="width:128.25pt;height:48.3pt;mso-position-horizontal-relative:char;mso-position-vertical-relative:line" coordsize="2565,966">
            <v:shape id="_x0000_s2225" type="#_x0000_t75" style="position:absolute;left:195;top:104;width:1800;height:780">
              <v:imagedata r:id="rId49" o:title=""/>
            </v:shape>
            <v:rect id="_x0000_s2224" style="position:absolute;left:15;top:15;width:2535;height:936" filled="f" strokeweight="1.5pt"/>
            <w10:wrap type="none"/>
            <w10:anchorlock/>
          </v:group>
        </w:pict>
      </w:r>
    </w:p>
    <w:p w:rsidR="005E59AA" w:rsidRDefault="00970E5E">
      <w:pPr>
        <w:ind w:left="2536"/>
        <w:jc w:val="both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Structure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d’un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stilbène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(Midoun,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2011).</w:t>
      </w:r>
    </w:p>
    <w:p w:rsidR="005E59AA" w:rsidRDefault="00970E5E">
      <w:pPr>
        <w:pStyle w:val="Corpsdetexte"/>
        <w:spacing w:before="59" w:line="360" w:lineRule="auto"/>
        <w:ind w:left="916" w:right="932" w:firstLine="707"/>
        <w:jc w:val="both"/>
      </w:pPr>
      <w:r>
        <w:t>Les stilbènes sont des phytoalexines, composés produits par les plantes en réponse à</w:t>
      </w:r>
      <w:r>
        <w:rPr>
          <w:spacing w:val="1"/>
        </w:rPr>
        <w:t xml:space="preserve"> </w:t>
      </w:r>
      <w:r>
        <w:t xml:space="preserve">l'attaque par les microbes pathogènes fongiques, bactériens et viraux. Les sources </w:t>
      </w:r>
      <w:r>
        <w:t>principales</w:t>
      </w:r>
      <w:r>
        <w:rPr>
          <w:spacing w:val="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stilbènes</w:t>
      </w:r>
      <w:r>
        <w:rPr>
          <w:spacing w:val="-1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raisins,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vins,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soja</w:t>
      </w:r>
      <w:r>
        <w:rPr>
          <w:spacing w:val="-5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arachides</w:t>
      </w:r>
      <w:r>
        <w:rPr>
          <w:spacing w:val="-1"/>
        </w:rPr>
        <w:t xml:space="preserve"> </w:t>
      </w:r>
      <w:r>
        <w:t xml:space="preserve">(Crozier </w:t>
      </w:r>
      <w:r>
        <w:rPr>
          <w:rFonts w:ascii="Arial MT" w:hAnsi="Arial MT"/>
        </w:rPr>
        <w:t>et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al</w:t>
      </w:r>
      <w:r>
        <w:t>., 2006).</w:t>
      </w:r>
    </w:p>
    <w:p w:rsidR="005E59AA" w:rsidRDefault="00970E5E">
      <w:pPr>
        <w:pStyle w:val="Heading3"/>
        <w:numPr>
          <w:ilvl w:val="1"/>
          <w:numId w:val="16"/>
        </w:numPr>
        <w:tabs>
          <w:tab w:val="left" w:pos="2186"/>
        </w:tabs>
        <w:spacing w:before="35"/>
      </w:pPr>
      <w:r>
        <w:t>Les</w:t>
      </w:r>
      <w:r>
        <w:rPr>
          <w:spacing w:val="-10"/>
        </w:rPr>
        <w:t xml:space="preserve"> </w:t>
      </w:r>
      <w:r>
        <w:t>coumarines</w:t>
      </w:r>
    </w:p>
    <w:p w:rsidR="005E59AA" w:rsidRDefault="00970E5E">
      <w:pPr>
        <w:pStyle w:val="Paragraphedeliste"/>
        <w:numPr>
          <w:ilvl w:val="2"/>
          <w:numId w:val="16"/>
        </w:numPr>
        <w:tabs>
          <w:tab w:val="left" w:pos="2321"/>
        </w:tabs>
        <w:spacing w:before="160"/>
        <w:ind w:left="2320" w:hanging="697"/>
        <w:rPr>
          <w:b/>
          <w:sz w:val="28"/>
        </w:rPr>
      </w:pPr>
      <w:r>
        <w:rPr>
          <w:b/>
          <w:sz w:val="28"/>
        </w:rPr>
        <w:t>Définition</w:t>
      </w:r>
    </w:p>
    <w:p w:rsidR="005E59AA" w:rsidRDefault="005E59AA">
      <w:pPr>
        <w:pStyle w:val="Corpsdetexte"/>
        <w:spacing w:before="123" w:line="360" w:lineRule="auto"/>
        <w:ind w:left="916" w:right="930" w:firstLine="782"/>
        <w:jc w:val="both"/>
      </w:pPr>
      <w:r>
        <w:pict>
          <v:group id="_x0000_s2219" style="position:absolute;left:0;text-align:left;margin-left:93.7pt;margin-top:85.55pt;width:408.75pt;height:108pt;z-index:-16922624;mso-position-horizontal-relative:page" coordorigin="1874,1711" coordsize="8175,2160">
            <v:shape id="_x0000_s2222" type="#_x0000_t75" style="position:absolute;left:1927;top:1818;width:3720;height:2006">
              <v:imagedata r:id="rId50" o:title=""/>
            </v:shape>
            <v:shape id="_x0000_s2221" type="#_x0000_t75" style="position:absolute;left:6791;top:2474;width:3164;height:965">
              <v:imagedata r:id="rId51" o:title=""/>
            </v:shape>
            <v:rect id="_x0000_s2220" style="position:absolute;left:1889;top:1726;width:8145;height:2130" filled="f" strokeweight="1.5pt"/>
            <w10:wrap anchorx="page"/>
          </v:group>
        </w:pict>
      </w:r>
      <w:r w:rsidR="00970E5E">
        <w:t>Les coumarines tirent leur nom de « coumarou », nom vernaculaire de fève tonka</w:t>
      </w:r>
      <w:r w:rsidR="00970E5E">
        <w:rPr>
          <w:spacing w:val="1"/>
        </w:rPr>
        <w:t xml:space="preserve"> </w:t>
      </w:r>
      <w:r w:rsidR="00970E5E">
        <w:t>(</w:t>
      </w:r>
      <w:r w:rsidR="00970E5E">
        <w:rPr>
          <w:rFonts w:ascii="Arial MT" w:hAnsi="Arial MT"/>
        </w:rPr>
        <w:t>Dipterix</w:t>
      </w:r>
      <w:r w:rsidR="00970E5E">
        <w:rPr>
          <w:rFonts w:ascii="Arial MT" w:hAnsi="Arial MT"/>
          <w:spacing w:val="-3"/>
        </w:rPr>
        <w:t xml:space="preserve"> </w:t>
      </w:r>
      <w:r w:rsidR="00970E5E">
        <w:rPr>
          <w:rFonts w:ascii="Arial MT" w:hAnsi="Arial MT"/>
        </w:rPr>
        <w:t>ordorota</w:t>
      </w:r>
      <w:r w:rsidR="00970E5E">
        <w:rPr>
          <w:rFonts w:ascii="Arial MT" w:hAnsi="Arial MT"/>
          <w:spacing w:val="-3"/>
        </w:rPr>
        <w:t xml:space="preserve"> </w:t>
      </w:r>
      <w:r w:rsidR="00970E5E">
        <w:t>Wild.,</w:t>
      </w:r>
      <w:r w:rsidR="00970E5E">
        <w:rPr>
          <w:spacing w:val="-5"/>
        </w:rPr>
        <w:t xml:space="preserve"> </w:t>
      </w:r>
      <w:r w:rsidR="00970E5E">
        <w:t>Fabaceae)</w:t>
      </w:r>
      <w:r w:rsidR="00970E5E">
        <w:rPr>
          <w:spacing w:val="-5"/>
        </w:rPr>
        <w:t xml:space="preserve"> </w:t>
      </w:r>
      <w:r w:rsidR="00970E5E">
        <w:t>dont</w:t>
      </w:r>
      <w:r w:rsidR="00970E5E">
        <w:rPr>
          <w:spacing w:val="-4"/>
        </w:rPr>
        <w:t xml:space="preserve"> </w:t>
      </w:r>
      <w:r w:rsidR="00970E5E">
        <w:t>les</w:t>
      </w:r>
      <w:r w:rsidR="00970E5E">
        <w:rPr>
          <w:spacing w:val="-2"/>
        </w:rPr>
        <w:t xml:space="preserve"> </w:t>
      </w:r>
      <w:r w:rsidR="00970E5E">
        <w:t>fèves</w:t>
      </w:r>
      <w:r w:rsidR="00970E5E">
        <w:rPr>
          <w:spacing w:val="-4"/>
        </w:rPr>
        <w:t xml:space="preserve"> </w:t>
      </w:r>
      <w:r w:rsidR="00970E5E">
        <w:t>contiennent</w:t>
      </w:r>
      <w:r w:rsidR="00970E5E">
        <w:rPr>
          <w:spacing w:val="-4"/>
        </w:rPr>
        <w:t xml:space="preserve"> </w:t>
      </w:r>
      <w:r w:rsidR="00970E5E">
        <w:t>1</w:t>
      </w:r>
      <w:r w:rsidR="00970E5E">
        <w:rPr>
          <w:spacing w:val="-4"/>
        </w:rPr>
        <w:t xml:space="preserve"> </w:t>
      </w:r>
      <w:r w:rsidR="00970E5E">
        <w:t>à</w:t>
      </w:r>
      <w:r w:rsidR="00970E5E">
        <w:rPr>
          <w:spacing w:val="-3"/>
        </w:rPr>
        <w:t xml:space="preserve"> </w:t>
      </w:r>
      <w:r w:rsidR="00970E5E">
        <w:t>3%</w:t>
      </w:r>
      <w:r w:rsidR="00970E5E">
        <w:rPr>
          <w:spacing w:val="-4"/>
        </w:rPr>
        <w:t xml:space="preserve"> </w:t>
      </w:r>
      <w:r w:rsidR="00970E5E">
        <w:t>de</w:t>
      </w:r>
      <w:r w:rsidR="00970E5E">
        <w:rPr>
          <w:spacing w:val="-2"/>
        </w:rPr>
        <w:t xml:space="preserve"> </w:t>
      </w:r>
      <w:r w:rsidR="00970E5E">
        <w:t>coumarine,</w:t>
      </w:r>
      <w:r w:rsidR="00970E5E">
        <w:rPr>
          <w:spacing w:val="-5"/>
        </w:rPr>
        <w:t xml:space="preserve"> </w:t>
      </w:r>
      <w:r w:rsidR="00970E5E">
        <w:t>d’où</w:t>
      </w:r>
      <w:r w:rsidR="00970E5E">
        <w:rPr>
          <w:spacing w:val="-2"/>
        </w:rPr>
        <w:t xml:space="preserve"> </w:t>
      </w:r>
      <w:r w:rsidR="00970E5E">
        <w:t>fut</w:t>
      </w:r>
      <w:r w:rsidR="00970E5E">
        <w:rPr>
          <w:spacing w:val="-58"/>
        </w:rPr>
        <w:t xml:space="preserve"> </w:t>
      </w:r>
      <w:r w:rsidR="00970E5E">
        <w:t>isolée en 1982 (Bruneton, 1993). Le squelette de base des coumarines est constitué de deux</w:t>
      </w:r>
      <w:r w:rsidR="00970E5E">
        <w:rPr>
          <w:spacing w:val="1"/>
        </w:rPr>
        <w:t xml:space="preserve"> </w:t>
      </w:r>
      <w:r w:rsidR="00970E5E">
        <w:t>cycles</w:t>
      </w:r>
      <w:r w:rsidR="00970E5E">
        <w:rPr>
          <w:spacing w:val="-1"/>
        </w:rPr>
        <w:t xml:space="preserve"> </w:t>
      </w:r>
      <w:r w:rsidR="00970E5E">
        <w:t>accolés</w:t>
      </w:r>
      <w:r w:rsidR="00970E5E">
        <w:rPr>
          <w:spacing w:val="-2"/>
        </w:rPr>
        <w:t xml:space="preserve"> </w:t>
      </w:r>
      <w:r w:rsidR="00970E5E">
        <w:t>avec</w:t>
      </w:r>
      <w:r w:rsidR="00970E5E">
        <w:rPr>
          <w:spacing w:val="-1"/>
        </w:rPr>
        <w:t xml:space="preserve"> </w:t>
      </w:r>
      <w:r w:rsidR="00970E5E">
        <w:t>neuf atomes</w:t>
      </w:r>
      <w:r w:rsidR="00970E5E">
        <w:rPr>
          <w:spacing w:val="-1"/>
        </w:rPr>
        <w:t xml:space="preserve"> </w:t>
      </w:r>
      <w:r w:rsidR="00970E5E">
        <w:t>de</w:t>
      </w:r>
      <w:r w:rsidR="00970E5E">
        <w:rPr>
          <w:spacing w:val="-1"/>
        </w:rPr>
        <w:t xml:space="preserve"> </w:t>
      </w:r>
      <w:r w:rsidR="00970E5E">
        <w:t>carbone</w:t>
      </w:r>
      <w:r w:rsidR="00970E5E">
        <w:rPr>
          <w:spacing w:val="-3"/>
        </w:rPr>
        <w:t xml:space="preserve"> </w:t>
      </w:r>
      <w:r w:rsidR="00970E5E">
        <w:t>(Ford</w:t>
      </w:r>
      <w:r w:rsidR="00970E5E">
        <w:rPr>
          <w:spacing w:val="1"/>
        </w:rPr>
        <w:t xml:space="preserve"> </w:t>
      </w:r>
      <w:r w:rsidR="00970E5E">
        <w:t xml:space="preserve">et </w:t>
      </w:r>
      <w:r w:rsidR="00970E5E">
        <w:rPr>
          <w:rFonts w:ascii="Arial MT" w:hAnsi="Arial MT"/>
        </w:rPr>
        <w:t>al.,</w:t>
      </w:r>
      <w:r w:rsidR="00970E5E">
        <w:rPr>
          <w:rFonts w:ascii="Arial MT" w:hAnsi="Arial MT"/>
          <w:spacing w:val="-2"/>
        </w:rPr>
        <w:t xml:space="preserve"> </w:t>
      </w:r>
      <w:r w:rsidR="00970E5E">
        <w:t>2001).</w:t>
      </w: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spacing w:before="2"/>
        <w:rPr>
          <w:sz w:val="21"/>
        </w:rPr>
      </w:pPr>
    </w:p>
    <w:p w:rsidR="005E59AA" w:rsidRDefault="00970E5E">
      <w:pPr>
        <w:ind w:left="1638" w:hanging="63"/>
        <w:jc w:val="both"/>
        <w:rPr>
          <w:b/>
          <w:sz w:val="24"/>
        </w:rPr>
      </w:pPr>
      <w:r>
        <w:rPr>
          <w:rFonts w:ascii="Arial MT"/>
          <w:sz w:val="24"/>
        </w:rPr>
        <w:t>Dipterix</w:t>
      </w:r>
      <w:r>
        <w:rPr>
          <w:rFonts w:ascii="Arial MT"/>
          <w:spacing w:val="-7"/>
          <w:sz w:val="24"/>
        </w:rPr>
        <w:t xml:space="preserve"> </w:t>
      </w:r>
      <w:r>
        <w:rPr>
          <w:rFonts w:ascii="Arial MT"/>
          <w:sz w:val="24"/>
        </w:rPr>
        <w:t xml:space="preserve">ordorota  </w:t>
      </w:r>
      <w:r>
        <w:rPr>
          <w:rFonts w:ascii="Arial MT"/>
          <w:spacing w:val="10"/>
          <w:sz w:val="24"/>
        </w:rPr>
        <w:t xml:space="preserve"> </w:t>
      </w:r>
      <w:r>
        <w:rPr>
          <w:b/>
          <w:sz w:val="24"/>
        </w:rPr>
        <w:t>Figure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Squelette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base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coumarines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(Djemoui,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2012).</w:t>
      </w:r>
    </w:p>
    <w:p w:rsidR="005E59AA" w:rsidRDefault="00970E5E">
      <w:pPr>
        <w:pStyle w:val="Corpsdetexte"/>
        <w:spacing w:before="106" w:line="360" w:lineRule="auto"/>
        <w:ind w:left="916" w:right="926" w:firstLine="722"/>
        <w:jc w:val="both"/>
      </w:pPr>
      <w:r>
        <w:t>Les coumarines constituent une classe importante de produits naturels, elles donnent</w:t>
      </w:r>
      <w:r>
        <w:rPr>
          <w:spacing w:val="1"/>
        </w:rPr>
        <w:t xml:space="preserve"> </w:t>
      </w:r>
      <w:r>
        <w:t>une odeur caractéristique semblable à celle du foin fraichement fauché. A l’exception des</w:t>
      </w:r>
      <w:r>
        <w:rPr>
          <w:spacing w:val="1"/>
        </w:rPr>
        <w:t xml:space="preserve"> </w:t>
      </w:r>
      <w:r>
        <w:t>algues, ces composés sont les constituants c</w:t>
      </w:r>
      <w:r>
        <w:t>aractéristiques du règne végétal chlorophyllien.</w:t>
      </w:r>
      <w:r>
        <w:rPr>
          <w:spacing w:val="1"/>
        </w:rPr>
        <w:t xml:space="preserve"> </w:t>
      </w:r>
      <w:r>
        <w:t xml:space="preserve">Les familles les plus riches en coumarines sont : </w:t>
      </w:r>
      <w:r>
        <w:rPr>
          <w:rFonts w:ascii="Arial MT" w:hAnsi="Arial MT"/>
        </w:rPr>
        <w:t>Légumineuse, Rutacées, Apiécées et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Thymeleacées</w:t>
      </w:r>
      <w:r>
        <w:t>.</w:t>
      </w:r>
      <w:r>
        <w:rPr>
          <w:spacing w:val="-11"/>
        </w:rPr>
        <w:t xml:space="preserve"> </w:t>
      </w:r>
      <w:r>
        <w:t>Elles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trouvent</w:t>
      </w:r>
      <w:r>
        <w:rPr>
          <w:spacing w:val="-10"/>
        </w:rPr>
        <w:t xml:space="preserve"> </w:t>
      </w:r>
      <w:r>
        <w:t>dans</w:t>
      </w:r>
      <w:r>
        <w:rPr>
          <w:spacing w:val="-11"/>
        </w:rPr>
        <w:t xml:space="preserve"> </w:t>
      </w:r>
      <w:r>
        <w:t>toutes</w:t>
      </w:r>
      <w:r>
        <w:rPr>
          <w:spacing w:val="-11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parties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plante</w:t>
      </w:r>
      <w:r>
        <w:rPr>
          <w:spacing w:val="-12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notamment</w:t>
      </w:r>
      <w:r>
        <w:rPr>
          <w:spacing w:val="-10"/>
        </w:rPr>
        <w:t xml:space="preserve"> </w:t>
      </w:r>
      <w:r>
        <w:t>dans</w:t>
      </w:r>
      <w:r>
        <w:rPr>
          <w:spacing w:val="-11"/>
        </w:rPr>
        <w:t xml:space="preserve"> </w:t>
      </w:r>
      <w:r>
        <w:t>les</w:t>
      </w:r>
    </w:p>
    <w:p w:rsidR="005E59AA" w:rsidRDefault="005E59AA">
      <w:pPr>
        <w:spacing w:line="360" w:lineRule="auto"/>
        <w:jc w:val="both"/>
        <w:sectPr w:rsidR="005E59AA">
          <w:pgSz w:w="11910" w:h="16840"/>
          <w:pgMar w:top="1140" w:right="500" w:bottom="1660" w:left="500" w:header="706" w:footer="1390" w:gutter="0"/>
          <w:cols w:space="720"/>
        </w:sectPr>
      </w:pPr>
    </w:p>
    <w:p w:rsidR="005E59AA" w:rsidRDefault="00970E5E">
      <w:pPr>
        <w:pStyle w:val="Corpsdetexte"/>
        <w:spacing w:before="92"/>
        <w:ind w:left="916"/>
        <w:rPr>
          <w:rFonts w:ascii="Arial MT"/>
        </w:rPr>
      </w:pPr>
      <w:r>
        <w:lastRenderedPageBreak/>
        <w:t>fruits</w:t>
      </w:r>
      <w:r>
        <w:rPr>
          <w:spacing w:val="3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les</w:t>
      </w:r>
      <w:r>
        <w:rPr>
          <w:spacing w:val="5"/>
        </w:rPr>
        <w:t xml:space="preserve"> </w:t>
      </w:r>
      <w:r>
        <w:t>huiles</w:t>
      </w:r>
      <w:r>
        <w:rPr>
          <w:spacing w:val="8"/>
        </w:rPr>
        <w:t xml:space="preserve"> </w:t>
      </w:r>
      <w:r>
        <w:t>essentielles</w:t>
      </w:r>
      <w:r>
        <w:rPr>
          <w:spacing w:val="5"/>
        </w:rPr>
        <w:t xml:space="preserve"> </w:t>
      </w:r>
      <w:r>
        <w:t>des</w:t>
      </w:r>
      <w:r>
        <w:rPr>
          <w:spacing w:val="8"/>
        </w:rPr>
        <w:t xml:space="preserve"> </w:t>
      </w:r>
      <w:r>
        <w:t>graines</w:t>
      </w:r>
      <w:r>
        <w:rPr>
          <w:spacing w:val="5"/>
        </w:rPr>
        <w:t xml:space="preserve"> </w:t>
      </w:r>
      <w:r>
        <w:t>(Guignard,</w:t>
      </w:r>
      <w:r>
        <w:rPr>
          <w:spacing w:val="7"/>
        </w:rPr>
        <w:t xml:space="preserve"> </w:t>
      </w:r>
      <w:r>
        <w:t>1998</w:t>
      </w:r>
      <w:r>
        <w:rPr>
          <w:spacing w:val="5"/>
        </w:rPr>
        <w:t xml:space="preserve"> </w:t>
      </w:r>
      <w:r>
        <w:t>;</w:t>
      </w:r>
      <w:r>
        <w:rPr>
          <w:spacing w:val="6"/>
        </w:rPr>
        <w:t xml:space="preserve"> </w:t>
      </w:r>
      <w:r>
        <w:t>Deina</w:t>
      </w:r>
      <w:r>
        <w:rPr>
          <w:spacing w:val="7"/>
        </w:rPr>
        <w:t xml:space="preserve"> </w:t>
      </w:r>
      <w:r>
        <w:t>et</w:t>
      </w:r>
      <w:r>
        <w:rPr>
          <w:spacing w:val="9"/>
        </w:rPr>
        <w:t xml:space="preserve"> </w:t>
      </w:r>
      <w:r>
        <w:rPr>
          <w:rFonts w:ascii="Arial MT"/>
        </w:rPr>
        <w:t>al.,</w:t>
      </w:r>
      <w:r>
        <w:rPr>
          <w:rFonts w:ascii="Arial MT"/>
          <w:spacing w:val="4"/>
        </w:rPr>
        <w:t xml:space="preserve"> </w:t>
      </w:r>
      <w:r>
        <w:t>2003</w:t>
      </w:r>
      <w:r>
        <w:rPr>
          <w:spacing w:val="5"/>
        </w:rPr>
        <w:t xml:space="preserve"> </w:t>
      </w:r>
      <w:r>
        <w:t>;</w:t>
      </w:r>
      <w:r>
        <w:rPr>
          <w:spacing w:val="6"/>
        </w:rPr>
        <w:t xml:space="preserve"> </w:t>
      </w:r>
      <w:r>
        <w:t>Booth</w:t>
      </w:r>
      <w:r>
        <w:rPr>
          <w:spacing w:val="7"/>
        </w:rPr>
        <w:t xml:space="preserve"> </w:t>
      </w:r>
      <w:r>
        <w:t>et</w:t>
      </w:r>
      <w:r>
        <w:rPr>
          <w:spacing w:val="7"/>
        </w:rPr>
        <w:t xml:space="preserve"> </w:t>
      </w:r>
      <w:r>
        <w:rPr>
          <w:rFonts w:ascii="Arial MT"/>
        </w:rPr>
        <w:t>al.,</w:t>
      </w:r>
    </w:p>
    <w:p w:rsidR="005E59AA" w:rsidRDefault="00970E5E">
      <w:pPr>
        <w:pStyle w:val="Corpsdetexte"/>
        <w:spacing w:before="137"/>
        <w:ind w:left="916"/>
      </w:pPr>
      <w:r>
        <w:t>2004).</w:t>
      </w:r>
    </w:p>
    <w:p w:rsidR="005E59AA" w:rsidRDefault="00970E5E">
      <w:pPr>
        <w:pStyle w:val="Corpsdetexte"/>
        <w:spacing w:before="140" w:line="360" w:lineRule="auto"/>
        <w:ind w:left="916" w:right="925" w:firstLine="662"/>
        <w:jc w:val="both"/>
      </w:pPr>
      <w:r>
        <w:t>Les coumarines ont des effets différents sur le développement des plantes suivant leur</w:t>
      </w:r>
      <w:r>
        <w:rPr>
          <w:spacing w:val="1"/>
        </w:rPr>
        <w:t xml:space="preserve"> </w:t>
      </w:r>
      <w:r>
        <w:t>concentration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selon</w:t>
      </w:r>
      <w:r>
        <w:rPr>
          <w:spacing w:val="1"/>
        </w:rPr>
        <w:t xml:space="preserve"> </w:t>
      </w:r>
      <w:r>
        <w:t>l’espèce.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cellule</w:t>
      </w:r>
      <w:r>
        <w:rPr>
          <w:spacing w:val="1"/>
        </w:rPr>
        <w:t xml:space="preserve"> </w:t>
      </w:r>
      <w:r>
        <w:t>végétale</w:t>
      </w:r>
      <w:r>
        <w:rPr>
          <w:spacing w:val="1"/>
        </w:rPr>
        <w:t xml:space="preserve"> </w:t>
      </w:r>
      <w:r>
        <w:t>elles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principalement</w:t>
      </w:r>
      <w:r>
        <w:rPr>
          <w:spacing w:val="-57"/>
        </w:rPr>
        <w:t xml:space="preserve"> </w:t>
      </w:r>
      <w:r>
        <w:t>présentes sous forme glycosylée (Hofmann, 2003), Cette glycosylation est une forme de</w:t>
      </w:r>
      <w:r>
        <w:rPr>
          <w:spacing w:val="1"/>
        </w:rPr>
        <w:t xml:space="preserve"> </w:t>
      </w:r>
      <w:r>
        <w:t>stockage permettant d’éviter les effets toxiques de ces molécules. Elles sont</w:t>
      </w:r>
      <w:r>
        <w:rPr>
          <w:spacing w:val="1"/>
        </w:rPr>
        <w:t xml:space="preserve"> </w:t>
      </w:r>
      <w:r>
        <w:t>considérées</w:t>
      </w:r>
      <w:r>
        <w:rPr>
          <w:spacing w:val="1"/>
        </w:rPr>
        <w:t xml:space="preserve"> </w:t>
      </w:r>
      <w:r>
        <w:t>comme</w:t>
      </w:r>
      <w:r>
        <w:rPr>
          <w:spacing w:val="56"/>
        </w:rPr>
        <w:t xml:space="preserve"> </w:t>
      </w:r>
      <w:r>
        <w:t>des</w:t>
      </w:r>
      <w:r>
        <w:rPr>
          <w:spacing w:val="58"/>
        </w:rPr>
        <w:t xml:space="preserve"> </w:t>
      </w:r>
      <w:r>
        <w:t>phytoalexines,</w:t>
      </w:r>
      <w:r>
        <w:rPr>
          <w:spacing w:val="57"/>
        </w:rPr>
        <w:t xml:space="preserve"> </w:t>
      </w:r>
      <w:r>
        <w:t>c'est-à-dire</w:t>
      </w:r>
      <w:r>
        <w:rPr>
          <w:spacing w:val="56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métabolites</w:t>
      </w:r>
      <w:r>
        <w:rPr>
          <w:spacing w:val="57"/>
        </w:rPr>
        <w:t xml:space="preserve"> </w:t>
      </w:r>
      <w:r>
        <w:t>que</w:t>
      </w:r>
      <w:r>
        <w:rPr>
          <w:spacing w:val="56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t>plant</w:t>
      </w:r>
      <w:r>
        <w:t>e</w:t>
      </w:r>
      <w:r>
        <w:rPr>
          <w:spacing w:val="58"/>
        </w:rPr>
        <w:t xml:space="preserve"> </w:t>
      </w:r>
      <w:r>
        <w:t>synthétise</w:t>
      </w:r>
      <w:r>
        <w:rPr>
          <w:spacing w:val="57"/>
        </w:rPr>
        <w:t xml:space="preserve"> </w:t>
      </w:r>
      <w:r>
        <w:t>en</w:t>
      </w:r>
      <w:r>
        <w:rPr>
          <w:spacing w:val="58"/>
        </w:rPr>
        <w:t xml:space="preserve"> </w:t>
      </w:r>
      <w:r>
        <w:t>grande</w:t>
      </w:r>
      <w:r>
        <w:rPr>
          <w:spacing w:val="-58"/>
        </w:rPr>
        <w:t xml:space="preserve"> </w:t>
      </w:r>
      <w:r>
        <w:t>quantité pour lutter contre une infection causée par des champignons ou par des bactéries. Les</w:t>
      </w:r>
      <w:r>
        <w:rPr>
          <w:spacing w:val="-57"/>
        </w:rPr>
        <w:t xml:space="preserve"> </w:t>
      </w:r>
      <w:r>
        <w:t>coumarines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trouver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règne</w:t>
      </w:r>
      <w:r>
        <w:rPr>
          <w:spacing w:val="1"/>
        </w:rPr>
        <w:t xml:space="preserve"> </w:t>
      </w:r>
      <w:r>
        <w:t>animal</w:t>
      </w:r>
      <w:r>
        <w:rPr>
          <w:spacing w:val="1"/>
        </w:rPr>
        <w:t xml:space="preserve"> </w:t>
      </w:r>
      <w:r>
        <w:t>(les</w:t>
      </w:r>
      <w:r>
        <w:rPr>
          <w:spacing w:val="1"/>
        </w:rPr>
        <w:t xml:space="preserve"> </w:t>
      </w:r>
      <w:r>
        <w:t>glandes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sécrétion</w:t>
      </w:r>
      <w:r>
        <w:rPr>
          <w:spacing w:val="-57"/>
        </w:rPr>
        <w:t xml:space="preserve"> </w:t>
      </w:r>
      <w:r>
        <w:t>odoriférante</w:t>
      </w:r>
      <w:r>
        <w:rPr>
          <w:spacing w:val="-5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castor)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chez certains</w:t>
      </w:r>
      <w:r>
        <w:rPr>
          <w:spacing w:val="-1"/>
        </w:rPr>
        <w:t xml:space="preserve"> </w:t>
      </w:r>
      <w:r>
        <w:t>microorgani</w:t>
      </w:r>
      <w:r>
        <w:t>smes</w:t>
      </w:r>
      <w:r>
        <w:rPr>
          <w:spacing w:val="-1"/>
        </w:rPr>
        <w:t xml:space="preserve"> </w:t>
      </w:r>
      <w:r>
        <w:t>(Hofmann, 2003).</w:t>
      </w:r>
    </w:p>
    <w:p w:rsidR="005E59AA" w:rsidRDefault="00970E5E">
      <w:pPr>
        <w:pStyle w:val="Heading3"/>
        <w:numPr>
          <w:ilvl w:val="2"/>
          <w:numId w:val="16"/>
        </w:numPr>
        <w:tabs>
          <w:tab w:val="left" w:pos="2323"/>
        </w:tabs>
        <w:spacing w:before="32"/>
        <w:ind w:left="2322" w:hanging="699"/>
      </w:pPr>
      <w:r>
        <w:rPr>
          <w:spacing w:val="-1"/>
        </w:rPr>
        <w:t>Classification</w:t>
      </w:r>
      <w:r>
        <w:rPr>
          <w:spacing w:val="-13"/>
        </w:rPr>
        <w:t xml:space="preserve"> </w:t>
      </w:r>
      <w:r>
        <w:rPr>
          <w:spacing w:val="-1"/>
        </w:rPr>
        <w:t>des</w:t>
      </w:r>
      <w:r>
        <w:rPr>
          <w:spacing w:val="-7"/>
        </w:rPr>
        <w:t xml:space="preserve"> </w:t>
      </w:r>
      <w:r>
        <w:rPr>
          <w:spacing w:val="-1"/>
        </w:rPr>
        <w:t>coumarines</w:t>
      </w:r>
    </w:p>
    <w:p w:rsidR="005E59AA" w:rsidRDefault="00970E5E">
      <w:pPr>
        <w:pStyle w:val="Corpsdetexte"/>
        <w:spacing w:before="156" w:line="360" w:lineRule="auto"/>
        <w:ind w:left="916" w:right="1082"/>
      </w:pPr>
      <w:r>
        <w:t>Les</w:t>
      </w:r>
      <w:r>
        <w:rPr>
          <w:spacing w:val="-1"/>
        </w:rPr>
        <w:t xml:space="preserve"> </w:t>
      </w:r>
      <w:r>
        <w:t>coumarines</w:t>
      </w:r>
      <w:r>
        <w:rPr>
          <w:spacing w:val="-2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substituées</w:t>
      </w:r>
      <w:r>
        <w:rPr>
          <w:spacing w:val="-5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hydroxyle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six positions</w:t>
      </w:r>
      <w:r>
        <w:rPr>
          <w:spacing w:val="-2"/>
        </w:rPr>
        <w:t xml:space="preserve"> </w:t>
      </w:r>
      <w:r>
        <w:t>disponibles.</w:t>
      </w:r>
      <w:r>
        <w:rPr>
          <w:spacing w:val="-5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majorité</w:t>
      </w:r>
      <w:r>
        <w:rPr>
          <w:spacing w:val="-1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coumarines sont</w:t>
      </w:r>
      <w:r>
        <w:rPr>
          <w:spacing w:val="-1"/>
        </w:rPr>
        <w:t xml:space="preserve"> </w:t>
      </w:r>
      <w:r>
        <w:t>substituées en</w:t>
      </w:r>
      <w:r>
        <w:rPr>
          <w:spacing w:val="-1"/>
        </w:rPr>
        <w:t xml:space="preserve"> </w:t>
      </w:r>
      <w:r>
        <w:t>C-7 par</w:t>
      </w:r>
      <w:r>
        <w:rPr>
          <w:spacing w:val="-2"/>
        </w:rPr>
        <w:t xml:space="preserve"> </w:t>
      </w:r>
      <w:r>
        <w:t>un hydroxyle.</w:t>
      </w:r>
    </w:p>
    <w:p w:rsidR="005E59AA" w:rsidRDefault="00970E5E">
      <w:pPr>
        <w:pStyle w:val="Corpsdetexte"/>
        <w:spacing w:line="242" w:lineRule="exact"/>
        <w:ind w:left="916"/>
      </w:pPr>
      <w:r>
        <w:t>selon</w:t>
      </w:r>
      <w:r>
        <w:rPr>
          <w:spacing w:val="36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nature</w:t>
      </w:r>
      <w:r>
        <w:rPr>
          <w:spacing w:val="33"/>
        </w:rPr>
        <w:t xml:space="preserve"> </w:t>
      </w:r>
      <w:r>
        <w:t>des</w:t>
      </w:r>
      <w:r>
        <w:rPr>
          <w:spacing w:val="36"/>
        </w:rPr>
        <w:t xml:space="preserve"> </w:t>
      </w:r>
      <w:r>
        <w:t>substituant</w:t>
      </w:r>
      <w:r>
        <w:rPr>
          <w:spacing w:val="37"/>
        </w:rPr>
        <w:t xml:space="preserve"> </w:t>
      </w:r>
      <w:r>
        <w:t>sur</w:t>
      </w:r>
      <w:r>
        <w:rPr>
          <w:spacing w:val="33"/>
        </w:rPr>
        <w:t xml:space="preserve"> </w:t>
      </w:r>
      <w:r>
        <w:t>leurs</w:t>
      </w:r>
      <w:r>
        <w:rPr>
          <w:spacing w:val="35"/>
        </w:rPr>
        <w:t xml:space="preserve"> </w:t>
      </w:r>
      <w:r>
        <w:t>structures</w:t>
      </w:r>
      <w:r>
        <w:rPr>
          <w:spacing w:val="34"/>
        </w:rPr>
        <w:t xml:space="preserve"> </w:t>
      </w:r>
      <w:r>
        <w:t>On</w:t>
      </w:r>
      <w:r>
        <w:rPr>
          <w:spacing w:val="37"/>
        </w:rPr>
        <w:t xml:space="preserve"> </w:t>
      </w:r>
      <w:r>
        <w:t>peut</w:t>
      </w:r>
      <w:r>
        <w:rPr>
          <w:spacing w:val="36"/>
        </w:rPr>
        <w:t xml:space="preserve"> </w:t>
      </w:r>
      <w:r>
        <w:t>classer</w:t>
      </w:r>
      <w:r>
        <w:rPr>
          <w:spacing w:val="37"/>
        </w:rPr>
        <w:t xml:space="preserve"> </w:t>
      </w:r>
      <w:r>
        <w:t>les</w:t>
      </w:r>
      <w:r>
        <w:rPr>
          <w:spacing w:val="33"/>
        </w:rPr>
        <w:t xml:space="preserve"> </w:t>
      </w:r>
      <w:r>
        <w:t>coumarines</w:t>
      </w:r>
      <w:r>
        <w:rPr>
          <w:spacing w:val="34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cinq</w:t>
      </w:r>
    </w:p>
    <w:p w:rsidR="005E59AA" w:rsidRDefault="00970E5E">
      <w:pPr>
        <w:pStyle w:val="Corpsdetexte"/>
        <w:spacing w:before="138"/>
        <w:ind w:left="916"/>
      </w:pPr>
      <w:r>
        <w:t>catégories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(Guignard,</w:t>
      </w:r>
      <w:r>
        <w:rPr>
          <w:spacing w:val="-5"/>
        </w:rPr>
        <w:t xml:space="preserve"> </w:t>
      </w:r>
      <w:r>
        <w:t>1998</w:t>
      </w:r>
      <w:r>
        <w:rPr>
          <w:spacing w:val="-3"/>
        </w:rPr>
        <w:t xml:space="preserve"> </w:t>
      </w:r>
      <w:r>
        <w:t>;</w:t>
      </w:r>
      <w:r>
        <w:rPr>
          <w:spacing w:val="-3"/>
        </w:rPr>
        <w:t xml:space="preserve"> </w:t>
      </w:r>
      <w:r>
        <w:t>Deina</w:t>
      </w:r>
      <w:r>
        <w:rPr>
          <w:spacing w:val="-5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rPr>
          <w:rFonts w:ascii="Arial MT" w:hAnsi="Arial MT"/>
        </w:rPr>
        <w:t>al.,</w:t>
      </w:r>
      <w:r>
        <w:rPr>
          <w:rFonts w:ascii="Arial MT" w:hAnsi="Arial MT"/>
          <w:spacing w:val="-4"/>
        </w:rPr>
        <w:t xml:space="preserve"> </w:t>
      </w:r>
      <w:r>
        <w:t>2003</w:t>
      </w:r>
      <w:r>
        <w:rPr>
          <w:spacing w:val="-3"/>
        </w:rPr>
        <w:t xml:space="preserve"> </w:t>
      </w:r>
      <w:r>
        <w:t>;</w:t>
      </w:r>
      <w:r>
        <w:rPr>
          <w:spacing w:val="-4"/>
        </w:rPr>
        <w:t xml:space="preserve"> </w:t>
      </w:r>
      <w:r>
        <w:t>Booth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rPr>
          <w:rFonts w:ascii="Arial MT" w:hAnsi="Arial MT"/>
        </w:rPr>
        <w:t>al.,</w:t>
      </w:r>
      <w:r>
        <w:rPr>
          <w:rFonts w:ascii="Arial MT" w:hAnsi="Arial MT"/>
          <w:spacing w:val="-5"/>
        </w:rPr>
        <w:t xml:space="preserve"> </w:t>
      </w:r>
      <w:r>
        <w:t>2004).</w:t>
      </w:r>
    </w:p>
    <w:p w:rsidR="005E59AA" w:rsidRDefault="00970E5E">
      <w:pPr>
        <w:pStyle w:val="Heading3"/>
        <w:numPr>
          <w:ilvl w:val="3"/>
          <w:numId w:val="16"/>
        </w:numPr>
        <w:tabs>
          <w:tab w:val="left" w:pos="2465"/>
        </w:tabs>
        <w:spacing w:before="176"/>
        <w:ind w:hanging="841"/>
      </w:pPr>
      <w:r>
        <w:t>Coumarines</w:t>
      </w:r>
      <w:r>
        <w:rPr>
          <w:spacing w:val="-14"/>
        </w:rPr>
        <w:t xml:space="preserve"> </w:t>
      </w:r>
      <w:r>
        <w:t>Simples</w:t>
      </w:r>
    </w:p>
    <w:p w:rsidR="005E59AA" w:rsidRDefault="005E59AA">
      <w:pPr>
        <w:pStyle w:val="Corpsdetexte"/>
        <w:spacing w:before="157" w:line="345" w:lineRule="auto"/>
        <w:ind w:left="916" w:right="929" w:firstLine="707"/>
      </w:pPr>
      <w:r>
        <w:pict>
          <v:group id="_x0000_s2216" style="position:absolute;left:0;text-align:left;margin-left:195pt;margin-top:66.3pt;width:176.25pt;height:75.5pt;z-index:15737344;mso-position-horizontal-relative:page" coordorigin="3900,1326" coordsize="3525,1510">
            <v:shape id="_x0000_s2218" type="#_x0000_t75" style="position:absolute;left:4720;top:1482;width:2250;height:1014">
              <v:imagedata r:id="rId52" o:title=""/>
            </v:shape>
            <v:rect id="_x0000_s2217" style="position:absolute;left:3915;top:1341;width:3495;height:1480" filled="f" strokeweight="1.5pt"/>
            <w10:wrap anchorx="page"/>
          </v:group>
        </w:pict>
      </w:r>
      <w:r w:rsidR="00970E5E">
        <w:t>Les coumarines simples sont les plus répandues dans le règne végétal et possèdent des</w:t>
      </w:r>
      <w:r w:rsidR="00970E5E">
        <w:rPr>
          <w:spacing w:val="1"/>
        </w:rPr>
        <w:t xml:space="preserve"> </w:t>
      </w:r>
      <w:r w:rsidR="00970E5E">
        <w:t>Substitutions</w:t>
      </w:r>
      <w:r w:rsidR="00970E5E">
        <w:rPr>
          <w:spacing w:val="-2"/>
        </w:rPr>
        <w:t xml:space="preserve"> </w:t>
      </w:r>
      <w:r w:rsidR="00970E5E">
        <w:t>(OH</w:t>
      </w:r>
      <w:r w:rsidR="00970E5E">
        <w:rPr>
          <w:spacing w:val="-2"/>
        </w:rPr>
        <w:t xml:space="preserve"> </w:t>
      </w:r>
      <w:r w:rsidR="00970E5E">
        <w:t>ou</w:t>
      </w:r>
      <w:r w:rsidR="00970E5E">
        <w:rPr>
          <w:spacing w:val="-2"/>
        </w:rPr>
        <w:t xml:space="preserve"> </w:t>
      </w:r>
      <w:r w:rsidR="00970E5E">
        <w:t>OCH3)</w:t>
      </w:r>
      <w:r w:rsidR="00970E5E">
        <w:rPr>
          <w:spacing w:val="-4"/>
        </w:rPr>
        <w:t xml:space="preserve"> </w:t>
      </w:r>
      <w:r w:rsidR="00970E5E">
        <w:t>en</w:t>
      </w:r>
      <w:r w:rsidR="00970E5E">
        <w:rPr>
          <w:spacing w:val="-1"/>
        </w:rPr>
        <w:t xml:space="preserve"> </w:t>
      </w:r>
      <w:r w:rsidR="00970E5E">
        <w:t>6 et</w:t>
      </w:r>
      <w:r w:rsidR="00970E5E">
        <w:rPr>
          <w:spacing w:val="-1"/>
        </w:rPr>
        <w:t xml:space="preserve"> </w:t>
      </w:r>
      <w:r w:rsidR="00970E5E">
        <w:t>7.</w:t>
      </w:r>
      <w:r w:rsidR="00970E5E">
        <w:rPr>
          <w:spacing w:val="-1"/>
        </w:rPr>
        <w:t xml:space="preserve"> </w:t>
      </w:r>
      <w:r w:rsidR="00970E5E">
        <w:t>Cette</w:t>
      </w:r>
      <w:r w:rsidR="00970E5E">
        <w:rPr>
          <w:spacing w:val="-2"/>
        </w:rPr>
        <w:t xml:space="preserve"> </w:t>
      </w:r>
      <w:r w:rsidR="00970E5E">
        <w:t>classe</w:t>
      </w:r>
      <w:r w:rsidR="00970E5E">
        <w:rPr>
          <w:spacing w:val="-5"/>
        </w:rPr>
        <w:t xml:space="preserve"> </w:t>
      </w:r>
      <w:r w:rsidR="00970E5E">
        <w:t>comporte</w:t>
      </w:r>
      <w:r w:rsidR="00970E5E">
        <w:rPr>
          <w:spacing w:val="-2"/>
        </w:rPr>
        <w:t xml:space="preserve"> </w:t>
      </w:r>
      <w:r w:rsidR="00970E5E">
        <w:t>deux</w:t>
      </w:r>
      <w:r w:rsidR="00970E5E">
        <w:rPr>
          <w:spacing w:val="3"/>
        </w:rPr>
        <w:t xml:space="preserve"> </w:t>
      </w:r>
      <w:r w:rsidR="00970E5E">
        <w:t>sous</w:t>
      </w:r>
      <w:r w:rsidR="00970E5E">
        <w:rPr>
          <w:spacing w:val="-1"/>
        </w:rPr>
        <w:t xml:space="preserve"> </w:t>
      </w:r>
      <w:r w:rsidR="00970E5E">
        <w:t>classes,</w:t>
      </w:r>
      <w:r w:rsidR="00970E5E">
        <w:rPr>
          <w:spacing w:val="-1"/>
        </w:rPr>
        <w:t xml:space="preserve"> </w:t>
      </w:r>
      <w:r w:rsidR="00970E5E">
        <w:t>les</w:t>
      </w:r>
      <w:r w:rsidR="00970E5E">
        <w:rPr>
          <w:spacing w:val="-1"/>
        </w:rPr>
        <w:t xml:space="preserve"> </w:t>
      </w:r>
      <w:r w:rsidR="00970E5E">
        <w:t>génines</w:t>
      </w:r>
      <w:r w:rsidR="00970E5E">
        <w:rPr>
          <w:spacing w:val="-1"/>
        </w:rPr>
        <w:t xml:space="preserve"> </w:t>
      </w:r>
      <w:r w:rsidR="00970E5E">
        <w:t>et</w:t>
      </w:r>
      <w:r w:rsidR="00970E5E">
        <w:rPr>
          <w:spacing w:val="-57"/>
        </w:rPr>
        <w:t xml:space="preserve"> </w:t>
      </w:r>
      <w:r w:rsidR="00970E5E">
        <w:t>les</w:t>
      </w:r>
      <w:r w:rsidR="00970E5E">
        <w:rPr>
          <w:spacing w:val="-1"/>
        </w:rPr>
        <w:t xml:space="preserve"> </w:t>
      </w:r>
      <w:r w:rsidR="00970E5E">
        <w:t>hétérosides</w:t>
      </w:r>
      <w:r w:rsidR="00970E5E">
        <w:rPr>
          <w:spacing w:val="2"/>
        </w:rPr>
        <w:t xml:space="preserve"> </w:t>
      </w:r>
      <w:r w:rsidR="00970E5E">
        <w:t>(Harkati, 2011).</w:t>
      </w: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spacing w:before="3"/>
        <w:rPr>
          <w:sz w:val="29"/>
        </w:rPr>
      </w:pPr>
    </w:p>
    <w:p w:rsidR="005E59AA" w:rsidRDefault="00970E5E">
      <w:pPr>
        <w:ind w:left="2356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15: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Structure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coumarine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(Hadj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Salem,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2009).</w:t>
      </w:r>
    </w:p>
    <w:p w:rsidR="005E59AA" w:rsidRDefault="00970E5E">
      <w:pPr>
        <w:pStyle w:val="Paragraphedeliste"/>
        <w:numPr>
          <w:ilvl w:val="0"/>
          <w:numId w:val="11"/>
        </w:numPr>
        <w:tabs>
          <w:tab w:val="left" w:pos="1996"/>
          <w:tab w:val="left" w:pos="1997"/>
        </w:tabs>
        <w:spacing w:before="137"/>
        <w:ind w:hanging="361"/>
        <w:jc w:val="left"/>
        <w:rPr>
          <w:b/>
          <w:sz w:val="24"/>
        </w:rPr>
      </w:pPr>
      <w:r>
        <w:rPr>
          <w:b/>
          <w:sz w:val="24"/>
        </w:rPr>
        <w:t>Les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génines</w:t>
      </w:r>
    </w:p>
    <w:p w:rsidR="005E59AA" w:rsidRDefault="00970E5E">
      <w:pPr>
        <w:spacing w:before="132"/>
        <w:ind w:left="916" w:right="929"/>
        <w:rPr>
          <w:b/>
          <w:sz w:val="24"/>
        </w:rPr>
      </w:pPr>
      <w:r>
        <w:rPr>
          <w:b/>
          <w:sz w:val="24"/>
        </w:rPr>
        <w:t>Tableau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 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montre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structure chimique brute des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quelques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génines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coumariniques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(Djemoui,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2012).</w:t>
      </w:r>
    </w:p>
    <w:p w:rsidR="005E59AA" w:rsidRDefault="005E59AA">
      <w:pPr>
        <w:pStyle w:val="Corpsdetexte"/>
        <w:spacing w:before="7"/>
        <w:rPr>
          <w:b/>
          <w:sz w:val="26"/>
        </w:rPr>
      </w:pPr>
    </w:p>
    <w:tbl>
      <w:tblPr>
        <w:tblStyle w:val="TableNormal"/>
        <w:tblW w:w="0" w:type="auto"/>
        <w:tblInd w:w="718" w:type="dxa"/>
        <w:tblLayout w:type="fixed"/>
        <w:tblLook w:val="01E0"/>
      </w:tblPr>
      <w:tblGrid>
        <w:gridCol w:w="1687"/>
        <w:gridCol w:w="1689"/>
        <w:gridCol w:w="1690"/>
        <w:gridCol w:w="1680"/>
        <w:gridCol w:w="2561"/>
      </w:tblGrid>
      <w:tr w:rsidR="005E59AA">
        <w:trPr>
          <w:trHeight w:val="433"/>
        </w:trPr>
        <w:tc>
          <w:tcPr>
            <w:tcW w:w="1687" w:type="dxa"/>
            <w:shd w:val="clear" w:color="auto" w:fill="C0504D"/>
          </w:tcPr>
          <w:p w:rsidR="005E59AA" w:rsidRDefault="005E59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9" w:type="dxa"/>
            <w:tcBorders>
              <w:bottom w:val="single" w:sz="2" w:space="0" w:color="DFA7A6"/>
              <w:right w:val="single" w:sz="12" w:space="0" w:color="FFFFFF"/>
            </w:tcBorders>
            <w:shd w:val="clear" w:color="auto" w:fill="C0504D"/>
          </w:tcPr>
          <w:p w:rsidR="005E59AA" w:rsidRDefault="00970E5E">
            <w:pPr>
              <w:pStyle w:val="TableParagraph"/>
              <w:spacing w:line="274" w:lineRule="exact"/>
              <w:ind w:left="680" w:right="66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R1</w:t>
            </w:r>
          </w:p>
        </w:tc>
        <w:tc>
          <w:tcPr>
            <w:tcW w:w="1690" w:type="dxa"/>
            <w:tcBorders>
              <w:left w:val="single" w:sz="12" w:space="0" w:color="FFFFFF"/>
            </w:tcBorders>
            <w:shd w:val="clear" w:color="auto" w:fill="C0504D"/>
          </w:tcPr>
          <w:p w:rsidR="005E59AA" w:rsidRDefault="00970E5E">
            <w:pPr>
              <w:pStyle w:val="TableParagraph"/>
              <w:spacing w:line="274" w:lineRule="exact"/>
              <w:ind w:left="640" w:right="64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R2</w:t>
            </w:r>
          </w:p>
        </w:tc>
        <w:tc>
          <w:tcPr>
            <w:tcW w:w="1680" w:type="dxa"/>
            <w:shd w:val="clear" w:color="auto" w:fill="C0504D"/>
          </w:tcPr>
          <w:p w:rsidR="005E59AA" w:rsidRDefault="00970E5E">
            <w:pPr>
              <w:pStyle w:val="TableParagraph"/>
              <w:spacing w:line="274" w:lineRule="exact"/>
              <w:ind w:left="69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R3</w:t>
            </w:r>
          </w:p>
        </w:tc>
        <w:tc>
          <w:tcPr>
            <w:tcW w:w="2561" w:type="dxa"/>
            <w:vMerge w:val="restart"/>
            <w:tcBorders>
              <w:bottom w:val="single" w:sz="34" w:space="0" w:color="612322"/>
            </w:tcBorders>
          </w:tcPr>
          <w:p w:rsidR="005E59AA" w:rsidRDefault="005E59AA">
            <w:pPr>
              <w:pStyle w:val="TableParagraph"/>
              <w:ind w:left="0"/>
              <w:rPr>
                <w:sz w:val="24"/>
              </w:rPr>
            </w:pPr>
          </w:p>
        </w:tc>
      </w:tr>
      <w:tr w:rsidR="005E59AA">
        <w:trPr>
          <w:trHeight w:val="338"/>
        </w:trPr>
        <w:tc>
          <w:tcPr>
            <w:tcW w:w="1687" w:type="dxa"/>
            <w:vMerge w:val="restart"/>
            <w:tcBorders>
              <w:bottom w:val="single" w:sz="34" w:space="0" w:color="612322"/>
              <w:right w:val="single" w:sz="24" w:space="0" w:color="FFFFFF"/>
            </w:tcBorders>
            <w:shd w:val="clear" w:color="auto" w:fill="C0504D"/>
          </w:tcPr>
          <w:p w:rsidR="005E59AA" w:rsidRDefault="00970E5E">
            <w:pPr>
              <w:pStyle w:val="TableParagraph"/>
              <w:spacing w:line="190" w:lineRule="exact"/>
              <w:ind w:left="78" w:right="5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Ombelliférone</w:t>
            </w:r>
          </w:p>
          <w:p w:rsidR="005E59AA" w:rsidRDefault="00970E5E">
            <w:pPr>
              <w:pStyle w:val="TableParagraph"/>
              <w:spacing w:before="161" w:line="381" w:lineRule="auto"/>
              <w:ind w:left="273" w:right="251" w:firstLine="100"/>
              <w:jc w:val="both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Esculétol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Scopolétol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pacing w:val="-1"/>
                <w:sz w:val="24"/>
              </w:rPr>
              <w:t>Herniarine</w:t>
            </w:r>
          </w:p>
          <w:p w:rsidR="005E59AA" w:rsidRDefault="00970E5E">
            <w:pPr>
              <w:pStyle w:val="TableParagraph"/>
              <w:spacing w:before="30"/>
              <w:ind w:left="77" w:right="5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Fraxétol</w:t>
            </w:r>
          </w:p>
        </w:tc>
        <w:tc>
          <w:tcPr>
            <w:tcW w:w="1689" w:type="dxa"/>
            <w:tcBorders>
              <w:left w:val="single" w:sz="24" w:space="0" w:color="FFFFFF"/>
              <w:bottom w:val="single" w:sz="2" w:space="0" w:color="EED2D2"/>
              <w:right w:val="single" w:sz="12" w:space="0" w:color="FFFFFF"/>
            </w:tcBorders>
            <w:shd w:val="clear" w:color="auto" w:fill="DFA7A6"/>
          </w:tcPr>
          <w:p w:rsidR="005E59AA" w:rsidRDefault="00970E5E">
            <w:pPr>
              <w:pStyle w:val="TableParagraph"/>
              <w:spacing w:line="190" w:lineRule="exact"/>
              <w:ind w:left="0" w:righ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1690" w:type="dxa"/>
            <w:tcBorders>
              <w:left w:val="single" w:sz="12" w:space="0" w:color="FFFFFF"/>
              <w:bottom w:val="single" w:sz="2" w:space="0" w:color="EED2D2"/>
            </w:tcBorders>
            <w:shd w:val="clear" w:color="auto" w:fill="DFA7A6"/>
          </w:tcPr>
          <w:p w:rsidR="005E59AA" w:rsidRDefault="00970E5E">
            <w:pPr>
              <w:pStyle w:val="TableParagraph"/>
              <w:spacing w:line="190" w:lineRule="exact"/>
              <w:ind w:left="640" w:right="648"/>
              <w:jc w:val="center"/>
              <w:rPr>
                <w:sz w:val="24"/>
              </w:rPr>
            </w:pPr>
            <w:r>
              <w:rPr>
                <w:sz w:val="24"/>
              </w:rPr>
              <w:t>OH</w:t>
            </w:r>
          </w:p>
        </w:tc>
        <w:tc>
          <w:tcPr>
            <w:tcW w:w="1680" w:type="dxa"/>
            <w:tcBorders>
              <w:bottom w:val="single" w:sz="2" w:space="0" w:color="EED2D2"/>
            </w:tcBorders>
            <w:shd w:val="clear" w:color="auto" w:fill="DFA7A6"/>
          </w:tcPr>
          <w:p w:rsidR="005E59AA" w:rsidRDefault="00970E5E">
            <w:pPr>
              <w:pStyle w:val="TableParagraph"/>
              <w:spacing w:line="190" w:lineRule="exact"/>
              <w:ind w:left="759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2561" w:type="dxa"/>
            <w:vMerge/>
            <w:tcBorders>
              <w:top w:val="nil"/>
              <w:bottom w:val="single" w:sz="34" w:space="0" w:color="612322"/>
            </w:tcBorders>
          </w:tcPr>
          <w:p w:rsidR="005E59AA" w:rsidRDefault="005E59AA">
            <w:pPr>
              <w:rPr>
                <w:sz w:val="2"/>
                <w:szCs w:val="2"/>
              </w:rPr>
            </w:pPr>
          </w:p>
        </w:tc>
      </w:tr>
      <w:tr w:rsidR="005E59AA">
        <w:trPr>
          <w:trHeight w:val="348"/>
        </w:trPr>
        <w:tc>
          <w:tcPr>
            <w:tcW w:w="1687" w:type="dxa"/>
            <w:vMerge/>
            <w:tcBorders>
              <w:top w:val="nil"/>
              <w:bottom w:val="single" w:sz="34" w:space="0" w:color="612322"/>
              <w:right w:val="single" w:sz="24" w:space="0" w:color="FFFFFF"/>
            </w:tcBorders>
            <w:shd w:val="clear" w:color="auto" w:fill="C0504D"/>
          </w:tcPr>
          <w:p w:rsidR="005E59AA" w:rsidRDefault="005E59AA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single" w:sz="2" w:space="0" w:color="DFA7A6"/>
              <w:left w:val="single" w:sz="24" w:space="0" w:color="FFFFFF"/>
              <w:bottom w:val="single" w:sz="2" w:space="0" w:color="DFA7A6"/>
              <w:right w:val="single" w:sz="8" w:space="0" w:color="FFFFFF"/>
            </w:tcBorders>
            <w:shd w:val="clear" w:color="auto" w:fill="EED2D2"/>
          </w:tcPr>
          <w:p w:rsidR="005E59AA" w:rsidRDefault="00970E5E">
            <w:pPr>
              <w:pStyle w:val="TableParagraph"/>
              <w:spacing w:line="203" w:lineRule="exact"/>
              <w:ind w:left="625" w:right="637"/>
              <w:jc w:val="center"/>
              <w:rPr>
                <w:sz w:val="24"/>
              </w:rPr>
            </w:pPr>
            <w:r>
              <w:rPr>
                <w:sz w:val="24"/>
              </w:rPr>
              <w:t>OH</w:t>
            </w:r>
          </w:p>
        </w:tc>
        <w:tc>
          <w:tcPr>
            <w:tcW w:w="169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ED2D2"/>
          </w:tcPr>
          <w:p w:rsidR="005E59AA" w:rsidRDefault="00970E5E">
            <w:pPr>
              <w:pStyle w:val="TableParagraph"/>
              <w:spacing w:line="203" w:lineRule="exact"/>
              <w:ind w:left="524" w:right="518"/>
              <w:jc w:val="center"/>
              <w:rPr>
                <w:sz w:val="24"/>
              </w:rPr>
            </w:pPr>
            <w:r>
              <w:rPr>
                <w:sz w:val="24"/>
              </w:rPr>
              <w:t>OH</w:t>
            </w:r>
          </w:p>
        </w:tc>
        <w:tc>
          <w:tcPr>
            <w:tcW w:w="1680" w:type="dxa"/>
            <w:tcBorders>
              <w:left w:val="single" w:sz="8" w:space="0" w:color="FFFFFF"/>
            </w:tcBorders>
            <w:shd w:val="clear" w:color="auto" w:fill="EED2D2"/>
          </w:tcPr>
          <w:p w:rsidR="005E59AA" w:rsidRDefault="00970E5E">
            <w:pPr>
              <w:pStyle w:val="TableParagraph"/>
              <w:spacing w:line="203" w:lineRule="exact"/>
              <w:ind w:left="749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2561" w:type="dxa"/>
            <w:vMerge/>
            <w:tcBorders>
              <w:top w:val="nil"/>
              <w:bottom w:val="single" w:sz="34" w:space="0" w:color="612322"/>
            </w:tcBorders>
          </w:tcPr>
          <w:p w:rsidR="005E59AA" w:rsidRDefault="005E59AA">
            <w:pPr>
              <w:rPr>
                <w:sz w:val="2"/>
                <w:szCs w:val="2"/>
              </w:rPr>
            </w:pPr>
          </w:p>
        </w:tc>
      </w:tr>
      <w:tr w:rsidR="005E59AA">
        <w:trPr>
          <w:trHeight w:val="349"/>
        </w:trPr>
        <w:tc>
          <w:tcPr>
            <w:tcW w:w="1687" w:type="dxa"/>
            <w:vMerge/>
            <w:tcBorders>
              <w:top w:val="nil"/>
              <w:bottom w:val="single" w:sz="34" w:space="0" w:color="612322"/>
              <w:right w:val="single" w:sz="24" w:space="0" w:color="FFFFFF"/>
            </w:tcBorders>
            <w:shd w:val="clear" w:color="auto" w:fill="C0504D"/>
          </w:tcPr>
          <w:p w:rsidR="005E59AA" w:rsidRDefault="005E59AA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single" w:sz="2" w:space="0" w:color="EED2D2"/>
              <w:left w:val="single" w:sz="24" w:space="0" w:color="FFFFFF"/>
              <w:bottom w:val="single" w:sz="2" w:space="0" w:color="EED2D2"/>
              <w:right w:val="single" w:sz="12" w:space="0" w:color="FFFFFF"/>
            </w:tcBorders>
            <w:shd w:val="clear" w:color="auto" w:fill="DFA7A6"/>
          </w:tcPr>
          <w:p w:rsidR="005E59AA" w:rsidRDefault="00970E5E">
            <w:pPr>
              <w:pStyle w:val="TableParagraph"/>
              <w:spacing w:line="211" w:lineRule="exact"/>
              <w:ind w:left="505" w:right="512"/>
              <w:jc w:val="center"/>
              <w:rPr>
                <w:sz w:val="24"/>
              </w:rPr>
            </w:pPr>
            <w:r>
              <w:rPr>
                <w:sz w:val="24"/>
              </w:rPr>
              <w:t>OCH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690" w:type="dxa"/>
            <w:tcBorders>
              <w:top w:val="single" w:sz="2" w:space="0" w:color="EED2D2"/>
              <w:left w:val="single" w:sz="12" w:space="0" w:color="FFFFFF"/>
              <w:bottom w:val="single" w:sz="2" w:space="0" w:color="EED2D2"/>
            </w:tcBorders>
            <w:shd w:val="clear" w:color="auto" w:fill="DFA7A6"/>
          </w:tcPr>
          <w:p w:rsidR="005E59AA" w:rsidRDefault="00970E5E">
            <w:pPr>
              <w:pStyle w:val="TableParagraph"/>
              <w:spacing w:line="211" w:lineRule="exact"/>
              <w:ind w:left="640" w:right="648"/>
              <w:jc w:val="center"/>
              <w:rPr>
                <w:sz w:val="24"/>
              </w:rPr>
            </w:pPr>
            <w:r>
              <w:rPr>
                <w:sz w:val="24"/>
              </w:rPr>
              <w:t>OH</w:t>
            </w:r>
          </w:p>
        </w:tc>
        <w:tc>
          <w:tcPr>
            <w:tcW w:w="1680" w:type="dxa"/>
            <w:tcBorders>
              <w:top w:val="single" w:sz="2" w:space="0" w:color="EED2D2"/>
              <w:bottom w:val="single" w:sz="2" w:space="0" w:color="EED2D2"/>
            </w:tcBorders>
            <w:shd w:val="clear" w:color="auto" w:fill="DFA7A6"/>
          </w:tcPr>
          <w:p w:rsidR="005E59AA" w:rsidRDefault="00970E5E">
            <w:pPr>
              <w:pStyle w:val="TableParagraph"/>
              <w:spacing w:line="211" w:lineRule="exact"/>
              <w:ind w:left="759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2561" w:type="dxa"/>
            <w:vMerge/>
            <w:tcBorders>
              <w:top w:val="nil"/>
              <w:bottom w:val="single" w:sz="34" w:space="0" w:color="612322"/>
            </w:tcBorders>
          </w:tcPr>
          <w:p w:rsidR="005E59AA" w:rsidRDefault="005E59AA">
            <w:pPr>
              <w:rPr>
                <w:sz w:val="2"/>
                <w:szCs w:val="2"/>
              </w:rPr>
            </w:pPr>
          </w:p>
        </w:tc>
      </w:tr>
      <w:tr w:rsidR="005E59AA">
        <w:trPr>
          <w:trHeight w:val="349"/>
        </w:trPr>
        <w:tc>
          <w:tcPr>
            <w:tcW w:w="1687" w:type="dxa"/>
            <w:vMerge/>
            <w:tcBorders>
              <w:top w:val="nil"/>
              <w:bottom w:val="single" w:sz="34" w:space="0" w:color="612322"/>
              <w:right w:val="single" w:sz="24" w:space="0" w:color="FFFFFF"/>
            </w:tcBorders>
            <w:shd w:val="clear" w:color="auto" w:fill="C0504D"/>
          </w:tcPr>
          <w:p w:rsidR="005E59AA" w:rsidRDefault="005E59AA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single" w:sz="2" w:space="0" w:color="DFA7A6"/>
              <w:left w:val="single" w:sz="24" w:space="0" w:color="FFFFFF"/>
              <w:bottom w:val="single" w:sz="2" w:space="0" w:color="DFA7A6"/>
              <w:right w:val="single" w:sz="8" w:space="0" w:color="FFFFFF"/>
            </w:tcBorders>
            <w:shd w:val="clear" w:color="auto" w:fill="EED2D2"/>
          </w:tcPr>
          <w:p w:rsidR="005E59AA" w:rsidRDefault="00970E5E">
            <w:pPr>
              <w:pStyle w:val="TableParagraph"/>
              <w:spacing w:line="211" w:lineRule="exact"/>
              <w:ind w:left="0" w:righ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169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ED2D2"/>
          </w:tcPr>
          <w:p w:rsidR="005E59AA" w:rsidRDefault="00970E5E">
            <w:pPr>
              <w:pStyle w:val="TableParagraph"/>
              <w:spacing w:line="211" w:lineRule="exact"/>
              <w:ind w:left="525" w:right="518"/>
              <w:jc w:val="center"/>
              <w:rPr>
                <w:sz w:val="24"/>
              </w:rPr>
            </w:pPr>
            <w:r>
              <w:rPr>
                <w:sz w:val="24"/>
              </w:rPr>
              <w:t>OCH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680" w:type="dxa"/>
            <w:tcBorders>
              <w:left w:val="single" w:sz="8" w:space="0" w:color="FFFFFF"/>
            </w:tcBorders>
            <w:shd w:val="clear" w:color="auto" w:fill="EED2D2"/>
          </w:tcPr>
          <w:p w:rsidR="005E59AA" w:rsidRDefault="00970E5E">
            <w:pPr>
              <w:pStyle w:val="TableParagraph"/>
              <w:spacing w:line="211" w:lineRule="exact"/>
              <w:ind w:left="749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2561" w:type="dxa"/>
            <w:vMerge/>
            <w:tcBorders>
              <w:top w:val="nil"/>
              <w:bottom w:val="single" w:sz="34" w:space="0" w:color="612322"/>
            </w:tcBorders>
          </w:tcPr>
          <w:p w:rsidR="005E59AA" w:rsidRDefault="005E59AA">
            <w:pPr>
              <w:rPr>
                <w:sz w:val="2"/>
                <w:szCs w:val="2"/>
              </w:rPr>
            </w:pPr>
          </w:p>
        </w:tc>
      </w:tr>
      <w:tr w:rsidR="005E59AA">
        <w:trPr>
          <w:trHeight w:val="387"/>
        </w:trPr>
        <w:tc>
          <w:tcPr>
            <w:tcW w:w="1687" w:type="dxa"/>
            <w:vMerge/>
            <w:tcBorders>
              <w:top w:val="nil"/>
              <w:bottom w:val="single" w:sz="34" w:space="0" w:color="612322"/>
              <w:right w:val="single" w:sz="24" w:space="0" w:color="FFFFFF"/>
            </w:tcBorders>
            <w:shd w:val="clear" w:color="auto" w:fill="C0504D"/>
          </w:tcPr>
          <w:p w:rsidR="005E59AA" w:rsidRDefault="005E59AA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single" w:sz="2" w:space="0" w:color="EED2D2"/>
              <w:left w:val="single" w:sz="24" w:space="0" w:color="FFFFFF"/>
              <w:bottom w:val="single" w:sz="34" w:space="0" w:color="612322"/>
              <w:right w:val="single" w:sz="12" w:space="0" w:color="FFFFFF"/>
            </w:tcBorders>
            <w:shd w:val="clear" w:color="auto" w:fill="DFA7A6"/>
          </w:tcPr>
          <w:p w:rsidR="005E59AA" w:rsidRDefault="00970E5E">
            <w:pPr>
              <w:pStyle w:val="TableParagraph"/>
              <w:spacing w:line="247" w:lineRule="exact"/>
              <w:ind w:left="505" w:right="512"/>
              <w:jc w:val="center"/>
              <w:rPr>
                <w:sz w:val="24"/>
              </w:rPr>
            </w:pPr>
            <w:r>
              <w:rPr>
                <w:sz w:val="24"/>
              </w:rPr>
              <w:t>OCH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690" w:type="dxa"/>
            <w:tcBorders>
              <w:top w:val="single" w:sz="2" w:space="0" w:color="EED2D2"/>
              <w:left w:val="single" w:sz="12" w:space="0" w:color="FFFFFF"/>
              <w:bottom w:val="single" w:sz="34" w:space="0" w:color="612322"/>
            </w:tcBorders>
            <w:shd w:val="clear" w:color="auto" w:fill="DFA7A6"/>
          </w:tcPr>
          <w:p w:rsidR="005E59AA" w:rsidRDefault="00970E5E">
            <w:pPr>
              <w:pStyle w:val="TableParagraph"/>
              <w:spacing w:line="247" w:lineRule="exact"/>
              <w:ind w:left="640" w:right="648"/>
              <w:jc w:val="center"/>
              <w:rPr>
                <w:sz w:val="24"/>
              </w:rPr>
            </w:pPr>
            <w:r>
              <w:rPr>
                <w:sz w:val="24"/>
              </w:rPr>
              <w:t>OH</w:t>
            </w:r>
          </w:p>
        </w:tc>
        <w:tc>
          <w:tcPr>
            <w:tcW w:w="1680" w:type="dxa"/>
            <w:tcBorders>
              <w:top w:val="single" w:sz="2" w:space="0" w:color="EED2D2"/>
              <w:bottom w:val="single" w:sz="34" w:space="0" w:color="612322"/>
            </w:tcBorders>
            <w:shd w:val="clear" w:color="auto" w:fill="DFA7A6"/>
          </w:tcPr>
          <w:p w:rsidR="005E59AA" w:rsidRDefault="00970E5E">
            <w:pPr>
              <w:pStyle w:val="TableParagraph"/>
              <w:spacing w:line="247" w:lineRule="exact"/>
              <w:ind w:left="672"/>
              <w:rPr>
                <w:sz w:val="24"/>
              </w:rPr>
            </w:pPr>
            <w:r>
              <w:rPr>
                <w:sz w:val="24"/>
              </w:rPr>
              <w:t>OH</w:t>
            </w:r>
          </w:p>
        </w:tc>
        <w:tc>
          <w:tcPr>
            <w:tcW w:w="2561" w:type="dxa"/>
            <w:vMerge/>
            <w:tcBorders>
              <w:top w:val="nil"/>
              <w:bottom w:val="single" w:sz="34" w:space="0" w:color="612322"/>
            </w:tcBorders>
          </w:tcPr>
          <w:p w:rsidR="005E59AA" w:rsidRDefault="005E59AA">
            <w:pPr>
              <w:rPr>
                <w:sz w:val="2"/>
                <w:szCs w:val="2"/>
              </w:rPr>
            </w:pPr>
          </w:p>
        </w:tc>
      </w:tr>
    </w:tbl>
    <w:p w:rsidR="005E59AA" w:rsidRDefault="005E59AA">
      <w:pPr>
        <w:rPr>
          <w:sz w:val="2"/>
          <w:szCs w:val="2"/>
        </w:rPr>
        <w:sectPr w:rsidR="005E59AA">
          <w:pgSz w:w="11910" w:h="16840"/>
          <w:pgMar w:top="1140" w:right="500" w:bottom="1580" w:left="500" w:header="706" w:footer="1390" w:gutter="0"/>
          <w:cols w:space="720"/>
        </w:sectPr>
      </w:pPr>
    </w:p>
    <w:p w:rsidR="005E59AA" w:rsidRDefault="005E59AA">
      <w:pPr>
        <w:spacing w:before="132"/>
        <w:ind w:left="1996"/>
        <w:rPr>
          <w:b/>
          <w:sz w:val="24"/>
        </w:rPr>
      </w:pPr>
      <w:r w:rsidRPr="005E59AA">
        <w:lastRenderedPageBreak/>
        <w:pict>
          <v:group id="_x0000_s2213" style="position:absolute;left:0;text-align:left;margin-left:107pt;margin-top:12.05pt;width:4.75pt;height:4.7pt;z-index:15738880;mso-position-horizontal-relative:page" coordorigin="2140,241" coordsize="95,94">
            <v:shape id="_x0000_s2215" style="position:absolute;left:2147;top:248;width:80;height:79" coordorigin="2147,248" coordsize="80,79" path="m2198,248r-22,l2167,252r-16,15l2147,277r,21l2151,308r16,15l2176,327r22,l2207,323r16,-15l2227,298r,-10l2227,277r-4,-10l2207,252r-9,-4xe" fillcolor="black" stroked="f">
              <v:path arrowok="t"/>
            </v:shape>
            <v:shape id="_x0000_s2214" style="position:absolute;left:2147;top:248;width:80;height:79" coordorigin="2147,248" coordsize="80,79" path="m2227,288r,10l2223,308r-8,8l2207,323r-9,4l2187,327r-11,l2167,323r-8,-7l2151,308r-4,-10l2147,288r,-11l2151,267r8,-7l2167,252r9,-4l2187,248r11,l2207,252r8,8l2223,267r4,10l2227,288xe" filled="f">
              <v:path arrowok="t"/>
            </v:shape>
            <w10:wrap anchorx="page"/>
          </v:group>
        </w:pict>
      </w:r>
      <w:r w:rsidR="00970E5E">
        <w:rPr>
          <w:b/>
          <w:sz w:val="24"/>
        </w:rPr>
        <w:t>Les</w:t>
      </w:r>
      <w:r w:rsidR="00970E5E">
        <w:rPr>
          <w:b/>
          <w:spacing w:val="-4"/>
          <w:sz w:val="24"/>
        </w:rPr>
        <w:t xml:space="preserve"> </w:t>
      </w:r>
      <w:r w:rsidR="00970E5E">
        <w:rPr>
          <w:b/>
          <w:sz w:val="24"/>
        </w:rPr>
        <w:t>hétérosides</w:t>
      </w:r>
    </w:p>
    <w:p w:rsidR="005E59AA" w:rsidRDefault="00970E5E">
      <w:pPr>
        <w:spacing w:before="233" w:after="31"/>
        <w:ind w:left="916" w:right="929"/>
        <w:rPr>
          <w:b/>
          <w:sz w:val="24"/>
        </w:rPr>
      </w:pPr>
      <w:r>
        <w:rPr>
          <w:b/>
          <w:sz w:val="24"/>
        </w:rPr>
        <w:t>Tableau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montre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structure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chimique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brute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quelques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hétérosides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(Djemoui,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2012).</w:t>
      </w:r>
    </w:p>
    <w:tbl>
      <w:tblPr>
        <w:tblStyle w:val="TableNormal"/>
        <w:tblW w:w="0" w:type="auto"/>
        <w:tblInd w:w="718" w:type="dxa"/>
        <w:tblLayout w:type="fixed"/>
        <w:tblLook w:val="01E0"/>
      </w:tblPr>
      <w:tblGrid>
        <w:gridCol w:w="2811"/>
        <w:gridCol w:w="1145"/>
        <w:gridCol w:w="1688"/>
        <w:gridCol w:w="1681"/>
      </w:tblGrid>
      <w:tr w:rsidR="005E59AA">
        <w:trPr>
          <w:trHeight w:val="471"/>
        </w:trPr>
        <w:tc>
          <w:tcPr>
            <w:tcW w:w="2811" w:type="dxa"/>
            <w:shd w:val="clear" w:color="auto" w:fill="C0504D"/>
          </w:tcPr>
          <w:p w:rsidR="005E59AA" w:rsidRDefault="005E59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45" w:type="dxa"/>
            <w:tcBorders>
              <w:bottom w:val="single" w:sz="2" w:space="0" w:color="DFA7A6"/>
            </w:tcBorders>
            <w:shd w:val="clear" w:color="auto" w:fill="C0504D"/>
          </w:tcPr>
          <w:p w:rsidR="005E59AA" w:rsidRDefault="00970E5E">
            <w:pPr>
              <w:pStyle w:val="TableParagraph"/>
              <w:ind w:left="405" w:right="40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R1</w:t>
            </w:r>
          </w:p>
        </w:tc>
        <w:tc>
          <w:tcPr>
            <w:tcW w:w="1688" w:type="dxa"/>
            <w:tcBorders>
              <w:right w:val="single" w:sz="8" w:space="0" w:color="FFFFFF"/>
            </w:tcBorders>
            <w:shd w:val="clear" w:color="auto" w:fill="C0504D"/>
          </w:tcPr>
          <w:p w:rsidR="005E59AA" w:rsidRDefault="00970E5E">
            <w:pPr>
              <w:pStyle w:val="TableParagraph"/>
              <w:ind w:left="515" w:right="50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R2</w:t>
            </w:r>
          </w:p>
        </w:tc>
        <w:tc>
          <w:tcPr>
            <w:tcW w:w="1681" w:type="dxa"/>
            <w:tcBorders>
              <w:left w:val="single" w:sz="8" w:space="0" w:color="FFFFFF"/>
            </w:tcBorders>
            <w:shd w:val="clear" w:color="auto" w:fill="C0504D"/>
          </w:tcPr>
          <w:p w:rsidR="005E59AA" w:rsidRDefault="00970E5E">
            <w:pPr>
              <w:pStyle w:val="TableParagraph"/>
              <w:ind w:left="641" w:right="64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R3</w:t>
            </w:r>
          </w:p>
        </w:tc>
      </w:tr>
      <w:tr w:rsidR="005E59AA">
        <w:trPr>
          <w:trHeight w:val="419"/>
        </w:trPr>
        <w:tc>
          <w:tcPr>
            <w:tcW w:w="2811" w:type="dxa"/>
            <w:vMerge w:val="restart"/>
            <w:tcBorders>
              <w:right w:val="single" w:sz="24" w:space="0" w:color="FFFFFF"/>
            </w:tcBorders>
            <w:shd w:val="clear" w:color="auto" w:fill="C0504D"/>
          </w:tcPr>
          <w:p w:rsidR="005E59AA" w:rsidRDefault="00970E5E">
            <w:pPr>
              <w:pStyle w:val="TableParagraph"/>
              <w:spacing w:line="231" w:lineRule="exact"/>
              <w:ind w:left="10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Esculoside</w:t>
            </w:r>
            <w:r>
              <w:rPr>
                <w:b/>
                <w:color w:val="FFFFFF"/>
                <w:spacing w:val="-9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(=Esculine)</w:t>
            </w:r>
          </w:p>
          <w:p w:rsidR="005E59AA" w:rsidRDefault="00970E5E">
            <w:pPr>
              <w:pStyle w:val="TableParagraph"/>
              <w:spacing w:before="156"/>
              <w:ind w:left="10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Cichorioside(=Cichorine)</w:t>
            </w:r>
          </w:p>
          <w:p w:rsidR="005E59AA" w:rsidRDefault="00970E5E">
            <w:pPr>
              <w:pStyle w:val="TableParagraph"/>
              <w:spacing w:before="52" w:line="430" w:lineRule="atLeast"/>
              <w:ind w:left="100" w:right="200"/>
              <w:rPr>
                <w:b/>
                <w:sz w:val="24"/>
              </w:rPr>
            </w:pPr>
            <w:r>
              <w:rPr>
                <w:b/>
                <w:color w:val="FFFFFF"/>
                <w:spacing w:val="-1"/>
                <w:sz w:val="24"/>
              </w:rPr>
              <w:t>Scopoloside(=Scopoline)</w:t>
            </w:r>
            <w:r>
              <w:rPr>
                <w:b/>
                <w:color w:val="FFFFFF"/>
                <w:spacing w:val="-5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Fraxoside</w:t>
            </w:r>
          </w:p>
        </w:tc>
        <w:tc>
          <w:tcPr>
            <w:tcW w:w="1145" w:type="dxa"/>
            <w:tcBorders>
              <w:left w:val="single" w:sz="24" w:space="0" w:color="FFFFFF"/>
              <w:bottom w:val="single" w:sz="2" w:space="0" w:color="EED2D2"/>
            </w:tcBorders>
            <w:shd w:val="clear" w:color="auto" w:fill="DFA7A6"/>
          </w:tcPr>
          <w:p w:rsidR="005E59AA" w:rsidRDefault="00970E5E">
            <w:pPr>
              <w:pStyle w:val="TableParagraph"/>
              <w:spacing w:line="231" w:lineRule="exact"/>
              <w:ind w:left="216" w:right="245"/>
              <w:jc w:val="center"/>
              <w:rPr>
                <w:sz w:val="24"/>
              </w:rPr>
            </w:pPr>
            <w:r>
              <w:rPr>
                <w:sz w:val="24"/>
              </w:rPr>
              <w:t>O-Glu</w:t>
            </w:r>
          </w:p>
        </w:tc>
        <w:tc>
          <w:tcPr>
            <w:tcW w:w="1688" w:type="dxa"/>
            <w:tcBorders>
              <w:bottom w:val="single" w:sz="2" w:space="0" w:color="EED2D2"/>
              <w:right w:val="single" w:sz="8" w:space="0" w:color="FFFFFF"/>
            </w:tcBorders>
            <w:shd w:val="clear" w:color="auto" w:fill="DFA7A6"/>
          </w:tcPr>
          <w:p w:rsidR="005E59AA" w:rsidRDefault="00970E5E">
            <w:pPr>
              <w:pStyle w:val="TableParagraph"/>
              <w:spacing w:line="231" w:lineRule="exact"/>
              <w:ind w:left="515" w:right="505"/>
              <w:jc w:val="center"/>
              <w:rPr>
                <w:sz w:val="24"/>
              </w:rPr>
            </w:pPr>
            <w:r>
              <w:rPr>
                <w:sz w:val="24"/>
              </w:rPr>
              <w:t>OH</w:t>
            </w:r>
          </w:p>
        </w:tc>
        <w:tc>
          <w:tcPr>
            <w:tcW w:w="1681" w:type="dxa"/>
            <w:tcBorders>
              <w:left w:val="single" w:sz="8" w:space="0" w:color="FFFFFF"/>
            </w:tcBorders>
            <w:shd w:val="clear" w:color="auto" w:fill="DFA7A6"/>
          </w:tcPr>
          <w:p w:rsidR="005E59AA" w:rsidRDefault="00970E5E">
            <w:pPr>
              <w:pStyle w:val="TableParagraph"/>
              <w:spacing w:line="231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</w:tr>
      <w:tr w:rsidR="005E59AA">
        <w:trPr>
          <w:trHeight w:val="427"/>
        </w:trPr>
        <w:tc>
          <w:tcPr>
            <w:tcW w:w="2811" w:type="dxa"/>
            <w:vMerge/>
            <w:tcBorders>
              <w:top w:val="nil"/>
              <w:right w:val="single" w:sz="24" w:space="0" w:color="FFFFFF"/>
            </w:tcBorders>
            <w:shd w:val="clear" w:color="auto" w:fill="C0504D"/>
          </w:tcPr>
          <w:p w:rsidR="005E59AA" w:rsidRDefault="005E59AA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tcBorders>
              <w:top w:val="single" w:sz="2" w:space="0" w:color="DFA7A6"/>
              <w:left w:val="single" w:sz="24" w:space="0" w:color="FFFFFF"/>
              <w:bottom w:val="single" w:sz="2" w:space="0" w:color="DFA7A6"/>
              <w:right w:val="single" w:sz="8" w:space="0" w:color="FFFFFF"/>
            </w:tcBorders>
            <w:shd w:val="clear" w:color="auto" w:fill="EED2D2"/>
          </w:tcPr>
          <w:p w:rsidR="005E59AA" w:rsidRDefault="00970E5E">
            <w:pPr>
              <w:pStyle w:val="TableParagraph"/>
              <w:spacing w:line="239" w:lineRule="exact"/>
              <w:ind w:left="228" w:right="246"/>
              <w:jc w:val="center"/>
              <w:rPr>
                <w:sz w:val="24"/>
              </w:rPr>
            </w:pPr>
            <w:r>
              <w:rPr>
                <w:sz w:val="24"/>
              </w:rPr>
              <w:t>OH</w:t>
            </w:r>
          </w:p>
        </w:tc>
        <w:tc>
          <w:tcPr>
            <w:tcW w:w="168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ED2D2"/>
          </w:tcPr>
          <w:p w:rsidR="005E59AA" w:rsidRDefault="00970E5E">
            <w:pPr>
              <w:pStyle w:val="TableParagraph"/>
              <w:spacing w:line="239" w:lineRule="exact"/>
              <w:ind w:left="508" w:right="506"/>
              <w:jc w:val="center"/>
              <w:rPr>
                <w:sz w:val="24"/>
              </w:rPr>
            </w:pPr>
            <w:r>
              <w:rPr>
                <w:sz w:val="24"/>
              </w:rPr>
              <w:t>O-Glu</w:t>
            </w:r>
          </w:p>
        </w:tc>
        <w:tc>
          <w:tcPr>
            <w:tcW w:w="1681" w:type="dxa"/>
            <w:tcBorders>
              <w:left w:val="single" w:sz="8" w:space="0" w:color="FFFFFF"/>
            </w:tcBorders>
            <w:shd w:val="clear" w:color="auto" w:fill="EED2D2"/>
          </w:tcPr>
          <w:p w:rsidR="005E59AA" w:rsidRDefault="00970E5E">
            <w:pPr>
              <w:pStyle w:val="TableParagraph"/>
              <w:spacing w:line="239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</w:tr>
      <w:tr w:rsidR="005E59AA">
        <w:trPr>
          <w:trHeight w:val="428"/>
        </w:trPr>
        <w:tc>
          <w:tcPr>
            <w:tcW w:w="2811" w:type="dxa"/>
            <w:vMerge/>
            <w:tcBorders>
              <w:top w:val="nil"/>
              <w:right w:val="single" w:sz="24" w:space="0" w:color="FFFFFF"/>
            </w:tcBorders>
            <w:shd w:val="clear" w:color="auto" w:fill="C0504D"/>
          </w:tcPr>
          <w:p w:rsidR="005E59AA" w:rsidRDefault="005E59AA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tcBorders>
              <w:top w:val="single" w:sz="2" w:space="0" w:color="EED2D2"/>
              <w:left w:val="single" w:sz="24" w:space="0" w:color="FFFFFF"/>
              <w:bottom w:val="single" w:sz="2" w:space="0" w:color="EED2D2"/>
            </w:tcBorders>
            <w:shd w:val="clear" w:color="auto" w:fill="DFA7A6"/>
          </w:tcPr>
          <w:p w:rsidR="005E59AA" w:rsidRDefault="00970E5E">
            <w:pPr>
              <w:pStyle w:val="TableParagraph"/>
              <w:spacing w:before="12"/>
              <w:ind w:left="216" w:right="241"/>
              <w:jc w:val="center"/>
              <w:rPr>
                <w:sz w:val="24"/>
              </w:rPr>
            </w:pPr>
            <w:r>
              <w:rPr>
                <w:sz w:val="24"/>
              </w:rPr>
              <w:t>OCH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688" w:type="dxa"/>
            <w:tcBorders>
              <w:top w:val="single" w:sz="2" w:space="0" w:color="EED2D2"/>
              <w:bottom w:val="single" w:sz="2" w:space="0" w:color="EED2D2"/>
              <w:right w:val="single" w:sz="8" w:space="0" w:color="FFFFFF"/>
            </w:tcBorders>
            <w:shd w:val="clear" w:color="auto" w:fill="DFA7A6"/>
          </w:tcPr>
          <w:p w:rsidR="005E59AA" w:rsidRDefault="00970E5E">
            <w:pPr>
              <w:pStyle w:val="TableParagraph"/>
              <w:spacing w:before="12"/>
              <w:ind w:left="515" w:right="508"/>
              <w:jc w:val="center"/>
              <w:rPr>
                <w:sz w:val="24"/>
              </w:rPr>
            </w:pPr>
            <w:r>
              <w:rPr>
                <w:sz w:val="24"/>
              </w:rPr>
              <w:t>O-Glu</w:t>
            </w:r>
          </w:p>
        </w:tc>
        <w:tc>
          <w:tcPr>
            <w:tcW w:w="1681" w:type="dxa"/>
            <w:tcBorders>
              <w:left w:val="single" w:sz="8" w:space="0" w:color="FFFFFF"/>
            </w:tcBorders>
            <w:shd w:val="clear" w:color="auto" w:fill="DFA7A6"/>
          </w:tcPr>
          <w:p w:rsidR="005E59AA" w:rsidRDefault="00970E5E">
            <w:pPr>
              <w:pStyle w:val="TableParagraph"/>
              <w:spacing w:before="12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</w:tr>
      <w:tr w:rsidR="005E59AA">
        <w:trPr>
          <w:trHeight w:val="422"/>
        </w:trPr>
        <w:tc>
          <w:tcPr>
            <w:tcW w:w="2811" w:type="dxa"/>
            <w:vMerge/>
            <w:tcBorders>
              <w:top w:val="nil"/>
              <w:right w:val="single" w:sz="24" w:space="0" w:color="FFFFFF"/>
            </w:tcBorders>
            <w:shd w:val="clear" w:color="auto" w:fill="C0504D"/>
          </w:tcPr>
          <w:p w:rsidR="005E59AA" w:rsidRDefault="005E59AA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tcBorders>
              <w:top w:val="single" w:sz="2" w:space="0" w:color="DFA7A6"/>
              <w:left w:val="single" w:sz="24" w:space="0" w:color="FFFFFF"/>
              <w:right w:val="single" w:sz="8" w:space="0" w:color="FFFFFF"/>
            </w:tcBorders>
            <w:shd w:val="clear" w:color="auto" w:fill="EED2D2"/>
          </w:tcPr>
          <w:p w:rsidR="005E59AA" w:rsidRDefault="00970E5E">
            <w:pPr>
              <w:pStyle w:val="TableParagraph"/>
              <w:spacing w:before="13"/>
              <w:ind w:left="231" w:right="246"/>
              <w:jc w:val="center"/>
              <w:rPr>
                <w:sz w:val="24"/>
              </w:rPr>
            </w:pPr>
            <w:r>
              <w:rPr>
                <w:sz w:val="24"/>
              </w:rPr>
              <w:t>OCH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68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ED2D2"/>
          </w:tcPr>
          <w:p w:rsidR="005E59AA" w:rsidRDefault="00970E5E">
            <w:pPr>
              <w:pStyle w:val="TableParagraph"/>
              <w:spacing w:before="13"/>
              <w:ind w:left="508" w:right="506"/>
              <w:jc w:val="center"/>
              <w:rPr>
                <w:sz w:val="24"/>
              </w:rPr>
            </w:pPr>
            <w:r>
              <w:rPr>
                <w:sz w:val="24"/>
              </w:rPr>
              <w:t>O-Glu</w:t>
            </w:r>
          </w:p>
        </w:tc>
        <w:tc>
          <w:tcPr>
            <w:tcW w:w="1681" w:type="dxa"/>
            <w:tcBorders>
              <w:left w:val="single" w:sz="8" w:space="0" w:color="FFFFFF"/>
            </w:tcBorders>
            <w:shd w:val="clear" w:color="auto" w:fill="EED2D2"/>
          </w:tcPr>
          <w:p w:rsidR="005E59AA" w:rsidRDefault="00970E5E">
            <w:pPr>
              <w:pStyle w:val="TableParagraph"/>
              <w:spacing w:before="13"/>
              <w:ind w:left="642" w:right="641"/>
              <w:jc w:val="center"/>
              <w:rPr>
                <w:sz w:val="24"/>
              </w:rPr>
            </w:pPr>
            <w:r>
              <w:rPr>
                <w:sz w:val="24"/>
              </w:rPr>
              <w:t>OH</w:t>
            </w:r>
          </w:p>
        </w:tc>
      </w:tr>
    </w:tbl>
    <w:p w:rsidR="005E59AA" w:rsidRDefault="005E59AA">
      <w:pPr>
        <w:pStyle w:val="Corpsdetexte"/>
        <w:spacing w:before="4"/>
        <w:rPr>
          <w:b/>
          <w:sz w:val="37"/>
        </w:rPr>
      </w:pPr>
    </w:p>
    <w:p w:rsidR="005E59AA" w:rsidRDefault="00970E5E">
      <w:pPr>
        <w:pStyle w:val="Heading3"/>
        <w:numPr>
          <w:ilvl w:val="3"/>
          <w:numId w:val="10"/>
        </w:numPr>
        <w:tabs>
          <w:tab w:val="left" w:pos="2532"/>
        </w:tabs>
        <w:spacing w:before="1"/>
      </w:pPr>
      <w:r>
        <w:t>Furanocoumarines</w:t>
      </w:r>
    </w:p>
    <w:p w:rsidR="005E59AA" w:rsidRDefault="00970E5E">
      <w:pPr>
        <w:pStyle w:val="Corpsdetexte"/>
        <w:spacing w:before="123" w:line="362" w:lineRule="auto"/>
        <w:ind w:left="916" w:right="919" w:firstLine="722"/>
        <w:jc w:val="both"/>
      </w:pPr>
      <w:r>
        <w:t>Les furanocoumarines (appelées encore furocoumarines) constituent une famille de</w:t>
      </w:r>
      <w:r>
        <w:rPr>
          <w:spacing w:val="1"/>
        </w:rPr>
        <w:t xml:space="preserve"> </w:t>
      </w:r>
      <w:r>
        <w:t>composés</w:t>
      </w:r>
      <w:r>
        <w:rPr>
          <w:spacing w:val="1"/>
        </w:rPr>
        <w:t xml:space="preserve"> </w:t>
      </w:r>
      <w:r>
        <w:t>synthétisés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certaines</w:t>
      </w:r>
      <w:r>
        <w:rPr>
          <w:spacing w:val="1"/>
        </w:rPr>
        <w:t xml:space="preserve"> </w:t>
      </w:r>
      <w:r>
        <w:t>espèces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végétaux</w:t>
      </w:r>
      <w:r>
        <w:rPr>
          <w:spacing w:val="1"/>
        </w:rPr>
        <w:t xml:space="preserve"> </w:t>
      </w:r>
      <w:r>
        <w:t>supérieurs</w:t>
      </w:r>
      <w:r>
        <w:rPr>
          <w:spacing w:val="1"/>
        </w:rPr>
        <w:t xml:space="preserve"> </w:t>
      </w:r>
      <w:r>
        <w:t>elles</w:t>
      </w:r>
      <w:r>
        <w:rPr>
          <w:spacing w:val="1"/>
        </w:rPr>
        <w:t xml:space="preserve"> </w:t>
      </w:r>
      <w:r>
        <w:t>dérivent</w:t>
      </w:r>
      <w:r>
        <w:rPr>
          <w:spacing w:val="1"/>
        </w:rPr>
        <w:t xml:space="preserve"> </w:t>
      </w:r>
      <w:r>
        <w:t>principalement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l’Ombelliféracée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condensation</w:t>
      </w:r>
      <w:r>
        <w:rPr>
          <w:spacing w:val="1"/>
        </w:rPr>
        <w:t xml:space="preserve"> </w:t>
      </w:r>
      <w:r>
        <w:t>isopronoïdes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C5,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souvent</w:t>
      </w:r>
      <w:r>
        <w:rPr>
          <w:spacing w:val="1"/>
        </w:rPr>
        <w:t xml:space="preserve"> </w:t>
      </w:r>
      <w:r>
        <w:t>liposolub</w:t>
      </w:r>
      <w:r>
        <w:t>les,</w:t>
      </w:r>
      <w:r>
        <w:rPr>
          <w:spacing w:val="-1"/>
        </w:rPr>
        <w:t xml:space="preserve"> </w:t>
      </w:r>
      <w:r>
        <w:t>On désigne</w:t>
      </w:r>
      <w:r>
        <w:rPr>
          <w:spacing w:val="1"/>
        </w:rPr>
        <w:t xml:space="preserve"> </w:t>
      </w:r>
      <w:r>
        <w:t>:</w:t>
      </w:r>
    </w:p>
    <w:p w:rsidR="005E59AA" w:rsidRDefault="00970E5E">
      <w:pPr>
        <w:pStyle w:val="Paragraphedeliste"/>
        <w:numPr>
          <w:ilvl w:val="0"/>
          <w:numId w:val="9"/>
        </w:numPr>
        <w:tabs>
          <w:tab w:val="left" w:pos="1637"/>
        </w:tabs>
        <w:spacing w:before="30"/>
        <w:ind w:left="1636" w:hanging="361"/>
        <w:rPr>
          <w:sz w:val="24"/>
        </w:rPr>
      </w:pPr>
      <w:r>
        <w:rPr>
          <w:b/>
          <w:sz w:val="24"/>
        </w:rPr>
        <w:t>les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Furanocoumarines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lineaires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dérivant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molécule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psoralène</w:t>
      </w:r>
    </w:p>
    <w:p w:rsidR="005E59AA" w:rsidRDefault="005E59AA">
      <w:pPr>
        <w:pStyle w:val="Corpsdetexte"/>
        <w:rPr>
          <w:sz w:val="20"/>
        </w:rPr>
      </w:pPr>
    </w:p>
    <w:p w:rsidR="005E59AA" w:rsidRDefault="005E59AA">
      <w:pPr>
        <w:pStyle w:val="Corpsdetexte"/>
        <w:rPr>
          <w:sz w:val="20"/>
        </w:rPr>
      </w:pPr>
      <w:r w:rsidRPr="005E59AA">
        <w:pict>
          <v:group id="_x0000_s2210" style="position:absolute;margin-left:199.5pt;margin-top:13.5pt;width:161.25pt;height:58.5pt;z-index:-15719424;mso-wrap-distance-left:0;mso-wrap-distance-right:0;mso-position-horizontal-relative:page" coordorigin="3990,270" coordsize="3225,1170">
            <v:shape id="_x0000_s2212" type="#_x0000_t75" style="position:absolute;left:4477;top:424;width:2542;height:917">
              <v:imagedata r:id="rId53" o:title=""/>
            </v:shape>
            <v:rect id="_x0000_s2211" style="position:absolute;left:4005;top:284;width:3195;height:1140" filled="f" strokeweight="1.5pt"/>
            <w10:wrap type="topAndBottom" anchorx="page"/>
          </v:group>
        </w:pict>
      </w:r>
    </w:p>
    <w:p w:rsidR="005E59AA" w:rsidRDefault="00970E5E">
      <w:pPr>
        <w:spacing w:before="5"/>
        <w:ind w:left="3137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Psoraléne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(Djemoui, 2012).</w:t>
      </w:r>
    </w:p>
    <w:p w:rsidR="005E59AA" w:rsidRDefault="005E59AA">
      <w:pPr>
        <w:pStyle w:val="Corpsdetexte"/>
        <w:spacing w:before="9"/>
        <w:rPr>
          <w:b/>
          <w:sz w:val="23"/>
        </w:rPr>
      </w:pPr>
    </w:p>
    <w:p w:rsidR="005E59AA" w:rsidRDefault="00970E5E">
      <w:pPr>
        <w:pStyle w:val="Paragraphedeliste"/>
        <w:numPr>
          <w:ilvl w:val="0"/>
          <w:numId w:val="9"/>
        </w:numPr>
        <w:tabs>
          <w:tab w:val="left" w:pos="1637"/>
        </w:tabs>
        <w:ind w:left="1636" w:hanging="361"/>
        <w:rPr>
          <w:sz w:val="24"/>
        </w:rPr>
      </w:pPr>
      <w:r>
        <w:rPr>
          <w:b/>
          <w:sz w:val="24"/>
        </w:rPr>
        <w:t>les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Furanocoumarines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angulaires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basées</w:t>
      </w:r>
      <w:r>
        <w:rPr>
          <w:spacing w:val="-2"/>
          <w:sz w:val="24"/>
        </w:rPr>
        <w:t xml:space="preserve"> </w:t>
      </w:r>
      <w:r>
        <w:rPr>
          <w:sz w:val="24"/>
        </w:rPr>
        <w:t>sur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structure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l’angélicine</w:t>
      </w:r>
    </w:p>
    <w:p w:rsidR="005E59AA" w:rsidRDefault="005E59AA">
      <w:pPr>
        <w:pStyle w:val="Corpsdetexte"/>
        <w:spacing w:before="11"/>
        <w:rPr>
          <w:sz w:val="9"/>
        </w:rPr>
      </w:pPr>
      <w:r w:rsidRPr="005E59AA">
        <w:pict>
          <v:group id="_x0000_s2207" style="position:absolute;margin-left:199.5pt;margin-top:7.7pt;width:161.25pt;height:80.25pt;z-index:-15718912;mso-wrap-distance-left:0;mso-wrap-distance-right:0;mso-position-horizontal-relative:page" coordorigin="3990,154" coordsize="3225,1605">
            <v:shape id="_x0000_s2209" type="#_x0000_t75" style="position:absolute;left:4275;top:340;width:2716;height:1273">
              <v:imagedata r:id="rId54" o:title=""/>
            </v:shape>
            <v:rect id="_x0000_s2208" style="position:absolute;left:4005;top:168;width:3195;height:1575" filled="f" strokeweight="1.5pt"/>
            <w10:wrap type="topAndBottom" anchorx="page"/>
          </v:group>
        </w:pict>
      </w:r>
    </w:p>
    <w:p w:rsidR="005E59AA" w:rsidRDefault="00970E5E">
      <w:pPr>
        <w:spacing w:before="64"/>
        <w:ind w:left="3077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Anégélicine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(Djemoui,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2012).</w:t>
      </w:r>
    </w:p>
    <w:p w:rsidR="005E59AA" w:rsidRDefault="005E59AA">
      <w:pPr>
        <w:pStyle w:val="Corpsdetexte"/>
        <w:spacing w:before="10"/>
        <w:rPr>
          <w:b/>
          <w:sz w:val="20"/>
        </w:rPr>
      </w:pPr>
    </w:p>
    <w:p w:rsidR="005E59AA" w:rsidRDefault="00970E5E">
      <w:pPr>
        <w:pStyle w:val="Corpsdetexte"/>
        <w:spacing w:line="360" w:lineRule="auto"/>
        <w:ind w:left="916" w:right="930" w:firstLine="707"/>
        <w:jc w:val="both"/>
      </w:pPr>
      <w:r>
        <w:t>De nombreux dérivés de ces structures de base existent avec des ajouts de résidus sur</w:t>
      </w:r>
      <w:r>
        <w:rPr>
          <w:spacing w:val="1"/>
        </w:rPr>
        <w:t xml:space="preserve"> </w:t>
      </w:r>
      <w:r>
        <w:t>les carbones des positions 2, 5 et/ou 8. Ces résidus peuvent être assez simples, ou bien plus</w:t>
      </w:r>
      <w:r>
        <w:rPr>
          <w:spacing w:val="1"/>
        </w:rPr>
        <w:t xml:space="preserve"> </w:t>
      </w:r>
      <w:r>
        <w:t>complexes</w:t>
      </w:r>
      <w:r>
        <w:rPr>
          <w:spacing w:val="-1"/>
        </w:rPr>
        <w:t xml:space="preserve"> </w:t>
      </w:r>
      <w:r>
        <w:t>comme</w:t>
      </w:r>
      <w:r>
        <w:rPr>
          <w:spacing w:val="-2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exemple</w:t>
      </w:r>
      <w:r>
        <w:rPr>
          <w:spacing w:val="-5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l’athamantine</w:t>
      </w:r>
      <w:r>
        <w:rPr>
          <w:spacing w:val="-2"/>
        </w:rPr>
        <w:t xml:space="preserve"> </w:t>
      </w:r>
      <w:r>
        <w:t>ou lacolumbianadine.</w:t>
      </w:r>
    </w:p>
    <w:p w:rsidR="005E59AA" w:rsidRDefault="005E59AA">
      <w:pPr>
        <w:spacing w:line="360" w:lineRule="auto"/>
        <w:jc w:val="both"/>
        <w:sectPr w:rsidR="005E59AA">
          <w:pgSz w:w="11910" w:h="16840"/>
          <w:pgMar w:top="1140" w:right="500" w:bottom="1660" w:left="500" w:header="706" w:footer="1390" w:gutter="0"/>
          <w:cols w:space="720"/>
        </w:sectPr>
      </w:pPr>
    </w:p>
    <w:p w:rsidR="005E59AA" w:rsidRDefault="005E59AA">
      <w:pPr>
        <w:pStyle w:val="Corpsdetexte"/>
        <w:spacing w:before="10"/>
        <w:rPr>
          <w:sz w:val="18"/>
        </w:rPr>
      </w:pPr>
    </w:p>
    <w:p w:rsidR="005E59AA" w:rsidRDefault="005E59AA">
      <w:pPr>
        <w:pStyle w:val="Corpsdetexte"/>
        <w:ind w:left="9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204" style="width:439.5pt;height:140.25pt;mso-position-horizontal-relative:char;mso-position-vertical-relative:line" coordsize="8790,2805">
            <v:shape id="_x0000_s2206" type="#_x0000_t75" style="position:absolute;left:5930;top:327;width:2583;height:1895">
              <v:imagedata r:id="rId55" o:title=""/>
            </v:shape>
            <v:shape id="_x0000_s2205" type="#_x0000_t202" style="position:absolute;left:15;top:15;width:8760;height:2775" filled="f" strokeweight="1.5pt">
              <v:textbox inset="0,0,0,0">
                <w:txbxContent>
                  <w:p w:rsidR="005E59AA" w:rsidRDefault="005E59AA">
                    <w:pPr>
                      <w:spacing w:before="7"/>
                      <w:rPr>
                        <w:sz w:val="10"/>
                      </w:rPr>
                    </w:pPr>
                  </w:p>
                  <w:p w:rsidR="005E59AA" w:rsidRDefault="00970E5E">
                    <w:pPr>
                      <w:ind w:left="476"/>
                      <w:rPr>
                        <w:sz w:val="20"/>
                      </w:rPr>
                    </w:pPr>
                    <w:r>
                      <w:rPr>
                        <w:noProof/>
                        <w:sz w:val="20"/>
                        <w:lang w:eastAsia="fr-FR"/>
                      </w:rPr>
                      <w:drawing>
                        <wp:inline distT="0" distB="0" distL="0" distR="0">
                          <wp:extent cx="1671602" cy="1255585"/>
                          <wp:effectExtent l="0" t="0" r="0" b="0"/>
                          <wp:docPr id="11" name="image36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image36.png"/>
                                  <pic:cNvPicPr/>
                                </pic:nvPicPr>
                                <pic:blipFill>
                                  <a:blip r:embed="rId56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71602" cy="12555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E59AA" w:rsidRDefault="00970E5E">
                    <w:pPr>
                      <w:tabs>
                        <w:tab w:val="left" w:pos="6513"/>
                      </w:tabs>
                      <w:spacing w:before="182"/>
                      <w:ind w:left="66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Columbianadine</w:t>
                    </w:r>
                    <w:r>
                      <w:rPr>
                        <w:b/>
                        <w:sz w:val="24"/>
                      </w:rPr>
                      <w:tab/>
                      <w:t>Athamantine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E59AA" w:rsidRDefault="00970E5E">
      <w:pPr>
        <w:spacing w:before="81" w:line="360" w:lineRule="auto"/>
        <w:ind w:left="916" w:right="1549"/>
        <w:jc w:val="both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Quelques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structures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Furanocoumarines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dérivés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structure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base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(Harkati,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2011).</w:t>
      </w:r>
    </w:p>
    <w:p w:rsidR="005E59AA" w:rsidRDefault="00970E5E">
      <w:pPr>
        <w:pStyle w:val="Heading3"/>
        <w:numPr>
          <w:ilvl w:val="3"/>
          <w:numId w:val="10"/>
        </w:numPr>
        <w:tabs>
          <w:tab w:val="left" w:pos="2604"/>
        </w:tabs>
        <w:spacing w:before="32"/>
        <w:ind w:left="2603" w:hanging="980"/>
      </w:pPr>
      <w:r>
        <w:t>Pyranocoumarines</w:t>
      </w:r>
    </w:p>
    <w:p w:rsidR="005E59AA" w:rsidRDefault="005E59AA">
      <w:pPr>
        <w:pStyle w:val="Corpsdetexte"/>
        <w:spacing w:before="122" w:line="360" w:lineRule="auto"/>
        <w:ind w:left="916" w:right="937" w:firstLine="707"/>
        <w:jc w:val="both"/>
      </w:pPr>
      <w:r>
        <w:pict>
          <v:group id="_x0000_s2201" style="position:absolute;left:0;text-align:left;margin-left:1in;margin-top:69.8pt;width:439.5pt;height:92.25pt;z-index:-15717376;mso-wrap-distance-left:0;mso-wrap-distance-right:0;mso-position-horizontal-relative:page" coordorigin="1440,1396" coordsize="8790,1845">
            <v:shape id="_x0000_s2203" type="#_x0000_t75" style="position:absolute;left:1892;top:1715;width:2356;height:905">
              <v:imagedata r:id="rId57" o:title=""/>
            </v:shape>
            <v:shape id="_x0000_s2202" type="#_x0000_t202" style="position:absolute;left:1455;top:1411;width:8760;height:1815" filled="f" strokeweight="1.5pt">
              <v:textbox inset="0,0,0,0">
                <w:txbxContent>
                  <w:p w:rsidR="005E59AA" w:rsidRDefault="005E59AA">
                    <w:pPr>
                      <w:spacing w:before="6"/>
                      <w:rPr>
                        <w:sz w:val="6"/>
                      </w:rPr>
                    </w:pPr>
                  </w:p>
                  <w:p w:rsidR="005E59AA" w:rsidRDefault="00970E5E">
                    <w:pPr>
                      <w:ind w:left="5806"/>
                      <w:rPr>
                        <w:sz w:val="20"/>
                      </w:rPr>
                    </w:pPr>
                    <w:r>
                      <w:rPr>
                        <w:noProof/>
                        <w:sz w:val="20"/>
                        <w:lang w:eastAsia="fr-FR"/>
                      </w:rPr>
                      <w:drawing>
                        <wp:inline distT="0" distB="0" distL="0" distR="0">
                          <wp:extent cx="1426814" cy="705802"/>
                          <wp:effectExtent l="0" t="0" r="0" b="0"/>
                          <wp:docPr id="13" name="image38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image38.png"/>
                                  <pic:cNvPicPr/>
                                </pic:nvPicPr>
                                <pic:blipFill>
                                  <a:blip r:embed="rId58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26814" cy="70580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E59AA" w:rsidRDefault="00970E5E">
                    <w:pPr>
                      <w:tabs>
                        <w:tab w:val="left" w:pos="6547"/>
                      </w:tabs>
                      <w:spacing w:before="216"/>
                      <w:ind w:left="84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Xanthylétine</w:t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b/>
                        <w:sz w:val="24"/>
                      </w:rPr>
                      <w:t>Séseline</w:t>
                    </w:r>
                  </w:p>
                </w:txbxContent>
              </v:textbox>
            </v:shape>
            <w10:wrap type="topAndBottom" anchorx="page"/>
          </v:group>
        </w:pict>
      </w:r>
      <w:r w:rsidR="00970E5E">
        <w:t>Les pyranocoumarines des Composés formés par la fusion d'un hétérocycle pyrane</w:t>
      </w:r>
      <w:r w:rsidR="00970E5E">
        <w:rPr>
          <w:spacing w:val="1"/>
        </w:rPr>
        <w:t xml:space="preserve"> </w:t>
      </w:r>
      <w:r w:rsidR="00970E5E">
        <w:t>avec la coumarine, soit dans le prolongement (forme linéaire) comme le xanthylétine ou</w:t>
      </w:r>
      <w:r w:rsidR="00970E5E">
        <w:rPr>
          <w:spacing w:val="1"/>
        </w:rPr>
        <w:t xml:space="preserve"> </w:t>
      </w:r>
      <w:r w:rsidR="00970E5E">
        <w:t>latéralement</w:t>
      </w:r>
      <w:r w:rsidR="00970E5E">
        <w:rPr>
          <w:spacing w:val="-1"/>
        </w:rPr>
        <w:t xml:space="preserve"> </w:t>
      </w:r>
      <w:r w:rsidR="00970E5E">
        <w:t>(forme angulaire)</w:t>
      </w:r>
      <w:r w:rsidR="00970E5E">
        <w:rPr>
          <w:spacing w:val="-2"/>
        </w:rPr>
        <w:t xml:space="preserve"> </w:t>
      </w:r>
      <w:r w:rsidR="00970E5E">
        <w:t>comme</w:t>
      </w:r>
      <w:r w:rsidR="00970E5E">
        <w:rPr>
          <w:spacing w:val="-4"/>
        </w:rPr>
        <w:t xml:space="preserve"> </w:t>
      </w:r>
      <w:r w:rsidR="00970E5E">
        <w:t>les</w:t>
      </w:r>
      <w:r w:rsidR="00970E5E">
        <w:rPr>
          <w:spacing w:val="59"/>
        </w:rPr>
        <w:t xml:space="preserve"> </w:t>
      </w:r>
      <w:r w:rsidR="00970E5E">
        <w:t>séseline,</w:t>
      </w:r>
      <w:r w:rsidR="00970E5E">
        <w:rPr>
          <w:spacing w:val="-1"/>
        </w:rPr>
        <w:t xml:space="preserve"> </w:t>
      </w:r>
      <w:r w:rsidR="00970E5E">
        <w:t>visnadine</w:t>
      </w:r>
      <w:r w:rsidR="00970E5E">
        <w:rPr>
          <w:spacing w:val="-2"/>
        </w:rPr>
        <w:t xml:space="preserve"> </w:t>
      </w:r>
      <w:r w:rsidR="00970E5E">
        <w:t>(Harkati, 2011).</w:t>
      </w:r>
    </w:p>
    <w:p w:rsidR="005E59AA" w:rsidRDefault="00970E5E">
      <w:pPr>
        <w:spacing w:before="111"/>
        <w:ind w:left="1144" w:right="1161"/>
        <w:jc w:val="center"/>
        <w:rPr>
          <w:b/>
          <w:sz w:val="24"/>
        </w:rPr>
      </w:pPr>
      <w:r>
        <w:rPr>
          <w:b/>
          <w:sz w:val="24"/>
        </w:rPr>
        <w:t>Fi</w:t>
      </w:r>
      <w:r>
        <w:rPr>
          <w:b/>
          <w:sz w:val="24"/>
        </w:rPr>
        <w:t>gure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19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Structures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quelques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pyranocoumarines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(Harkati,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2011).</w:t>
      </w:r>
    </w:p>
    <w:p w:rsidR="005E59AA" w:rsidRDefault="005E59AA">
      <w:pPr>
        <w:pStyle w:val="Corpsdetexte"/>
        <w:spacing w:before="1"/>
        <w:rPr>
          <w:b/>
        </w:rPr>
      </w:pPr>
    </w:p>
    <w:p w:rsidR="005E59AA" w:rsidRDefault="00970E5E">
      <w:pPr>
        <w:pStyle w:val="Heading3"/>
        <w:numPr>
          <w:ilvl w:val="3"/>
          <w:numId w:val="10"/>
        </w:numPr>
        <w:tabs>
          <w:tab w:val="left" w:pos="2604"/>
        </w:tabs>
        <w:ind w:left="2603" w:hanging="980"/>
      </w:pPr>
      <w:r>
        <w:t>Dicoumarines</w:t>
      </w:r>
      <w:r>
        <w:rPr>
          <w:spacing w:val="-12"/>
        </w:rPr>
        <w:t xml:space="preserve"> </w:t>
      </w:r>
      <w:r>
        <w:t>(coumarines</w:t>
      </w:r>
      <w:r>
        <w:rPr>
          <w:spacing w:val="-12"/>
        </w:rPr>
        <w:t xml:space="preserve"> </w:t>
      </w:r>
      <w:r>
        <w:t>dimériques)</w:t>
      </w:r>
    </w:p>
    <w:p w:rsidR="005E59AA" w:rsidRDefault="005E59AA">
      <w:pPr>
        <w:pStyle w:val="Corpsdetexte"/>
        <w:spacing w:before="124" w:line="360" w:lineRule="auto"/>
        <w:ind w:left="916" w:right="2149" w:firstLine="770"/>
      </w:pPr>
      <w:r>
        <w:pict>
          <v:group id="_x0000_s2198" style="position:absolute;left:0;text-align:left;margin-left:76.5pt;margin-top:51.85pt;width:439.5pt;height:92.25pt;z-index:-15716864;mso-wrap-distance-left:0;mso-wrap-distance-right:0;mso-position-horizontal-relative:page" coordorigin="1530,1037" coordsize="8790,1845">
            <v:shape id="_x0000_s2200" type="#_x0000_t75" style="position:absolute;left:1892;top:1364;width:2771;height:864">
              <v:imagedata r:id="rId59" o:title=""/>
            </v:shape>
            <v:shape id="_x0000_s2199" type="#_x0000_t202" style="position:absolute;left:1545;top:1052;width:8760;height:1815" filled="f" strokeweight="1.5pt">
              <v:textbox inset="0,0,0,0">
                <w:txbxContent>
                  <w:p w:rsidR="005E59AA" w:rsidRDefault="005E59AA">
                    <w:pPr>
                      <w:spacing w:before="5" w:after="1"/>
                      <w:rPr>
                        <w:sz w:val="29"/>
                      </w:rPr>
                    </w:pPr>
                  </w:p>
                  <w:p w:rsidR="005E59AA" w:rsidRDefault="00970E5E">
                    <w:pPr>
                      <w:ind w:left="5259"/>
                      <w:rPr>
                        <w:sz w:val="20"/>
                      </w:rPr>
                    </w:pPr>
                    <w:r>
                      <w:rPr>
                        <w:noProof/>
                        <w:sz w:val="20"/>
                        <w:lang w:eastAsia="fr-FR"/>
                      </w:rPr>
                      <w:drawing>
                        <wp:inline distT="0" distB="0" distL="0" distR="0">
                          <wp:extent cx="1822233" cy="570452"/>
                          <wp:effectExtent l="0" t="0" r="0" b="0"/>
                          <wp:docPr id="15" name="image40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image40.png"/>
                                  <pic:cNvPicPr/>
                                </pic:nvPicPr>
                                <pic:blipFill>
                                  <a:blip r:embed="rId60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22233" cy="57045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E59AA" w:rsidRDefault="00970E5E">
                    <w:pPr>
                      <w:tabs>
                        <w:tab w:val="left" w:pos="5977"/>
                      </w:tabs>
                      <w:spacing w:before="53"/>
                      <w:ind w:left="75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Edgeworthine</w:t>
                    </w:r>
                    <w:r>
                      <w:rPr>
                        <w:b/>
                        <w:sz w:val="24"/>
                      </w:rPr>
                      <w:tab/>
                      <w:t>Daphnorétine</w:t>
                    </w:r>
                  </w:p>
                </w:txbxContent>
              </v:textbox>
            </v:shape>
            <w10:wrap type="topAndBottom" anchorx="page"/>
          </v:group>
        </w:pict>
      </w:r>
      <w:r w:rsidR="00970E5E">
        <w:t>Les</w:t>
      </w:r>
      <w:r w:rsidR="00970E5E">
        <w:rPr>
          <w:spacing w:val="-3"/>
        </w:rPr>
        <w:t xml:space="preserve"> </w:t>
      </w:r>
      <w:r w:rsidR="00970E5E">
        <w:t>dicoumarines</w:t>
      </w:r>
      <w:r w:rsidR="00970E5E">
        <w:rPr>
          <w:spacing w:val="54"/>
        </w:rPr>
        <w:t xml:space="preserve"> </w:t>
      </w:r>
      <w:r w:rsidR="00970E5E">
        <w:t>sont</w:t>
      </w:r>
      <w:r w:rsidR="00970E5E">
        <w:rPr>
          <w:spacing w:val="1"/>
        </w:rPr>
        <w:t xml:space="preserve"> </w:t>
      </w:r>
      <w:r w:rsidR="00970E5E">
        <w:t>des</w:t>
      </w:r>
      <w:r w:rsidR="00970E5E">
        <w:rPr>
          <w:spacing w:val="-2"/>
        </w:rPr>
        <w:t xml:space="preserve"> </w:t>
      </w:r>
      <w:r w:rsidR="00970E5E">
        <w:t>composés</w:t>
      </w:r>
      <w:r w:rsidR="00970E5E">
        <w:rPr>
          <w:spacing w:val="-3"/>
        </w:rPr>
        <w:t xml:space="preserve"> </w:t>
      </w:r>
      <w:r w:rsidR="00970E5E">
        <w:t>formés</w:t>
      </w:r>
      <w:r w:rsidR="00970E5E">
        <w:rPr>
          <w:spacing w:val="-2"/>
        </w:rPr>
        <w:t xml:space="preserve"> </w:t>
      </w:r>
      <w:r w:rsidR="00970E5E">
        <w:t>par</w:t>
      </w:r>
      <w:r w:rsidR="00970E5E">
        <w:rPr>
          <w:spacing w:val="-2"/>
        </w:rPr>
        <w:t xml:space="preserve"> </w:t>
      </w:r>
      <w:r w:rsidR="00970E5E">
        <w:t>la</w:t>
      </w:r>
      <w:r w:rsidR="00970E5E">
        <w:rPr>
          <w:spacing w:val="-4"/>
        </w:rPr>
        <w:t xml:space="preserve"> </w:t>
      </w:r>
      <w:r w:rsidR="00970E5E">
        <w:t>liaison</w:t>
      </w:r>
      <w:r w:rsidR="00970E5E">
        <w:rPr>
          <w:spacing w:val="-2"/>
        </w:rPr>
        <w:t xml:space="preserve"> </w:t>
      </w:r>
      <w:r w:rsidR="00970E5E">
        <w:t>de</w:t>
      </w:r>
      <w:r w:rsidR="00970E5E">
        <w:rPr>
          <w:spacing w:val="-2"/>
        </w:rPr>
        <w:t xml:space="preserve"> </w:t>
      </w:r>
      <w:r w:rsidR="00970E5E">
        <w:t>deux</w:t>
      </w:r>
      <w:r w:rsidR="00970E5E">
        <w:rPr>
          <w:spacing w:val="1"/>
        </w:rPr>
        <w:t xml:space="preserve"> </w:t>
      </w:r>
      <w:r w:rsidR="00970E5E">
        <w:t>unités</w:t>
      </w:r>
      <w:r w:rsidR="00970E5E">
        <w:rPr>
          <w:spacing w:val="-57"/>
        </w:rPr>
        <w:t xml:space="preserve"> </w:t>
      </w:r>
      <w:r w:rsidR="00970E5E">
        <w:t>coumariniques</w:t>
      </w:r>
      <w:r w:rsidR="00970E5E">
        <w:rPr>
          <w:spacing w:val="-1"/>
        </w:rPr>
        <w:t xml:space="preserve"> </w:t>
      </w:r>
      <w:r w:rsidR="00970E5E">
        <w:t>simples.</w:t>
      </w:r>
    </w:p>
    <w:p w:rsidR="005E59AA" w:rsidRDefault="00970E5E">
      <w:pPr>
        <w:spacing w:before="1"/>
        <w:ind w:left="1144" w:right="1159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20 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Structures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quelques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dicoumarines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(Harkati,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2011).</w:t>
      </w:r>
    </w:p>
    <w:p w:rsidR="005E59AA" w:rsidRDefault="005E59AA">
      <w:pPr>
        <w:pStyle w:val="Corpsdetexte"/>
        <w:spacing w:before="2"/>
        <w:rPr>
          <w:b/>
        </w:rPr>
      </w:pPr>
    </w:p>
    <w:p w:rsidR="005E59AA" w:rsidRDefault="00970E5E">
      <w:pPr>
        <w:pStyle w:val="Heading3"/>
        <w:numPr>
          <w:ilvl w:val="3"/>
          <w:numId w:val="10"/>
        </w:numPr>
        <w:tabs>
          <w:tab w:val="left" w:pos="2604"/>
        </w:tabs>
        <w:ind w:left="2603" w:hanging="980"/>
      </w:pPr>
      <w:r>
        <w:t>Tricoumarines</w:t>
      </w:r>
      <w:r>
        <w:rPr>
          <w:spacing w:val="-13"/>
        </w:rPr>
        <w:t xml:space="preserve"> </w:t>
      </w:r>
      <w:r>
        <w:t>(coumarines</w:t>
      </w:r>
      <w:r>
        <w:rPr>
          <w:spacing w:val="-13"/>
        </w:rPr>
        <w:t xml:space="preserve"> </w:t>
      </w:r>
      <w:r>
        <w:t>trimériques)</w:t>
      </w:r>
    </w:p>
    <w:p w:rsidR="005E59AA" w:rsidRDefault="00970E5E">
      <w:pPr>
        <w:pStyle w:val="Corpsdetexte"/>
        <w:spacing w:before="124" w:line="360" w:lineRule="auto"/>
        <w:ind w:left="916" w:right="927" w:firstLine="722"/>
        <w:jc w:val="both"/>
      </w:pPr>
      <w:r>
        <w:t>Les tricoumarines</w:t>
      </w:r>
      <w:r>
        <w:rPr>
          <w:spacing w:val="1"/>
        </w:rPr>
        <w:t xml:space="preserve"> </w:t>
      </w:r>
      <w:r>
        <w:t>sont des composés issus de l’union de trois unités coumariques, la</w:t>
      </w:r>
      <w:r>
        <w:rPr>
          <w:spacing w:val="1"/>
        </w:rPr>
        <w:t xml:space="preserve"> </w:t>
      </w:r>
      <w:r>
        <w:t>figure 17 montre un type des tricoumarine, qui est la triumbéllatine (Djamila, 2012; Bo</w:t>
      </w:r>
      <w:r>
        <w:t>uzid,</w:t>
      </w:r>
      <w:r>
        <w:rPr>
          <w:spacing w:val="1"/>
        </w:rPr>
        <w:t xml:space="preserve"> </w:t>
      </w:r>
      <w:r>
        <w:t>2009).</w:t>
      </w:r>
    </w:p>
    <w:p w:rsidR="005E59AA" w:rsidRDefault="005E59AA">
      <w:pPr>
        <w:spacing w:line="360" w:lineRule="auto"/>
        <w:jc w:val="both"/>
        <w:sectPr w:rsidR="005E59AA">
          <w:pgSz w:w="11910" w:h="16840"/>
          <w:pgMar w:top="1140" w:right="500" w:bottom="1660" w:left="500" w:header="706" w:footer="1390" w:gutter="0"/>
          <w:cols w:space="720"/>
        </w:sectPr>
      </w:pPr>
    </w:p>
    <w:p w:rsidR="005E59AA" w:rsidRDefault="005E59AA">
      <w:pPr>
        <w:pStyle w:val="Corpsdetexte"/>
        <w:spacing w:before="4"/>
        <w:rPr>
          <w:sz w:val="12"/>
        </w:rPr>
      </w:pPr>
    </w:p>
    <w:p w:rsidR="005E59AA" w:rsidRDefault="005E59AA">
      <w:pPr>
        <w:pStyle w:val="Corpsdetexte"/>
        <w:ind w:left="338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95" style="width:215.25pt;height:92.25pt;mso-position-horizontal-relative:char;mso-position-vertical-relative:line" coordsize="4305,1845">
            <v:shape id="_x0000_s2197" type="#_x0000_t75" style="position:absolute;left:297;top:103;width:3504;height:1638">
              <v:imagedata r:id="rId61" o:title=""/>
            </v:shape>
            <v:rect id="_x0000_s2196" style="position:absolute;left:15;top:15;width:4275;height:1815" filled="f" strokeweight="1.5pt"/>
            <w10:wrap type="none"/>
            <w10:anchorlock/>
          </v:group>
        </w:pict>
      </w:r>
    </w:p>
    <w:p w:rsidR="005E59AA" w:rsidRDefault="00970E5E">
      <w:pPr>
        <w:spacing w:before="47"/>
        <w:ind w:left="1144" w:right="1247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Structure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triumbéllatine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type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tricoumarines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(Djemoui,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2012).</w:t>
      </w:r>
    </w:p>
    <w:p w:rsidR="005E59AA" w:rsidRDefault="005E59AA">
      <w:pPr>
        <w:pStyle w:val="Corpsdetexte"/>
        <w:spacing w:before="2"/>
        <w:rPr>
          <w:b/>
          <w:sz w:val="26"/>
        </w:rPr>
      </w:pPr>
    </w:p>
    <w:p w:rsidR="005E59AA" w:rsidRDefault="00970E5E">
      <w:pPr>
        <w:pStyle w:val="Heading3"/>
        <w:numPr>
          <w:ilvl w:val="1"/>
          <w:numId w:val="8"/>
        </w:numPr>
        <w:tabs>
          <w:tab w:val="left" w:pos="2114"/>
        </w:tabs>
      </w:pPr>
      <w:r>
        <w:t>3.</w:t>
      </w:r>
      <w:r>
        <w:rPr>
          <w:spacing w:val="50"/>
        </w:rPr>
        <w:t xml:space="preserve"> </w:t>
      </w:r>
      <w:r>
        <w:t>Propriétés</w:t>
      </w:r>
      <w:r>
        <w:rPr>
          <w:spacing w:val="-8"/>
        </w:rPr>
        <w:t xml:space="preserve"> </w:t>
      </w:r>
      <w:r>
        <w:t>physico-chimiques</w:t>
      </w:r>
      <w:r>
        <w:rPr>
          <w:spacing w:val="-7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coumarines</w:t>
      </w:r>
    </w:p>
    <w:p w:rsidR="005E59AA" w:rsidRDefault="00970E5E">
      <w:pPr>
        <w:pStyle w:val="Corpsdetexte"/>
        <w:spacing w:before="121" w:line="360" w:lineRule="auto"/>
        <w:ind w:left="916" w:right="930" w:firstLine="770"/>
        <w:jc w:val="both"/>
      </w:pPr>
      <w:r>
        <w:t>Les coumarines libres sont solubles dans les alcools et dans les solvants organiques</w:t>
      </w:r>
      <w:r>
        <w:rPr>
          <w:spacing w:val="1"/>
        </w:rPr>
        <w:t xml:space="preserve"> </w:t>
      </w:r>
      <w:r>
        <w:t>tels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l’éther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solvants</w:t>
      </w:r>
      <w:r>
        <w:rPr>
          <w:spacing w:val="1"/>
        </w:rPr>
        <w:t xml:space="preserve"> </w:t>
      </w:r>
      <w:r>
        <w:t>chlorés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lesquels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extraire.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formes</w:t>
      </w:r>
      <w:r>
        <w:rPr>
          <w:spacing w:val="1"/>
        </w:rPr>
        <w:t xml:space="preserve"> </w:t>
      </w:r>
      <w:r>
        <w:t>hétérosidiques</w:t>
      </w:r>
      <w:r>
        <w:rPr>
          <w:spacing w:val="-1"/>
        </w:rPr>
        <w:t xml:space="preserve"> </w:t>
      </w:r>
      <w:r>
        <w:t>sont plus</w:t>
      </w:r>
      <w:r>
        <w:rPr>
          <w:spacing w:val="-2"/>
        </w:rPr>
        <w:t xml:space="preserve"> </w:t>
      </w:r>
      <w:r>
        <w:t>ou moins</w:t>
      </w:r>
      <w:r>
        <w:rPr>
          <w:spacing w:val="-1"/>
        </w:rPr>
        <w:t xml:space="preserve"> </w:t>
      </w:r>
      <w:r>
        <w:t>solubles dans</w:t>
      </w:r>
      <w:r>
        <w:rPr>
          <w:spacing w:val="2"/>
        </w:rPr>
        <w:t xml:space="preserve"> </w:t>
      </w:r>
      <w:r>
        <w:t>l’eau.</w:t>
      </w:r>
    </w:p>
    <w:p w:rsidR="005E59AA" w:rsidRDefault="00970E5E">
      <w:pPr>
        <w:pStyle w:val="Heading3"/>
        <w:numPr>
          <w:ilvl w:val="2"/>
          <w:numId w:val="7"/>
        </w:numPr>
        <w:tabs>
          <w:tab w:val="left" w:pos="2383"/>
        </w:tabs>
        <w:spacing w:before="18" w:line="360" w:lineRule="auto"/>
        <w:ind w:right="2120" w:firstLine="698"/>
      </w:pPr>
      <w:r>
        <w:t>Activités</w:t>
      </w:r>
      <w:r>
        <w:rPr>
          <w:spacing w:val="-12"/>
        </w:rPr>
        <w:t xml:space="preserve"> </w:t>
      </w:r>
      <w:r>
        <w:t>biologiques</w:t>
      </w:r>
      <w:r>
        <w:rPr>
          <w:spacing w:val="-12"/>
        </w:rPr>
        <w:t xml:space="preserve"> </w:t>
      </w:r>
      <w:r>
        <w:t>et</w:t>
      </w:r>
      <w:r>
        <w:rPr>
          <w:spacing w:val="-17"/>
        </w:rPr>
        <w:t xml:space="preserve"> </w:t>
      </w:r>
      <w:r>
        <w:t>int</w:t>
      </w:r>
      <w:r>
        <w:t>érêts</w:t>
      </w:r>
      <w:r>
        <w:rPr>
          <w:spacing w:val="-12"/>
        </w:rPr>
        <w:t xml:space="preserve"> </w:t>
      </w:r>
      <w:r>
        <w:t>pharmacologiques</w:t>
      </w:r>
      <w:r>
        <w:rPr>
          <w:spacing w:val="-12"/>
        </w:rPr>
        <w:t xml:space="preserve"> </w:t>
      </w:r>
      <w:r>
        <w:t>des</w:t>
      </w:r>
      <w:r>
        <w:rPr>
          <w:spacing w:val="-67"/>
        </w:rPr>
        <w:t xml:space="preserve"> </w:t>
      </w:r>
      <w:r>
        <w:t>coumarines</w:t>
      </w:r>
    </w:p>
    <w:p w:rsidR="005E59AA" w:rsidRDefault="00970E5E">
      <w:pPr>
        <w:pStyle w:val="Corpsdetexte"/>
        <w:spacing w:before="2" w:line="360" w:lineRule="auto"/>
        <w:ind w:left="916" w:right="929" w:firstLine="707"/>
      </w:pPr>
      <w:r>
        <w:t>Les</w:t>
      </w:r>
      <w:r>
        <w:rPr>
          <w:spacing w:val="7"/>
        </w:rPr>
        <w:t xml:space="preserve"> </w:t>
      </w:r>
      <w:r>
        <w:t>coumarines</w:t>
      </w:r>
      <w:r>
        <w:rPr>
          <w:spacing w:val="6"/>
        </w:rPr>
        <w:t xml:space="preserve"> </w:t>
      </w:r>
      <w:r>
        <w:t>sont</w:t>
      </w:r>
      <w:r>
        <w:rPr>
          <w:spacing w:val="7"/>
        </w:rPr>
        <w:t xml:space="preserve"> </w:t>
      </w:r>
      <w:r>
        <w:t>des</w:t>
      </w:r>
      <w:r>
        <w:rPr>
          <w:spacing w:val="8"/>
        </w:rPr>
        <w:t xml:space="preserve"> </w:t>
      </w:r>
      <w:r>
        <w:t>molécules</w:t>
      </w:r>
      <w:r>
        <w:rPr>
          <w:spacing w:val="7"/>
        </w:rPr>
        <w:t xml:space="preserve"> </w:t>
      </w:r>
      <w:r>
        <w:t>biologiquement</w:t>
      </w:r>
      <w:r>
        <w:rPr>
          <w:spacing w:val="7"/>
        </w:rPr>
        <w:t xml:space="preserve"> </w:t>
      </w:r>
      <w:r>
        <w:t>actives,</w:t>
      </w:r>
      <w:r>
        <w:rPr>
          <w:spacing w:val="8"/>
        </w:rPr>
        <w:t xml:space="preserve"> </w:t>
      </w:r>
      <w:r>
        <w:t>elles</w:t>
      </w:r>
      <w:r>
        <w:rPr>
          <w:spacing w:val="7"/>
        </w:rPr>
        <w:t xml:space="preserve"> </w:t>
      </w:r>
      <w:r>
        <w:t>manifestent</w:t>
      </w:r>
      <w:r>
        <w:rPr>
          <w:spacing w:val="8"/>
        </w:rPr>
        <w:t xml:space="preserve"> </w:t>
      </w:r>
      <w:r>
        <w:t>diverses</w:t>
      </w:r>
      <w:r>
        <w:rPr>
          <w:spacing w:val="-57"/>
        </w:rPr>
        <w:t xml:space="preserve"> </w:t>
      </w:r>
      <w:r>
        <w:t>activités : anti-agrégation plaquettaire, anti-inflammatoire, anticoagulante, antitumorale,</w:t>
      </w:r>
      <w:r>
        <w:rPr>
          <w:spacing w:val="1"/>
        </w:rPr>
        <w:t xml:space="preserve"> </w:t>
      </w:r>
      <w:r>
        <w:t>diurétiques,</w:t>
      </w:r>
      <w:r>
        <w:rPr>
          <w:spacing w:val="-4"/>
        </w:rPr>
        <w:t xml:space="preserve"> </w:t>
      </w:r>
      <w:r>
        <w:t>antimicrobienne,</w:t>
      </w:r>
      <w:r>
        <w:rPr>
          <w:spacing w:val="-4"/>
        </w:rPr>
        <w:t xml:space="preserve"> </w:t>
      </w:r>
      <w:r>
        <w:t>antivirale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analgésique</w:t>
      </w:r>
      <w:r>
        <w:rPr>
          <w:spacing w:val="-5"/>
        </w:rPr>
        <w:t xml:space="preserve"> </w:t>
      </w:r>
      <w:r>
        <w:t xml:space="preserve">(Ochockda </w:t>
      </w:r>
      <w:r>
        <w:rPr>
          <w:rFonts w:ascii="Arial MT" w:hAnsi="Arial MT"/>
        </w:rPr>
        <w:t>et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al.,</w:t>
      </w:r>
      <w:r>
        <w:rPr>
          <w:rFonts w:ascii="Arial MT" w:hAnsi="Arial MT"/>
          <w:spacing w:val="-4"/>
        </w:rPr>
        <w:t xml:space="preserve"> </w:t>
      </w:r>
      <w:r>
        <w:t>1995</w:t>
      </w:r>
      <w:r>
        <w:rPr>
          <w:spacing w:val="-4"/>
        </w:rPr>
        <w:t xml:space="preserve"> </w:t>
      </w:r>
      <w:r>
        <w:t>;</w:t>
      </w:r>
      <w:r>
        <w:rPr>
          <w:spacing w:val="-3"/>
        </w:rPr>
        <w:t xml:space="preserve"> </w:t>
      </w:r>
      <w:r>
        <w:t>Taguchi,</w:t>
      </w:r>
      <w:r>
        <w:rPr>
          <w:spacing w:val="-4"/>
        </w:rPr>
        <w:t xml:space="preserve"> </w:t>
      </w:r>
      <w:r>
        <w:t>2000</w:t>
      </w:r>
    </w:p>
    <w:p w:rsidR="005E59AA" w:rsidRDefault="00970E5E">
      <w:pPr>
        <w:pStyle w:val="Corpsdetexte"/>
        <w:spacing w:line="276" w:lineRule="exact"/>
        <w:ind w:left="916"/>
        <w:rPr>
          <w:rFonts w:ascii="Arial MT"/>
        </w:rPr>
      </w:pPr>
      <w:r>
        <w:t>;Ojala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rPr>
          <w:rFonts w:ascii="Arial MT"/>
        </w:rPr>
        <w:t>al.,</w:t>
      </w:r>
      <w:r>
        <w:rPr>
          <w:rFonts w:ascii="Arial MT"/>
          <w:spacing w:val="-5"/>
        </w:rPr>
        <w:t xml:space="preserve"> </w:t>
      </w:r>
      <w:r>
        <w:t>2000</w:t>
      </w:r>
      <w:r>
        <w:rPr>
          <w:spacing w:val="-4"/>
        </w:rPr>
        <w:t xml:space="preserve"> </w:t>
      </w:r>
      <w:r>
        <w:t>;</w:t>
      </w:r>
      <w:r>
        <w:rPr>
          <w:spacing w:val="-4"/>
        </w:rPr>
        <w:t xml:space="preserve"> </w:t>
      </w:r>
      <w:r>
        <w:t>Chen</w:t>
      </w:r>
      <w:r>
        <w:rPr>
          <w:spacing w:val="-7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rPr>
          <w:rFonts w:ascii="Arial MT"/>
        </w:rPr>
        <w:t>al.,</w:t>
      </w:r>
      <w:r>
        <w:rPr>
          <w:rFonts w:ascii="Arial MT"/>
          <w:spacing w:val="-6"/>
        </w:rPr>
        <w:t xml:space="preserve"> </w:t>
      </w:r>
      <w:r>
        <w:t>2004</w:t>
      </w:r>
      <w:r>
        <w:rPr>
          <w:spacing w:val="-4"/>
        </w:rPr>
        <w:t xml:space="preserve"> </w:t>
      </w:r>
      <w:r>
        <w:t>;</w:t>
      </w:r>
      <w:r>
        <w:rPr>
          <w:spacing w:val="-3"/>
        </w:rPr>
        <w:t xml:space="preserve"> </w:t>
      </w:r>
      <w:r>
        <w:t>Khan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rPr>
          <w:rFonts w:ascii="Arial MT"/>
        </w:rPr>
        <w:t>al.,</w:t>
      </w:r>
      <w:r>
        <w:rPr>
          <w:rFonts w:ascii="Arial MT"/>
          <w:spacing w:val="-2"/>
        </w:rPr>
        <w:t xml:space="preserve"> </w:t>
      </w:r>
      <w:r>
        <w:t>2005</w:t>
      </w:r>
      <w:r>
        <w:rPr>
          <w:spacing w:val="-4"/>
        </w:rPr>
        <w:t xml:space="preserve"> </w:t>
      </w:r>
      <w:r>
        <w:t>;</w:t>
      </w:r>
      <w:r>
        <w:rPr>
          <w:spacing w:val="-4"/>
        </w:rPr>
        <w:t xml:space="preserve"> </w:t>
      </w:r>
      <w:r>
        <w:t>Thati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rPr>
          <w:rFonts w:ascii="Arial MT"/>
        </w:rPr>
        <w:t>al.,</w:t>
      </w:r>
      <w:r>
        <w:rPr>
          <w:rFonts w:ascii="Arial MT"/>
          <w:spacing w:val="-5"/>
        </w:rPr>
        <w:t xml:space="preserve"> </w:t>
      </w:r>
      <w:r>
        <w:t>2007</w:t>
      </w:r>
      <w:r>
        <w:rPr>
          <w:spacing w:val="-4"/>
        </w:rPr>
        <w:t xml:space="preserve"> </w:t>
      </w:r>
      <w:r>
        <w:t>;</w:t>
      </w:r>
      <w:r>
        <w:rPr>
          <w:spacing w:val="-4"/>
        </w:rPr>
        <w:t xml:space="preserve"> </w:t>
      </w:r>
      <w:r>
        <w:t>Stefanova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rPr>
          <w:rFonts w:ascii="Arial MT"/>
        </w:rPr>
        <w:t>al.,</w:t>
      </w:r>
    </w:p>
    <w:p w:rsidR="005E59AA" w:rsidRDefault="00970E5E">
      <w:pPr>
        <w:pStyle w:val="Corpsdetexte"/>
        <w:spacing w:before="173"/>
        <w:ind w:left="916"/>
      </w:pPr>
      <w:r>
        <w:t>2007).</w:t>
      </w:r>
    </w:p>
    <w:p w:rsidR="005E59AA" w:rsidRDefault="00970E5E">
      <w:pPr>
        <w:pStyle w:val="Corpsdetexte"/>
        <w:spacing w:before="103" w:line="369" w:lineRule="auto"/>
        <w:ind w:left="916" w:right="930" w:firstLine="707"/>
      </w:pPr>
      <w:r>
        <w:t>En</w:t>
      </w:r>
      <w:r>
        <w:rPr>
          <w:spacing w:val="7"/>
        </w:rPr>
        <w:t xml:space="preserve"> </w:t>
      </w:r>
      <w:r>
        <w:t>1957,</w:t>
      </w:r>
      <w:r>
        <w:rPr>
          <w:spacing w:val="7"/>
        </w:rPr>
        <w:t xml:space="preserve"> </w:t>
      </w:r>
      <w:r>
        <w:t>O’Neal</w:t>
      </w:r>
      <w:r>
        <w:rPr>
          <w:spacing w:val="9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son</w:t>
      </w:r>
      <w:r>
        <w:rPr>
          <w:spacing w:val="8"/>
        </w:rPr>
        <w:t xml:space="preserve"> </w:t>
      </w:r>
      <w:r>
        <w:t>équipe</w:t>
      </w:r>
      <w:r>
        <w:rPr>
          <w:spacing w:val="4"/>
        </w:rPr>
        <w:t xml:space="preserve"> </w:t>
      </w:r>
      <w:r>
        <w:t>ont</w:t>
      </w:r>
      <w:r>
        <w:rPr>
          <w:spacing w:val="8"/>
        </w:rPr>
        <w:t xml:space="preserve"> </w:t>
      </w:r>
      <w:r>
        <w:t>montré</w:t>
      </w:r>
      <w:r>
        <w:rPr>
          <w:spacing w:val="10"/>
        </w:rPr>
        <w:t xml:space="preserve"> </w:t>
      </w:r>
      <w:r>
        <w:t>l’efficacité</w:t>
      </w:r>
      <w:r>
        <w:rPr>
          <w:spacing w:val="4"/>
        </w:rPr>
        <w:t xml:space="preserve"> </w:t>
      </w:r>
      <w:r>
        <w:t>des</w:t>
      </w:r>
      <w:r>
        <w:rPr>
          <w:spacing w:val="11"/>
        </w:rPr>
        <w:t xml:space="preserve"> </w:t>
      </w:r>
      <w:r>
        <w:t>coumarines</w:t>
      </w:r>
      <w:r>
        <w:rPr>
          <w:spacing w:val="7"/>
        </w:rPr>
        <w:t xml:space="preserve"> </w:t>
      </w:r>
      <w:r>
        <w:t>pour</w:t>
      </w:r>
      <w:r>
        <w:rPr>
          <w:spacing w:val="6"/>
        </w:rPr>
        <w:t xml:space="preserve"> </w:t>
      </w:r>
      <w:r>
        <w:t>bloquer</w:t>
      </w:r>
      <w:r>
        <w:rPr>
          <w:spacing w:val="5"/>
        </w:rPr>
        <w:t xml:space="preserve"> </w:t>
      </w:r>
      <w:r>
        <w:t>le</w:t>
      </w:r>
      <w:r>
        <w:rPr>
          <w:spacing w:val="-57"/>
        </w:rPr>
        <w:t xml:space="preserve"> </w:t>
      </w:r>
      <w:r>
        <w:t>cancer</w:t>
      </w:r>
      <w:r>
        <w:rPr>
          <w:spacing w:val="24"/>
        </w:rPr>
        <w:t xml:space="preserve"> </w:t>
      </w:r>
      <w:r>
        <w:t>induit</w:t>
      </w:r>
      <w:r>
        <w:rPr>
          <w:spacing w:val="26"/>
        </w:rPr>
        <w:t xml:space="preserve"> </w:t>
      </w:r>
      <w:r>
        <w:t>chimiquement</w:t>
      </w:r>
      <w:r>
        <w:rPr>
          <w:spacing w:val="25"/>
        </w:rPr>
        <w:t xml:space="preserve"> </w:t>
      </w:r>
      <w:r>
        <w:t>par</w:t>
      </w:r>
      <w:r>
        <w:rPr>
          <w:spacing w:val="25"/>
        </w:rPr>
        <w:t xml:space="preserve"> </w:t>
      </w:r>
      <w:r>
        <w:t>les</w:t>
      </w:r>
      <w:r>
        <w:rPr>
          <w:spacing w:val="25"/>
        </w:rPr>
        <w:t xml:space="preserve"> </w:t>
      </w:r>
      <w:r>
        <w:t>radiations</w:t>
      </w:r>
      <w:r>
        <w:rPr>
          <w:spacing w:val="26"/>
        </w:rPr>
        <w:t xml:space="preserve"> </w:t>
      </w:r>
      <w:r>
        <w:t>ultraviolettes</w:t>
      </w:r>
      <w:r>
        <w:rPr>
          <w:spacing w:val="26"/>
        </w:rPr>
        <w:t xml:space="preserve"> </w:t>
      </w:r>
      <w:r>
        <w:t>(O’Neal.,</w:t>
      </w:r>
      <w:r>
        <w:rPr>
          <w:spacing w:val="26"/>
        </w:rPr>
        <w:t xml:space="preserve"> </w:t>
      </w:r>
      <w:r>
        <w:t>1957).</w:t>
      </w:r>
      <w:r>
        <w:rPr>
          <w:spacing w:val="24"/>
        </w:rPr>
        <w:t xml:space="preserve"> </w:t>
      </w:r>
      <w:r>
        <w:t>Ces</w:t>
      </w:r>
      <w:r>
        <w:rPr>
          <w:spacing w:val="26"/>
        </w:rPr>
        <w:t xml:space="preserve"> </w:t>
      </w:r>
      <w:r>
        <w:t>molécules</w:t>
      </w:r>
      <w:r>
        <w:rPr>
          <w:spacing w:val="-57"/>
        </w:rPr>
        <w:t xml:space="preserve"> </w:t>
      </w:r>
      <w:r>
        <w:t>sont capables de prévenir la peroxydation des lipides membranaires et de capter les radicaux</w:t>
      </w:r>
      <w:r>
        <w:rPr>
          <w:spacing w:val="1"/>
        </w:rPr>
        <w:t xml:space="preserve"> </w:t>
      </w:r>
      <w:r>
        <w:t>hydroxyles,</w:t>
      </w:r>
      <w:r>
        <w:rPr>
          <w:spacing w:val="-3"/>
        </w:rPr>
        <w:t xml:space="preserve"> </w:t>
      </w:r>
      <w:r>
        <w:t>superoxyde</w:t>
      </w:r>
      <w:r>
        <w:rPr>
          <w:spacing w:val="-3"/>
        </w:rPr>
        <w:t xml:space="preserve"> </w:t>
      </w:r>
      <w:r>
        <w:t>et peroxyles (Anderson</w:t>
      </w:r>
      <w:r>
        <w:rPr>
          <w:spacing w:val="2"/>
        </w:rPr>
        <w:t xml:space="preserve"> </w:t>
      </w:r>
      <w:r>
        <w:rPr>
          <w:rFonts w:ascii="Arial MT" w:hAnsi="Arial MT"/>
        </w:rPr>
        <w:t>et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al.,</w:t>
      </w:r>
      <w:r>
        <w:rPr>
          <w:rFonts w:ascii="Arial MT" w:hAnsi="Arial MT"/>
          <w:spacing w:val="-3"/>
        </w:rPr>
        <w:t xml:space="preserve"> </w:t>
      </w:r>
      <w:r>
        <w:t>1996</w:t>
      </w:r>
      <w:r>
        <w:rPr>
          <w:spacing w:val="-2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Hu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rPr>
          <w:rFonts w:ascii="Arial MT" w:hAnsi="Arial MT"/>
        </w:rPr>
        <w:t xml:space="preserve">al., </w:t>
      </w:r>
      <w:r>
        <w:t>2005).</w:t>
      </w:r>
    </w:p>
    <w:p w:rsidR="005E59AA" w:rsidRDefault="00970E5E">
      <w:pPr>
        <w:pStyle w:val="Corpsdetexte"/>
        <w:spacing w:line="229" w:lineRule="exact"/>
        <w:ind w:left="1624"/>
      </w:pPr>
      <w:r>
        <w:t>Les</w:t>
      </w:r>
      <w:r>
        <w:rPr>
          <w:spacing w:val="31"/>
        </w:rPr>
        <w:t xml:space="preserve"> </w:t>
      </w:r>
      <w:r>
        <w:t>coumarines</w:t>
      </w:r>
      <w:r>
        <w:rPr>
          <w:spacing w:val="89"/>
        </w:rPr>
        <w:t xml:space="preserve"> </w:t>
      </w:r>
      <w:r>
        <w:t>se</w:t>
      </w:r>
      <w:r>
        <w:rPr>
          <w:spacing w:val="91"/>
        </w:rPr>
        <w:t xml:space="preserve"> </w:t>
      </w:r>
      <w:r>
        <w:t>révèlent</w:t>
      </w:r>
      <w:r>
        <w:rPr>
          <w:spacing w:val="90"/>
        </w:rPr>
        <w:t xml:space="preserve"> </w:t>
      </w:r>
      <w:r>
        <w:t>être</w:t>
      </w:r>
      <w:r>
        <w:rPr>
          <w:spacing w:val="89"/>
        </w:rPr>
        <w:t xml:space="preserve"> </w:t>
      </w:r>
      <w:r>
        <w:t>des</w:t>
      </w:r>
      <w:r>
        <w:rPr>
          <w:spacing w:val="90"/>
        </w:rPr>
        <w:t xml:space="preserve"> </w:t>
      </w:r>
      <w:r>
        <w:t>composés</w:t>
      </w:r>
      <w:r>
        <w:rPr>
          <w:spacing w:val="89"/>
        </w:rPr>
        <w:t xml:space="preserve"> </w:t>
      </w:r>
      <w:r>
        <w:t>thérapeutiques</w:t>
      </w:r>
      <w:r>
        <w:rPr>
          <w:spacing w:val="90"/>
        </w:rPr>
        <w:t xml:space="preserve"> </w:t>
      </w:r>
      <w:r>
        <w:t>promoteurs</w:t>
      </w:r>
      <w:r>
        <w:rPr>
          <w:spacing w:val="88"/>
        </w:rPr>
        <w:t xml:space="preserve"> </w:t>
      </w:r>
      <w:r>
        <w:t>dans</w:t>
      </w:r>
    </w:p>
    <w:p w:rsidR="005E59AA" w:rsidRDefault="00970E5E">
      <w:pPr>
        <w:pStyle w:val="Corpsdetexte"/>
        <w:spacing w:before="140" w:line="360" w:lineRule="auto"/>
        <w:ind w:left="916" w:right="929"/>
        <w:jc w:val="both"/>
      </w:pPr>
      <w:r>
        <w:t>l’amélioration du système immunitaire (action immunostimulante) : l’administration de la</w:t>
      </w:r>
      <w:r>
        <w:rPr>
          <w:spacing w:val="1"/>
        </w:rPr>
        <w:t xml:space="preserve"> </w:t>
      </w:r>
      <w:r>
        <w:t>coumarine et de l’umbelliferone par des malades atteints de cancers ou de brucellose a rai</w:t>
      </w:r>
      <w:r>
        <w:t>son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mg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jour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provoqué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augmentation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lymphocytes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Helper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circulation</w:t>
      </w:r>
      <w:r>
        <w:rPr>
          <w:spacing w:val="-1"/>
        </w:rPr>
        <w:t xml:space="preserve"> </w:t>
      </w:r>
      <w:r>
        <w:t>sanguine (Bruneton, 1993</w:t>
      </w:r>
      <w:r>
        <w:rPr>
          <w:spacing w:val="-1"/>
        </w:rPr>
        <w:t xml:space="preserve"> </w:t>
      </w:r>
      <w:r>
        <w:t>; Stefanova</w:t>
      </w:r>
      <w:r>
        <w:rPr>
          <w:spacing w:val="-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 ; 2007).</w:t>
      </w:r>
    </w:p>
    <w:p w:rsidR="005E59AA" w:rsidRDefault="00970E5E">
      <w:pPr>
        <w:pStyle w:val="Corpsdetexte"/>
        <w:spacing w:line="360" w:lineRule="auto"/>
        <w:ind w:left="916" w:right="937" w:firstLine="707"/>
        <w:jc w:val="both"/>
      </w:pPr>
      <w:r>
        <w:t>Pour l’activité antibactérienne, les coumarines sont efficaces contre les bactéries à</w:t>
      </w:r>
      <w:r>
        <w:rPr>
          <w:spacing w:val="1"/>
        </w:rPr>
        <w:t xml:space="preserve"> </w:t>
      </w:r>
      <w:r>
        <w:t>Gram</w:t>
      </w:r>
      <w:r>
        <w:rPr>
          <w:spacing w:val="-2"/>
        </w:rPr>
        <w:t xml:space="preserve"> </w:t>
      </w:r>
      <w:r>
        <w:t>positif</w:t>
      </w:r>
      <w:r>
        <w:rPr>
          <w:spacing w:val="-2"/>
        </w:rPr>
        <w:t xml:space="preserve"> </w:t>
      </w:r>
      <w:r>
        <w:t>(Cottigli</w:t>
      </w:r>
      <w:r>
        <w:t>a</w:t>
      </w:r>
      <w:r>
        <w:rPr>
          <w:spacing w:val="-4"/>
        </w:rPr>
        <w:t xml:space="preserve"> </w:t>
      </w:r>
      <w:r>
        <w:t>et</w:t>
      </w:r>
      <w:r>
        <w:rPr>
          <w:spacing w:val="1"/>
        </w:rPr>
        <w:t xml:space="preserve"> </w:t>
      </w:r>
      <w:r>
        <w:rPr>
          <w:rFonts w:ascii="Arial MT" w:hAnsi="Arial MT"/>
        </w:rPr>
        <w:t>al.,</w:t>
      </w:r>
      <w:r>
        <w:rPr>
          <w:rFonts w:ascii="Arial MT" w:hAnsi="Arial MT"/>
          <w:spacing w:val="-2"/>
        </w:rPr>
        <w:t xml:space="preserve"> </w:t>
      </w:r>
      <w:r>
        <w:t>2001</w:t>
      </w:r>
      <w:r>
        <w:rPr>
          <w:spacing w:val="-2"/>
        </w:rPr>
        <w:t xml:space="preserve"> </w:t>
      </w:r>
      <w:r>
        <w:t>;</w:t>
      </w:r>
      <w:r>
        <w:rPr>
          <w:spacing w:val="4"/>
        </w:rPr>
        <w:t xml:space="preserve"> </w:t>
      </w:r>
      <w:r>
        <w:t>Laure,</w:t>
      </w:r>
      <w:r>
        <w:rPr>
          <w:spacing w:val="-1"/>
        </w:rPr>
        <w:t xml:space="preserve"> </w:t>
      </w:r>
      <w:r>
        <w:t>2005</w:t>
      </w:r>
      <w:r>
        <w:rPr>
          <w:spacing w:val="-1"/>
        </w:rPr>
        <w:t xml:space="preserve"> </w:t>
      </w:r>
      <w:r>
        <w:t>;</w:t>
      </w:r>
      <w:r>
        <w:rPr>
          <w:spacing w:val="2"/>
        </w:rPr>
        <w:t xml:space="preserve"> </w:t>
      </w:r>
      <w:r>
        <w:t>Khan</w:t>
      </w:r>
      <w:r>
        <w:rPr>
          <w:spacing w:val="-5"/>
        </w:rPr>
        <w:t xml:space="preserve"> </w:t>
      </w:r>
      <w:r>
        <w:t>et</w:t>
      </w:r>
      <w:r>
        <w:rPr>
          <w:spacing w:val="1"/>
        </w:rPr>
        <w:t xml:space="preserve"> </w:t>
      </w:r>
      <w:r>
        <w:rPr>
          <w:rFonts w:ascii="Arial MT" w:hAnsi="Arial MT"/>
        </w:rPr>
        <w:t>al.,</w:t>
      </w:r>
      <w:r>
        <w:t>2005).</w:t>
      </w:r>
    </w:p>
    <w:p w:rsidR="005E59AA" w:rsidRDefault="00970E5E">
      <w:pPr>
        <w:pStyle w:val="Heading3"/>
        <w:numPr>
          <w:ilvl w:val="2"/>
          <w:numId w:val="7"/>
        </w:numPr>
        <w:tabs>
          <w:tab w:val="left" w:pos="2393"/>
        </w:tabs>
        <w:spacing w:before="34"/>
        <w:ind w:left="2392" w:hanging="769"/>
      </w:pPr>
      <w:r>
        <w:t>Toxicité</w:t>
      </w:r>
      <w:r>
        <w:rPr>
          <w:spacing w:val="-11"/>
        </w:rPr>
        <w:t xml:space="preserve"> </w:t>
      </w:r>
      <w:r>
        <w:t>des</w:t>
      </w:r>
      <w:r>
        <w:rPr>
          <w:spacing w:val="-10"/>
        </w:rPr>
        <w:t xml:space="preserve"> </w:t>
      </w:r>
      <w:r>
        <w:t>coumarines</w:t>
      </w:r>
    </w:p>
    <w:p w:rsidR="005E59AA" w:rsidRDefault="00970E5E">
      <w:pPr>
        <w:pStyle w:val="Corpsdetexte"/>
        <w:spacing w:before="117" w:line="360" w:lineRule="auto"/>
        <w:ind w:left="916" w:right="926" w:firstLine="707"/>
        <w:jc w:val="both"/>
      </w:pPr>
      <w:r>
        <w:t>La coumarine n’est pas toxique en soi, elle peut être convertie par les champignons, en</w:t>
      </w:r>
      <w:r>
        <w:rPr>
          <w:spacing w:val="-57"/>
        </w:rPr>
        <w:t xml:space="preserve"> </w:t>
      </w:r>
      <w:r>
        <w:t>une toxine qui</w:t>
      </w:r>
      <w:r>
        <w:rPr>
          <w:spacing w:val="1"/>
        </w:rPr>
        <w:t xml:space="preserve"> </w:t>
      </w:r>
      <w:r>
        <w:t>est le dicoumarol qui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typiquement présent</w:t>
      </w:r>
      <w:r>
        <w:rPr>
          <w:spacing w:val="1"/>
        </w:rPr>
        <w:t xml:space="preserve"> </w:t>
      </w:r>
      <w:r>
        <w:t>dans le</w:t>
      </w:r>
      <w:r>
        <w:rPr>
          <w:spacing w:val="1"/>
        </w:rPr>
        <w:t xml:space="preserve"> </w:t>
      </w:r>
      <w:r>
        <w:t>foin</w:t>
      </w:r>
      <w:r>
        <w:rPr>
          <w:spacing w:val="1"/>
        </w:rPr>
        <w:t xml:space="preserve"> </w:t>
      </w:r>
      <w:r>
        <w:t>moisi ;</w:t>
      </w:r>
      <w:r>
        <w:rPr>
          <w:spacing w:val="60"/>
        </w:rPr>
        <w:t xml:space="preserve"> </w:t>
      </w:r>
      <w:r>
        <w:t>chez le</w:t>
      </w:r>
      <w:r>
        <w:rPr>
          <w:spacing w:val="1"/>
        </w:rPr>
        <w:t xml:space="preserve"> </w:t>
      </w:r>
      <w:r>
        <w:t>bétail, le dicoumarol provoque des hémorragies fatales en inhibant la vitamine K qui est un</w:t>
      </w:r>
      <w:r>
        <w:rPr>
          <w:spacing w:val="1"/>
        </w:rPr>
        <w:t xml:space="preserve"> </w:t>
      </w:r>
      <w:r>
        <w:t>facteur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coagulation</w:t>
      </w:r>
      <w:r>
        <w:rPr>
          <w:spacing w:val="-2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sang</w:t>
      </w:r>
      <w:r>
        <w:rPr>
          <w:spacing w:val="-4"/>
        </w:rPr>
        <w:t xml:space="preserve"> </w:t>
      </w:r>
      <w:r>
        <w:t>(Schorderet,</w:t>
      </w:r>
      <w:r>
        <w:rPr>
          <w:spacing w:val="-2"/>
        </w:rPr>
        <w:t xml:space="preserve"> </w:t>
      </w:r>
      <w:r>
        <w:t>1992</w:t>
      </w:r>
      <w:r>
        <w:rPr>
          <w:spacing w:val="-2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Repcak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rPr>
          <w:rFonts w:ascii="Arial MT" w:hAnsi="Arial MT"/>
        </w:rPr>
        <w:t>al.,</w:t>
      </w:r>
      <w:r>
        <w:rPr>
          <w:rFonts w:ascii="Arial MT" w:hAnsi="Arial MT"/>
          <w:spacing w:val="-3"/>
        </w:rPr>
        <w:t xml:space="preserve"> </w:t>
      </w:r>
      <w:r>
        <w:t>2001;</w:t>
      </w:r>
      <w:r>
        <w:rPr>
          <w:spacing w:val="-3"/>
        </w:rPr>
        <w:t xml:space="preserve"> </w:t>
      </w:r>
      <w:r>
        <w:t>Khan</w:t>
      </w:r>
      <w:r>
        <w:rPr>
          <w:spacing w:val="-5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rPr>
          <w:rFonts w:ascii="Arial MT" w:hAnsi="Arial MT"/>
        </w:rPr>
        <w:t>al.,</w:t>
      </w:r>
      <w:r>
        <w:rPr>
          <w:rFonts w:ascii="Arial MT" w:hAnsi="Arial MT"/>
          <w:spacing w:val="-3"/>
        </w:rPr>
        <w:t xml:space="preserve"> </w:t>
      </w:r>
      <w:r>
        <w:t>2005).</w:t>
      </w:r>
    </w:p>
    <w:p w:rsidR="005E59AA" w:rsidRDefault="005E59AA">
      <w:pPr>
        <w:spacing w:line="360" w:lineRule="auto"/>
        <w:jc w:val="both"/>
        <w:sectPr w:rsidR="005E59AA">
          <w:pgSz w:w="11910" w:h="16840"/>
          <w:pgMar w:top="1140" w:right="500" w:bottom="1660" w:left="500" w:header="706" w:footer="1390" w:gutter="0"/>
          <w:cols w:space="720"/>
        </w:sectPr>
      </w:pPr>
    </w:p>
    <w:p w:rsidR="005E59AA" w:rsidRDefault="005E59AA">
      <w:pPr>
        <w:pStyle w:val="Corpsdetexte"/>
        <w:spacing w:before="6"/>
        <w:rPr>
          <w:sz w:val="2"/>
        </w:rPr>
      </w:pPr>
      <w:r w:rsidRPr="005E59AA">
        <w:lastRenderedPageBreak/>
        <w:pict>
          <v:group id="_x0000_s2191" style="position:absolute;margin-left:511.2pt;margin-top:770.6pt;width:17.8pt;height:23.35pt;z-index:-16916992;mso-position-horizontal-relative:page;mso-position-vertical-relative:page" coordorigin="10224,15412" coordsize="356,467">
            <v:shape id="_x0000_s2194" type="#_x0000_t75" style="position:absolute;left:10240;top:15428;width:34;height:39">
              <v:imagedata r:id="rId62" o:title=""/>
            </v:shape>
            <v:shape id="_x0000_s2193" type="#_x0000_t75" style="position:absolute;left:10292;top:15434;width:225;height:106">
              <v:imagedata r:id="rId63" o:title=""/>
            </v:shape>
            <v:shape id="_x0000_s2192" style="position:absolute;left:10225;top:15413;width:353;height:464" coordorigin="10225,15413" coordsize="353,464" o:spt="100" adj="0,,0" path="m10225,15413r353,m10225,15413r,464m10225,15877r353,m10578,15877r,-464e" filled="f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5E59AA" w:rsidRDefault="005E59AA">
      <w:pPr>
        <w:pStyle w:val="Corpsdetexte"/>
        <w:spacing w:line="93" w:lineRule="exact"/>
        <w:ind w:left="888"/>
        <w:rPr>
          <w:sz w:val="9"/>
        </w:rPr>
      </w:pPr>
      <w:r w:rsidRPr="005E59AA">
        <w:rPr>
          <w:position w:val="-1"/>
          <w:sz w:val="9"/>
        </w:rPr>
      </w:r>
      <w:r w:rsidRPr="005E59AA">
        <w:rPr>
          <w:position w:val="-1"/>
          <w:sz w:val="9"/>
        </w:rPr>
        <w:pict>
          <v:group id="_x0000_s2186" style="width:456.75pt;height:4.6pt;mso-position-horizontal-relative:char;mso-position-vertical-relative:line" coordsize="9135,92">
            <v:rect id="_x0000_s2190" style="position:absolute;left:1;top:30;width:9132;height:60" fillcolor="#612322" stroked="f"/>
            <v:rect id="_x0000_s2189" style="position:absolute;left:1;top:30;width:9132;height:60" filled="f" strokecolor="#612322" strokeweight=".14pt"/>
            <v:rect id="_x0000_s2188" style="position:absolute;left:1;top:1;width:9132;height:14" fillcolor="#612322" stroked="f"/>
            <v:rect id="_x0000_s2187" style="position:absolute;left:1;top:1;width:9132;height:14" filled="f" strokecolor="#612322" strokeweight=".14pt"/>
            <w10:wrap type="none"/>
            <w10:anchorlock/>
          </v:group>
        </w:pict>
      </w:r>
    </w:p>
    <w:p w:rsidR="005E59AA" w:rsidRDefault="00970E5E">
      <w:pPr>
        <w:pStyle w:val="Corpsdetexte"/>
        <w:spacing w:before="93" w:line="360" w:lineRule="auto"/>
        <w:ind w:left="916" w:right="920" w:firstLine="707"/>
        <w:jc w:val="both"/>
      </w:pPr>
      <w:r>
        <w:t>Chez</w:t>
      </w:r>
      <w:r>
        <w:rPr>
          <w:spacing w:val="1"/>
        </w:rPr>
        <w:t xml:space="preserve"> </w:t>
      </w:r>
      <w:r>
        <w:t>l’homme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consommation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espèces</w:t>
      </w:r>
      <w:r>
        <w:rPr>
          <w:spacing w:val="1"/>
        </w:rPr>
        <w:t xml:space="preserve"> </w:t>
      </w:r>
      <w:r>
        <w:t>végétales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renferment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furanocoumarines linéaires ou angulaires provoque, s’il est accompagné d’une exposition a la</w:t>
      </w:r>
      <w:r>
        <w:rPr>
          <w:spacing w:val="1"/>
        </w:rPr>
        <w:t xml:space="preserve"> </w:t>
      </w:r>
      <w:r>
        <w:t>lumière solaire, une</w:t>
      </w:r>
      <w:r>
        <w:rPr>
          <w:spacing w:val="1"/>
        </w:rPr>
        <w:t xml:space="preserve"> </w:t>
      </w:r>
      <w:r>
        <w:t>dermite</w:t>
      </w:r>
      <w:r>
        <w:rPr>
          <w:spacing w:val="1"/>
        </w:rPr>
        <w:t xml:space="preserve"> </w:t>
      </w:r>
      <w:r>
        <w:t>phototoxique</w:t>
      </w:r>
      <w:r>
        <w:rPr>
          <w:spacing w:val="1"/>
        </w:rPr>
        <w:t xml:space="preserve"> </w:t>
      </w:r>
      <w:r>
        <w:t>d’intensité</w:t>
      </w:r>
      <w:r>
        <w:rPr>
          <w:spacing w:val="1"/>
        </w:rPr>
        <w:t xml:space="preserve"> </w:t>
      </w:r>
      <w:r>
        <w:t>var</w:t>
      </w:r>
      <w:r>
        <w:t>iable</w:t>
      </w:r>
      <w:r>
        <w:rPr>
          <w:spacing w:val="1"/>
        </w:rPr>
        <w:t xml:space="preserve"> </w:t>
      </w:r>
      <w:r>
        <w:t>allant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érythème</w:t>
      </w:r>
      <w:r>
        <w:rPr>
          <w:spacing w:val="1"/>
        </w:rPr>
        <w:t xml:space="preserve"> </w:t>
      </w:r>
      <w:r>
        <w:t>jusqu'à l’apparition de bulles et de vésicules au niveau des zones exposées, quelques jours</w:t>
      </w:r>
      <w:r>
        <w:rPr>
          <w:spacing w:val="1"/>
        </w:rPr>
        <w:t xml:space="preserve"> </w:t>
      </w:r>
      <w:r>
        <w:t>après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contact,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zones</w:t>
      </w:r>
      <w:r>
        <w:rPr>
          <w:spacing w:val="-2"/>
        </w:rPr>
        <w:t xml:space="preserve"> </w:t>
      </w:r>
      <w:r>
        <w:t>touchées</w:t>
      </w:r>
      <w:r>
        <w:rPr>
          <w:spacing w:val="-1"/>
        </w:rPr>
        <w:t xml:space="preserve"> </w:t>
      </w:r>
      <w:r>
        <w:t>présentent</w:t>
      </w:r>
      <w:r>
        <w:rPr>
          <w:spacing w:val="-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hyperpigmentation</w:t>
      </w:r>
      <w:r>
        <w:rPr>
          <w:spacing w:val="-2"/>
        </w:rPr>
        <w:t xml:space="preserve"> </w:t>
      </w:r>
      <w:r>
        <w:t>(Bruneton</w:t>
      </w:r>
      <w:r>
        <w:rPr>
          <w:spacing w:val="-1"/>
        </w:rPr>
        <w:t xml:space="preserve"> </w:t>
      </w:r>
      <w:r>
        <w:t>,1999).</w:t>
      </w:r>
    </w:p>
    <w:p w:rsidR="005E59AA" w:rsidRDefault="00970E5E">
      <w:pPr>
        <w:pStyle w:val="Heading3"/>
        <w:numPr>
          <w:ilvl w:val="1"/>
          <w:numId w:val="8"/>
        </w:numPr>
        <w:tabs>
          <w:tab w:val="left" w:pos="2186"/>
        </w:tabs>
        <w:spacing w:before="34"/>
      </w:pPr>
      <w:r>
        <w:t>Les</w:t>
      </w:r>
      <w:r>
        <w:rPr>
          <w:spacing w:val="-8"/>
        </w:rPr>
        <w:t xml:space="preserve"> </w:t>
      </w:r>
      <w:r>
        <w:t>tannins</w:t>
      </w:r>
    </w:p>
    <w:p w:rsidR="005E59AA" w:rsidRDefault="00970E5E">
      <w:pPr>
        <w:pStyle w:val="Paragraphedeliste"/>
        <w:numPr>
          <w:ilvl w:val="2"/>
          <w:numId w:val="8"/>
        </w:numPr>
        <w:tabs>
          <w:tab w:val="left" w:pos="2321"/>
        </w:tabs>
        <w:spacing w:before="161"/>
        <w:ind w:hanging="697"/>
        <w:rPr>
          <w:b/>
          <w:sz w:val="28"/>
        </w:rPr>
      </w:pPr>
      <w:r>
        <w:rPr>
          <w:b/>
          <w:sz w:val="28"/>
        </w:rPr>
        <w:t>Définition</w:t>
      </w:r>
    </w:p>
    <w:p w:rsidR="005E59AA" w:rsidRDefault="00970E5E">
      <w:pPr>
        <w:pStyle w:val="Corpsdetexte"/>
        <w:spacing w:before="126" w:line="360" w:lineRule="auto"/>
        <w:ind w:left="916" w:right="928" w:firstLine="722"/>
        <w:jc w:val="both"/>
      </w:pPr>
      <w:r>
        <w:t>Les tannins (ou tanins) sont des substances d’origine végétale qui ont la propriété de</w:t>
      </w:r>
      <w:r>
        <w:rPr>
          <w:spacing w:val="1"/>
        </w:rPr>
        <w:t xml:space="preserve"> </w:t>
      </w:r>
      <w:r>
        <w:t>transformer la peau fraîche en un matériau imputrescible : le cuir (Bruneton, 1999). Cette</w:t>
      </w:r>
      <w:r>
        <w:rPr>
          <w:spacing w:val="1"/>
        </w:rPr>
        <w:t xml:space="preserve"> </w:t>
      </w:r>
      <w:r>
        <w:t>propriété de tannage provient de la création de liaisons entre les molécules d</w:t>
      </w:r>
      <w:r>
        <w:t>e tannins et les</w:t>
      </w:r>
      <w:r>
        <w:rPr>
          <w:spacing w:val="1"/>
        </w:rPr>
        <w:t xml:space="preserve"> </w:t>
      </w:r>
      <w:r>
        <w:t>fibres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collagène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peau.</w:t>
      </w:r>
    </w:p>
    <w:p w:rsidR="005E59AA" w:rsidRDefault="00970E5E">
      <w:pPr>
        <w:pStyle w:val="Corpsdetexte"/>
        <w:spacing w:line="360" w:lineRule="auto"/>
        <w:ind w:left="916" w:right="927" w:firstLine="659"/>
        <w:jc w:val="both"/>
      </w:pPr>
      <w:r>
        <w:t>D’un point de vue biochimique, une première définition a été proposée par Bate-Smith,</w:t>
      </w:r>
      <w:r>
        <w:rPr>
          <w:spacing w:val="-57"/>
        </w:rPr>
        <w:t xml:space="preserve"> </w:t>
      </w:r>
      <w:r>
        <w:t>(1973) c’est que les tanins sont des composés phénoliques hydrosolubles ayant un poids</w:t>
      </w:r>
      <w:r>
        <w:rPr>
          <w:spacing w:val="1"/>
        </w:rPr>
        <w:t xml:space="preserve"> </w:t>
      </w:r>
      <w:r>
        <w:t>moléculaire</w:t>
      </w:r>
      <w:r>
        <w:rPr>
          <w:spacing w:val="-5"/>
        </w:rPr>
        <w:t xml:space="preserve"> </w:t>
      </w:r>
      <w:r>
        <w:t>(PM)</w:t>
      </w:r>
      <w:r>
        <w:rPr>
          <w:spacing w:val="-1"/>
        </w:rPr>
        <w:t xml:space="preserve"> </w:t>
      </w:r>
      <w:r>
        <w:t>compris entre</w:t>
      </w:r>
      <w:r>
        <w:rPr>
          <w:spacing w:val="-2"/>
        </w:rPr>
        <w:t xml:space="preserve"> </w:t>
      </w:r>
      <w:r>
        <w:t>500 et 3000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(Brunet, 2008).</w:t>
      </w:r>
    </w:p>
    <w:p w:rsidR="005E59AA" w:rsidRDefault="00970E5E">
      <w:pPr>
        <w:pStyle w:val="Corpsdetexte"/>
        <w:spacing w:line="360" w:lineRule="auto"/>
        <w:ind w:left="916" w:right="927" w:firstLine="662"/>
        <w:jc w:val="both"/>
      </w:pPr>
      <w:r>
        <w:t>Les tannins se caractérisent par leur faculté à se combiner aux protéines et à d’autres</w:t>
      </w:r>
      <w:r>
        <w:rPr>
          <w:spacing w:val="1"/>
        </w:rPr>
        <w:t xml:space="preserve"> </w:t>
      </w:r>
      <w:r>
        <w:t>polymères</w:t>
      </w:r>
      <w:r>
        <w:rPr>
          <w:spacing w:val="1"/>
        </w:rPr>
        <w:t xml:space="preserve"> </w:t>
      </w:r>
      <w:r>
        <w:t>organiques</w:t>
      </w:r>
      <w:r>
        <w:rPr>
          <w:spacing w:val="1"/>
        </w:rPr>
        <w:t xml:space="preserve"> </w:t>
      </w:r>
      <w:r>
        <w:t>tels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glucides,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acides</w:t>
      </w:r>
      <w:r>
        <w:rPr>
          <w:spacing w:val="1"/>
        </w:rPr>
        <w:t xml:space="preserve"> </w:t>
      </w:r>
      <w:r>
        <w:t>nucléiques,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stéroïdes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-57"/>
        </w:rPr>
        <w:t xml:space="preserve"> </w:t>
      </w:r>
      <w:r>
        <w:t>alcaloïdes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former</w:t>
      </w:r>
      <w:r>
        <w:rPr>
          <w:spacing w:val="-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précipité.</w:t>
      </w:r>
    </w:p>
    <w:p w:rsidR="005E59AA" w:rsidRDefault="00970E5E">
      <w:pPr>
        <w:pStyle w:val="Heading3"/>
        <w:numPr>
          <w:ilvl w:val="2"/>
          <w:numId w:val="8"/>
        </w:numPr>
        <w:tabs>
          <w:tab w:val="left" w:pos="2390"/>
        </w:tabs>
        <w:spacing w:before="33"/>
        <w:ind w:left="2390" w:hanging="766"/>
      </w:pPr>
      <w:r>
        <w:t>Classification</w:t>
      </w:r>
    </w:p>
    <w:p w:rsidR="005E59AA" w:rsidRDefault="00970E5E">
      <w:pPr>
        <w:pStyle w:val="Corpsdetexte"/>
        <w:spacing w:before="123" w:line="360" w:lineRule="auto"/>
        <w:ind w:left="916" w:right="927" w:firstLine="722"/>
        <w:jc w:val="both"/>
      </w:pPr>
      <w:r>
        <w:t>Les tannins sont des macromolécules qui se divisent selon leur structure en deux</w:t>
      </w:r>
      <w:r>
        <w:rPr>
          <w:spacing w:val="1"/>
        </w:rPr>
        <w:t xml:space="preserve"> </w:t>
      </w:r>
      <w:r>
        <w:t>groupes distincts. Les tannins hydrolysables et les tannins condensés (Mueller-Harvey et Mc</w:t>
      </w:r>
      <w:r>
        <w:rPr>
          <w:spacing w:val="1"/>
        </w:rPr>
        <w:t xml:space="preserve"> </w:t>
      </w:r>
      <w:r>
        <w:t>Allan,</w:t>
      </w:r>
      <w:r>
        <w:rPr>
          <w:spacing w:val="-1"/>
        </w:rPr>
        <w:t xml:space="preserve"> </w:t>
      </w:r>
      <w:r>
        <w:t>1992; Bruneton,</w:t>
      </w:r>
      <w:r>
        <w:rPr>
          <w:spacing w:val="1"/>
        </w:rPr>
        <w:t xml:space="preserve"> </w:t>
      </w:r>
      <w:r>
        <w:t>1999; Hagerman, 2002).</w:t>
      </w:r>
    </w:p>
    <w:p w:rsidR="005E59AA" w:rsidRDefault="00970E5E">
      <w:pPr>
        <w:pStyle w:val="Heading3"/>
        <w:numPr>
          <w:ilvl w:val="3"/>
          <w:numId w:val="8"/>
        </w:numPr>
        <w:tabs>
          <w:tab w:val="left" w:pos="2465"/>
        </w:tabs>
        <w:spacing w:before="37"/>
        <w:ind w:hanging="841"/>
      </w:pPr>
      <w:r>
        <w:t>Les</w:t>
      </w:r>
      <w:r>
        <w:rPr>
          <w:spacing w:val="-12"/>
        </w:rPr>
        <w:t xml:space="preserve"> </w:t>
      </w:r>
      <w:r>
        <w:t>tannins</w:t>
      </w:r>
      <w:r>
        <w:rPr>
          <w:spacing w:val="-12"/>
        </w:rPr>
        <w:t xml:space="preserve"> </w:t>
      </w:r>
      <w:r>
        <w:t>hydrolysab</w:t>
      </w:r>
      <w:r>
        <w:t>les</w:t>
      </w:r>
    </w:p>
    <w:p w:rsidR="005E59AA" w:rsidRDefault="00970E5E">
      <w:pPr>
        <w:pStyle w:val="Corpsdetexte"/>
        <w:spacing w:before="120" w:line="360" w:lineRule="auto"/>
        <w:ind w:left="916" w:right="925" w:firstLine="722"/>
        <w:jc w:val="both"/>
      </w:pPr>
      <w:r>
        <w:t>Les tannins hydrolysables (THs) sont des oligo- ou poly-esters d’un sucre, en général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glucose,</w:t>
      </w:r>
      <w:r>
        <w:rPr>
          <w:spacing w:val="-1"/>
        </w:rPr>
        <w:t xml:space="preserve"> </w:t>
      </w:r>
      <w:r>
        <w:t>associés à</w:t>
      </w:r>
      <w:r>
        <w:rPr>
          <w:spacing w:val="-2"/>
        </w:rPr>
        <w:t xml:space="preserve"> </w:t>
      </w:r>
      <w:r>
        <w:t>des molécules</w:t>
      </w:r>
      <w:r>
        <w:rPr>
          <w:spacing w:val="-2"/>
        </w:rPr>
        <w:t xml:space="preserve"> </w:t>
      </w:r>
      <w:r>
        <w:t>d’acide-phénol (Mueller-Harvey</w:t>
      </w:r>
      <w:r>
        <w:rPr>
          <w:spacing w:val="-3"/>
        </w:rPr>
        <w:t xml:space="preserve"> </w:t>
      </w:r>
      <w:r>
        <w:t>et Mc</w:t>
      </w:r>
      <w:r>
        <w:rPr>
          <w:spacing w:val="-2"/>
        </w:rPr>
        <w:t xml:space="preserve"> </w:t>
      </w:r>
      <w:r>
        <w:t>Allan, 1992;</w:t>
      </w:r>
    </w:p>
    <w:p w:rsidR="005E59AA" w:rsidRDefault="00970E5E">
      <w:pPr>
        <w:pStyle w:val="Corpsdetexte"/>
        <w:spacing w:before="3" w:line="360" w:lineRule="auto"/>
        <w:ind w:left="916" w:right="927"/>
        <w:jc w:val="both"/>
      </w:pPr>
      <w:r>
        <w:t>Jean-Blain, 1998; Bruneton, 1999; Mueller-Harvey, 2001). Ils sont classés selon</w:t>
      </w:r>
      <w:r>
        <w:t xml:space="preserve"> la nature de</w:t>
      </w:r>
      <w:r>
        <w:rPr>
          <w:spacing w:val="1"/>
        </w:rPr>
        <w:t xml:space="preserve"> </w:t>
      </w:r>
      <w:r>
        <w:t>l’acide-phénol</w:t>
      </w:r>
      <w:r>
        <w:rPr>
          <w:spacing w:val="-1"/>
        </w:rPr>
        <w:t xml:space="preserve"> </w:t>
      </w:r>
      <w:r>
        <w:t>:</w:t>
      </w:r>
    </w:p>
    <w:p w:rsidR="005E59AA" w:rsidRDefault="00970E5E">
      <w:pPr>
        <w:pStyle w:val="Paragraphedeliste"/>
        <w:numPr>
          <w:ilvl w:val="0"/>
          <w:numId w:val="9"/>
        </w:numPr>
        <w:tabs>
          <w:tab w:val="left" w:pos="1696"/>
          <w:tab w:val="left" w:pos="1697"/>
        </w:tabs>
        <w:spacing w:before="36" w:line="350" w:lineRule="auto"/>
        <w:ind w:right="3253" w:firstLine="360"/>
        <w:jc w:val="left"/>
        <w:rPr>
          <w:sz w:val="24"/>
        </w:rPr>
      </w:pPr>
      <w:r>
        <w:rPr>
          <w:b/>
          <w:sz w:val="24"/>
        </w:rPr>
        <w:t>les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tannins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galliques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possèdent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acide</w:t>
      </w:r>
      <w:r>
        <w:rPr>
          <w:spacing w:val="-2"/>
          <w:sz w:val="24"/>
        </w:rPr>
        <w:t xml:space="preserve"> </w:t>
      </w:r>
      <w:r>
        <w:rPr>
          <w:sz w:val="24"/>
        </w:rPr>
        <w:t>gallique</w:t>
      </w:r>
      <w:r>
        <w:rPr>
          <w:spacing w:val="-5"/>
          <w:sz w:val="24"/>
        </w:rPr>
        <w:t xml:space="preserve"> </w:t>
      </w:r>
      <w:r>
        <w:rPr>
          <w:sz w:val="24"/>
        </w:rPr>
        <w:t>(Figure</w:t>
      </w:r>
      <w:r>
        <w:rPr>
          <w:spacing w:val="-4"/>
          <w:sz w:val="24"/>
        </w:rPr>
        <w:t xml:space="preserve"> </w:t>
      </w:r>
      <w:r>
        <w:rPr>
          <w:sz w:val="24"/>
        </w:rPr>
        <w:t>22).</w:t>
      </w:r>
      <w:r>
        <w:rPr>
          <w:spacing w:val="-57"/>
          <w:sz w:val="24"/>
        </w:rPr>
        <w:t xml:space="preserve"> </w:t>
      </w:r>
      <w:r>
        <w:rPr>
          <w:sz w:val="24"/>
        </w:rPr>
        <w:t>Alors que</w:t>
      </w:r>
    </w:p>
    <w:p w:rsidR="005E59AA" w:rsidRDefault="005E59AA">
      <w:pPr>
        <w:pStyle w:val="Paragraphedeliste"/>
        <w:numPr>
          <w:ilvl w:val="0"/>
          <w:numId w:val="9"/>
        </w:numPr>
        <w:tabs>
          <w:tab w:val="left" w:pos="1696"/>
          <w:tab w:val="left" w:pos="1697"/>
        </w:tabs>
        <w:spacing w:before="13"/>
        <w:ind w:left="1696" w:hanging="421"/>
        <w:jc w:val="left"/>
        <w:rPr>
          <w:sz w:val="24"/>
        </w:rPr>
      </w:pPr>
      <w:r w:rsidRPr="005E59AA">
        <w:pict>
          <v:group id="_x0000_s2181" style="position:absolute;left:0;text-align:left;margin-left:69.35pt;margin-top:98pt;width:456.75pt;height:4.55pt;z-index:15741952;mso-position-horizontal-relative:page" coordorigin="1387,1960" coordsize="9135,91">
            <v:rect id="_x0000_s2185" style="position:absolute;left:1388;top:1961;width:9132;height:60" fillcolor="#612322" stroked="f"/>
            <v:rect id="_x0000_s2184" style="position:absolute;left:1388;top:1961;width:9132;height:60" filled="f" strokecolor="#612322" strokeweight=".14pt"/>
            <v:rect id="_x0000_s2183" style="position:absolute;left:1388;top:2035;width:9132;height:14" fillcolor="#612322" stroked="f"/>
            <v:rect id="_x0000_s2182" style="position:absolute;left:1388;top:2035;width:9132;height:14" filled="f" strokecolor="#612322" strokeweight=".14pt"/>
            <w10:wrap anchorx="page"/>
          </v:group>
        </w:pict>
      </w:r>
      <w:r w:rsidR="00970E5E">
        <w:rPr>
          <w:b/>
          <w:sz w:val="24"/>
        </w:rPr>
        <w:t>les</w:t>
      </w:r>
      <w:r w:rsidR="00970E5E">
        <w:rPr>
          <w:b/>
          <w:spacing w:val="-5"/>
          <w:sz w:val="24"/>
        </w:rPr>
        <w:t xml:space="preserve"> </w:t>
      </w:r>
      <w:r w:rsidR="00970E5E">
        <w:rPr>
          <w:b/>
          <w:sz w:val="24"/>
        </w:rPr>
        <w:t>tannins</w:t>
      </w:r>
      <w:r w:rsidR="00970E5E">
        <w:rPr>
          <w:b/>
          <w:spacing w:val="-6"/>
          <w:sz w:val="24"/>
        </w:rPr>
        <w:t xml:space="preserve"> </w:t>
      </w:r>
      <w:r w:rsidR="00970E5E">
        <w:rPr>
          <w:b/>
          <w:sz w:val="24"/>
        </w:rPr>
        <w:t>éllagiques</w:t>
      </w:r>
      <w:r w:rsidR="00970E5E">
        <w:rPr>
          <w:b/>
          <w:spacing w:val="-1"/>
          <w:sz w:val="24"/>
        </w:rPr>
        <w:t xml:space="preserve"> </w:t>
      </w:r>
      <w:r w:rsidR="00970E5E">
        <w:rPr>
          <w:sz w:val="24"/>
        </w:rPr>
        <w:t>ont</w:t>
      </w:r>
      <w:r w:rsidR="00970E5E">
        <w:rPr>
          <w:spacing w:val="-3"/>
          <w:sz w:val="24"/>
        </w:rPr>
        <w:t xml:space="preserve"> </w:t>
      </w:r>
      <w:r w:rsidR="00970E5E">
        <w:rPr>
          <w:sz w:val="24"/>
        </w:rPr>
        <w:t>un</w:t>
      </w:r>
      <w:r w:rsidR="00970E5E">
        <w:rPr>
          <w:spacing w:val="-4"/>
          <w:sz w:val="24"/>
        </w:rPr>
        <w:t xml:space="preserve"> </w:t>
      </w:r>
      <w:r w:rsidR="00970E5E">
        <w:rPr>
          <w:sz w:val="24"/>
        </w:rPr>
        <w:t>acide</w:t>
      </w:r>
      <w:r w:rsidR="00970E5E">
        <w:rPr>
          <w:spacing w:val="-3"/>
          <w:sz w:val="24"/>
        </w:rPr>
        <w:t xml:space="preserve"> </w:t>
      </w:r>
      <w:r w:rsidR="00970E5E">
        <w:rPr>
          <w:sz w:val="24"/>
        </w:rPr>
        <w:t>hexahydroxyphénique</w:t>
      </w:r>
      <w:r w:rsidR="00970E5E">
        <w:rPr>
          <w:spacing w:val="-4"/>
          <w:sz w:val="24"/>
        </w:rPr>
        <w:t xml:space="preserve"> </w:t>
      </w:r>
      <w:r w:rsidR="00970E5E">
        <w:rPr>
          <w:sz w:val="24"/>
        </w:rPr>
        <w:t>(Hagerman,</w:t>
      </w:r>
      <w:r w:rsidR="00970E5E">
        <w:rPr>
          <w:spacing w:val="-3"/>
          <w:sz w:val="24"/>
        </w:rPr>
        <w:t xml:space="preserve"> </w:t>
      </w:r>
      <w:r w:rsidR="00970E5E">
        <w:rPr>
          <w:sz w:val="24"/>
        </w:rPr>
        <w:t>2002).</w:t>
      </w:r>
    </w:p>
    <w:p w:rsidR="005E59AA" w:rsidRDefault="005E59AA">
      <w:pPr>
        <w:rPr>
          <w:sz w:val="24"/>
        </w:rPr>
        <w:sectPr w:rsidR="005E59AA">
          <w:headerReference w:type="default" r:id="rId64"/>
          <w:footerReference w:type="default" r:id="rId65"/>
          <w:pgSz w:w="11910" w:h="16840"/>
          <w:pgMar w:top="1000" w:right="500" w:bottom="1640" w:left="500" w:header="706" w:footer="1445" w:gutter="0"/>
          <w:cols w:space="720"/>
        </w:sectPr>
      </w:pPr>
    </w:p>
    <w:p w:rsidR="005E59AA" w:rsidRDefault="005E59AA">
      <w:pPr>
        <w:pStyle w:val="Corpsdetexte"/>
        <w:spacing w:before="4"/>
        <w:rPr>
          <w:sz w:val="12"/>
        </w:rPr>
      </w:pPr>
    </w:p>
    <w:p w:rsidR="005E59AA" w:rsidRDefault="005E59AA">
      <w:pPr>
        <w:pStyle w:val="Corpsdetexte"/>
        <w:ind w:left="85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78" style="width:459pt;height:224.25pt;mso-position-horizontal-relative:char;mso-position-vertical-relative:line" coordsize="9180,4485">
            <v:shape id="_x0000_s2180" type="#_x0000_t75" style="position:absolute;left:1377;top:249;width:6733;height:3985">
              <v:imagedata r:id="rId66" o:title=""/>
            </v:shape>
            <v:rect id="_x0000_s2179" style="position:absolute;left:15;top:15;width:9150;height:4455" filled="f" strokeweight="1.5pt"/>
            <w10:wrap type="none"/>
            <w10:anchorlock/>
          </v:group>
        </w:pict>
      </w:r>
    </w:p>
    <w:p w:rsidR="005E59AA" w:rsidRDefault="00970E5E">
      <w:pPr>
        <w:spacing w:line="274" w:lineRule="exact"/>
        <w:ind w:left="1456"/>
        <w:jc w:val="both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22: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Structures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l'acide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gallique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d'un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tannin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gallique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(Brunet,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2008).</w:t>
      </w:r>
    </w:p>
    <w:p w:rsidR="005E59AA" w:rsidRDefault="00970E5E">
      <w:pPr>
        <w:pStyle w:val="Corpsdetexte"/>
        <w:spacing w:before="105" w:line="357" w:lineRule="auto"/>
        <w:ind w:left="916" w:right="933" w:firstLine="566"/>
        <w:jc w:val="both"/>
      </w:pPr>
      <w:r>
        <w:t>Comme leur nom</w:t>
      </w:r>
      <w:r>
        <w:rPr>
          <w:spacing w:val="1"/>
        </w:rPr>
        <w:t xml:space="preserve"> </w:t>
      </w:r>
      <w:r>
        <w:t>l’indique, ces substances s’hydrolysent</w:t>
      </w:r>
      <w:r>
        <w:rPr>
          <w:spacing w:val="1"/>
        </w:rPr>
        <w:t xml:space="preserve"> </w:t>
      </w:r>
      <w:r>
        <w:t>facilement en milieux</w:t>
      </w:r>
      <w:r>
        <w:rPr>
          <w:spacing w:val="60"/>
        </w:rPr>
        <w:t xml:space="preserve"> </w:t>
      </w:r>
      <w:r>
        <w:t>acides</w:t>
      </w:r>
      <w:r>
        <w:rPr>
          <w:spacing w:val="-57"/>
        </w:rPr>
        <w:t xml:space="preserve"> </w:t>
      </w:r>
      <w:r>
        <w:t>et a</w:t>
      </w:r>
      <w:r>
        <w:t>lcalins ou sous l’action d’enzymes (telle que la tannase), pour donner des glucides et des</w:t>
      </w:r>
      <w:r>
        <w:rPr>
          <w:spacing w:val="1"/>
        </w:rPr>
        <w:t xml:space="preserve"> </w:t>
      </w:r>
      <w:r>
        <w:t>acides</w:t>
      </w:r>
      <w:r>
        <w:rPr>
          <w:spacing w:val="-1"/>
        </w:rPr>
        <w:t xml:space="preserve"> </w:t>
      </w:r>
      <w:r>
        <w:t>phénoliques</w:t>
      </w:r>
      <w:r>
        <w:rPr>
          <w:spacing w:val="-1"/>
        </w:rPr>
        <w:t xml:space="preserve"> </w:t>
      </w:r>
      <w:r>
        <w:t>(Leinmüller</w:t>
      </w:r>
      <w:r>
        <w:rPr>
          <w:spacing w:val="-1"/>
        </w:rPr>
        <w:t xml:space="preserve"> </w:t>
      </w:r>
      <w:r>
        <w:rPr>
          <w:rFonts w:ascii="Arial MT" w:hAnsi="Arial MT"/>
        </w:rPr>
        <w:t>et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al.,</w:t>
      </w:r>
      <w:r>
        <w:rPr>
          <w:rFonts w:ascii="Arial MT" w:hAnsi="Arial MT"/>
          <w:spacing w:val="-2"/>
        </w:rPr>
        <w:t xml:space="preserve"> </w:t>
      </w:r>
      <w:r>
        <w:t>1991).</w:t>
      </w:r>
    </w:p>
    <w:p w:rsidR="005E59AA" w:rsidRDefault="00970E5E">
      <w:pPr>
        <w:pStyle w:val="Corpsdetexte"/>
        <w:spacing w:before="4" w:line="360" w:lineRule="auto"/>
        <w:ind w:left="916" w:right="927" w:firstLine="566"/>
        <w:jc w:val="both"/>
      </w:pPr>
      <w:r>
        <w:t>Ces hétéropolymères sont notamment hydrolysés dans le tractus digestif des ruminants,</w:t>
      </w:r>
      <w:r>
        <w:rPr>
          <w:spacing w:val="1"/>
        </w:rPr>
        <w:t xml:space="preserve"> </w:t>
      </w:r>
      <w:r>
        <w:t>et leurs produits de dégradation sont absorbés. Ils peuvent être responsables d’intoxications,</w:t>
      </w:r>
      <w:r>
        <w:rPr>
          <w:spacing w:val="1"/>
        </w:rPr>
        <w:t xml:space="preserve"> </w:t>
      </w:r>
      <w:r>
        <w:t>lors</w:t>
      </w:r>
      <w:r>
        <w:rPr>
          <w:spacing w:val="23"/>
        </w:rPr>
        <w:t xml:space="preserve"> </w:t>
      </w:r>
      <w:r>
        <w:t>d’ingestion</w:t>
      </w:r>
      <w:r>
        <w:rPr>
          <w:spacing w:val="24"/>
        </w:rPr>
        <w:t xml:space="preserve"> </w:t>
      </w:r>
      <w:r>
        <w:t>trop</w:t>
      </w:r>
      <w:r>
        <w:rPr>
          <w:spacing w:val="23"/>
        </w:rPr>
        <w:t xml:space="preserve"> </w:t>
      </w:r>
      <w:r>
        <w:t>massive,</w:t>
      </w:r>
      <w:r>
        <w:rPr>
          <w:spacing w:val="24"/>
        </w:rPr>
        <w:t xml:space="preserve"> </w:t>
      </w:r>
      <w:r>
        <w:t>et</w:t>
      </w:r>
      <w:r>
        <w:rPr>
          <w:spacing w:val="24"/>
        </w:rPr>
        <w:t xml:space="preserve"> </w:t>
      </w:r>
      <w:r>
        <w:t>provoquent</w:t>
      </w:r>
      <w:r>
        <w:rPr>
          <w:spacing w:val="24"/>
        </w:rPr>
        <w:t xml:space="preserve"> </w:t>
      </w:r>
      <w:r>
        <w:t>des</w:t>
      </w:r>
      <w:r>
        <w:rPr>
          <w:spacing w:val="22"/>
        </w:rPr>
        <w:t xml:space="preserve"> </w:t>
      </w:r>
      <w:r>
        <w:t>lésions</w:t>
      </w:r>
      <w:r>
        <w:rPr>
          <w:spacing w:val="24"/>
        </w:rPr>
        <w:t xml:space="preserve"> </w:t>
      </w:r>
      <w:r>
        <w:t>hépatiques</w:t>
      </w:r>
      <w:r>
        <w:rPr>
          <w:spacing w:val="25"/>
        </w:rPr>
        <w:t xml:space="preserve"> </w:t>
      </w:r>
      <w:r>
        <w:t>et</w:t>
      </w:r>
      <w:r>
        <w:rPr>
          <w:spacing w:val="24"/>
        </w:rPr>
        <w:t xml:space="preserve"> </w:t>
      </w:r>
      <w:r>
        <w:t>rénales,</w:t>
      </w:r>
      <w:r>
        <w:rPr>
          <w:spacing w:val="24"/>
        </w:rPr>
        <w:t xml:space="preserve"> </w:t>
      </w:r>
      <w:r>
        <w:t>décrites</w:t>
      </w:r>
      <w:r>
        <w:rPr>
          <w:spacing w:val="24"/>
        </w:rPr>
        <w:t xml:space="preserve"> </w:t>
      </w:r>
      <w:r>
        <w:t>chez</w:t>
      </w:r>
      <w:r>
        <w:rPr>
          <w:spacing w:val="-58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moutons</w:t>
      </w:r>
      <w:r>
        <w:rPr>
          <w:spacing w:val="-1"/>
        </w:rPr>
        <w:t xml:space="preserve"> </w:t>
      </w:r>
      <w:r>
        <w:t>(Zhu</w:t>
      </w:r>
      <w:r>
        <w:rPr>
          <w:spacing w:val="-1"/>
        </w:rPr>
        <w:t xml:space="preserve"> </w:t>
      </w:r>
      <w:r>
        <w:rPr>
          <w:rFonts w:ascii="Arial MT" w:hAnsi="Arial MT"/>
        </w:rPr>
        <w:t>et al</w:t>
      </w:r>
      <w:r>
        <w:t>.,</w:t>
      </w:r>
      <w:r>
        <w:rPr>
          <w:spacing w:val="1"/>
        </w:rPr>
        <w:t xml:space="preserve"> </w:t>
      </w:r>
      <w:r>
        <w:t>1992)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bovins</w:t>
      </w:r>
      <w:r>
        <w:rPr>
          <w:spacing w:val="-1"/>
        </w:rPr>
        <w:t xml:space="preserve"> </w:t>
      </w:r>
      <w:r>
        <w:t>(Plumlee</w:t>
      </w:r>
      <w:r>
        <w:rPr>
          <w:spacing w:val="-3"/>
        </w:rPr>
        <w:t xml:space="preserve"> </w:t>
      </w:r>
      <w:r>
        <w:rPr>
          <w:rFonts w:ascii="Arial MT" w:hAnsi="Arial MT"/>
        </w:rPr>
        <w:t>et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al</w:t>
      </w:r>
      <w:r>
        <w:t>.,</w:t>
      </w:r>
      <w:r>
        <w:rPr>
          <w:spacing w:val="-2"/>
        </w:rPr>
        <w:t xml:space="preserve"> </w:t>
      </w:r>
      <w:r>
        <w:t>1998)</w:t>
      </w:r>
      <w:r>
        <w:t>.</w:t>
      </w:r>
    </w:p>
    <w:p w:rsidR="005E59AA" w:rsidRDefault="00970E5E">
      <w:pPr>
        <w:pStyle w:val="Heading3"/>
        <w:numPr>
          <w:ilvl w:val="3"/>
          <w:numId w:val="8"/>
        </w:numPr>
        <w:tabs>
          <w:tab w:val="left" w:pos="2465"/>
        </w:tabs>
        <w:spacing w:before="41"/>
        <w:ind w:hanging="841"/>
      </w:pPr>
      <w:r>
        <w:t>Les</w:t>
      </w:r>
      <w:r>
        <w:rPr>
          <w:spacing w:val="-9"/>
        </w:rPr>
        <w:t xml:space="preserve"> </w:t>
      </w:r>
      <w:r>
        <w:t>tannins</w:t>
      </w:r>
      <w:r>
        <w:rPr>
          <w:spacing w:val="-9"/>
        </w:rPr>
        <w:t xml:space="preserve"> </w:t>
      </w:r>
      <w:r>
        <w:t>condensés</w:t>
      </w:r>
    </w:p>
    <w:p w:rsidR="005E59AA" w:rsidRDefault="00970E5E">
      <w:pPr>
        <w:pStyle w:val="Corpsdetexte"/>
        <w:spacing w:before="126" w:line="360" w:lineRule="auto"/>
        <w:ind w:left="916" w:right="929" w:firstLine="707"/>
      </w:pPr>
      <w:r>
        <w:t>Les</w:t>
      </w:r>
      <w:r>
        <w:rPr>
          <w:spacing w:val="9"/>
        </w:rPr>
        <w:t xml:space="preserve"> </w:t>
      </w:r>
      <w:r>
        <w:t>tannins</w:t>
      </w:r>
      <w:r>
        <w:rPr>
          <w:spacing w:val="7"/>
        </w:rPr>
        <w:t xml:space="preserve"> </w:t>
      </w:r>
      <w:r>
        <w:t>condensés</w:t>
      </w:r>
      <w:r>
        <w:rPr>
          <w:spacing w:val="4"/>
        </w:rPr>
        <w:t xml:space="preserve"> </w:t>
      </w:r>
      <w:r>
        <w:t>(TCs),</w:t>
      </w:r>
      <w:r>
        <w:rPr>
          <w:spacing w:val="7"/>
        </w:rPr>
        <w:t xml:space="preserve"> </w:t>
      </w:r>
      <w:r>
        <w:t>ou</w:t>
      </w:r>
      <w:r>
        <w:rPr>
          <w:spacing w:val="7"/>
        </w:rPr>
        <w:t xml:space="preserve"> </w:t>
      </w:r>
      <w:r>
        <w:t>proanthocyanidols,</w:t>
      </w:r>
      <w:r>
        <w:rPr>
          <w:spacing w:val="7"/>
        </w:rPr>
        <w:t xml:space="preserve"> </w:t>
      </w:r>
      <w:r>
        <w:t>sont</w:t>
      </w:r>
      <w:r>
        <w:rPr>
          <w:spacing w:val="8"/>
        </w:rPr>
        <w:t xml:space="preserve"> </w:t>
      </w:r>
      <w:r>
        <w:t>des</w:t>
      </w:r>
      <w:r>
        <w:rPr>
          <w:spacing w:val="7"/>
        </w:rPr>
        <w:t xml:space="preserve"> </w:t>
      </w:r>
      <w:r>
        <w:t>polyphénols</w:t>
      </w:r>
      <w:r>
        <w:rPr>
          <w:spacing w:val="8"/>
        </w:rPr>
        <w:t xml:space="preserve"> </w:t>
      </w:r>
      <w:r>
        <w:t>appartenant</w:t>
      </w:r>
      <w:r>
        <w:rPr>
          <w:spacing w:val="-57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famille</w:t>
      </w:r>
      <w:r>
        <w:rPr>
          <w:spacing w:val="-5"/>
        </w:rPr>
        <w:t xml:space="preserve"> </w:t>
      </w:r>
      <w:r>
        <w:t>des flavonoïdes</w:t>
      </w:r>
      <w:r>
        <w:rPr>
          <w:spacing w:val="-1"/>
        </w:rPr>
        <w:t xml:space="preserve"> </w:t>
      </w:r>
      <w:r>
        <w:t>(Mueller-Harvey</w:t>
      </w:r>
      <w:r>
        <w:rPr>
          <w:spacing w:val="-10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Mc</w:t>
      </w:r>
      <w:r>
        <w:rPr>
          <w:spacing w:val="-4"/>
        </w:rPr>
        <w:t xml:space="preserve"> </w:t>
      </w:r>
      <w:r>
        <w:t>Allan,</w:t>
      </w:r>
      <w:r>
        <w:rPr>
          <w:spacing w:val="-1"/>
        </w:rPr>
        <w:t xml:space="preserve"> </w:t>
      </w:r>
      <w:r>
        <w:t>1992; Bruneton,</w:t>
      </w:r>
      <w:r>
        <w:rPr>
          <w:spacing w:val="4"/>
        </w:rPr>
        <w:t xml:space="preserve"> </w:t>
      </w:r>
      <w:r>
        <w:t>1999).</w:t>
      </w:r>
    </w:p>
    <w:p w:rsidR="005E59AA" w:rsidRDefault="00970E5E">
      <w:pPr>
        <w:pStyle w:val="Corpsdetexte"/>
        <w:spacing w:line="360" w:lineRule="auto"/>
        <w:ind w:left="916" w:firstLine="719"/>
      </w:pPr>
      <w:r>
        <w:t>Sont</w:t>
      </w:r>
      <w:r>
        <w:rPr>
          <w:spacing w:val="7"/>
        </w:rPr>
        <w:t xml:space="preserve"> </w:t>
      </w:r>
      <w:r>
        <w:t>chimiquement</w:t>
      </w:r>
      <w:r>
        <w:rPr>
          <w:spacing w:val="7"/>
        </w:rPr>
        <w:t xml:space="preserve"> </w:t>
      </w:r>
      <w:r>
        <w:t>définis</w:t>
      </w:r>
      <w:r>
        <w:rPr>
          <w:spacing w:val="8"/>
        </w:rPr>
        <w:t xml:space="preserve"> </w:t>
      </w:r>
      <w:r>
        <w:t>comme</w:t>
      </w:r>
      <w:r>
        <w:rPr>
          <w:spacing w:val="3"/>
        </w:rPr>
        <w:t xml:space="preserve"> </w:t>
      </w:r>
      <w:r>
        <w:t>étant</w:t>
      </w:r>
      <w:r>
        <w:rPr>
          <w:spacing w:val="8"/>
        </w:rPr>
        <w:t xml:space="preserve"> </w:t>
      </w:r>
      <w:r>
        <w:t>des</w:t>
      </w:r>
      <w:r>
        <w:rPr>
          <w:spacing w:val="6"/>
        </w:rPr>
        <w:t xml:space="preserve"> </w:t>
      </w:r>
      <w:r>
        <w:t>oligomères</w:t>
      </w:r>
      <w:r>
        <w:rPr>
          <w:spacing w:val="6"/>
        </w:rPr>
        <w:t xml:space="preserve"> </w:t>
      </w:r>
      <w:r>
        <w:t>ou</w:t>
      </w:r>
      <w:r>
        <w:rPr>
          <w:spacing w:val="7"/>
        </w:rPr>
        <w:t xml:space="preserve"> </w:t>
      </w:r>
      <w:r>
        <w:t>des</w:t>
      </w:r>
      <w:r>
        <w:rPr>
          <w:spacing w:val="6"/>
        </w:rPr>
        <w:t xml:space="preserve"> </w:t>
      </w:r>
      <w:r>
        <w:t>polymères</w:t>
      </w:r>
      <w:r>
        <w:rPr>
          <w:spacing w:val="10"/>
        </w:rPr>
        <w:t xml:space="preserve"> </w:t>
      </w:r>
      <w:r>
        <w:t>d’unités</w:t>
      </w:r>
      <w:r>
        <w:rPr>
          <w:spacing w:val="6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flavanoïdes. L’unité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(ou</w:t>
      </w:r>
      <w:r>
        <w:rPr>
          <w:spacing w:val="-1"/>
        </w:rPr>
        <w:t xml:space="preserve"> </w:t>
      </w:r>
      <w:r>
        <w:t>monomère)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TCs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flavan-3-ol</w:t>
      </w:r>
      <w:r>
        <w:rPr>
          <w:spacing w:val="-1"/>
        </w:rPr>
        <w:t xml:space="preserve"> </w:t>
      </w:r>
      <w:r>
        <w:t>(catéchine).</w:t>
      </w:r>
    </w:p>
    <w:p w:rsidR="005E59AA" w:rsidRDefault="005E59AA">
      <w:pPr>
        <w:pStyle w:val="Corpsdetexte"/>
        <w:spacing w:line="360" w:lineRule="auto"/>
        <w:ind w:left="916" w:right="929"/>
      </w:pPr>
      <w:r>
        <w:pict>
          <v:group id="_x0000_s2175" style="position:absolute;left:0;text-align:left;margin-left:183.75pt;margin-top:39.65pt;width:201.75pt;height:92pt;z-index:15743488;mso-position-horizontal-relative:page" coordorigin="3675,793" coordsize="4035,1840">
            <v:shape id="_x0000_s2177" type="#_x0000_t75" style="position:absolute;left:4154;top:1039;width:2866;height:1474">
              <v:imagedata r:id="rId67" o:title=""/>
            </v:shape>
            <v:rect id="_x0000_s2176" style="position:absolute;left:3690;top:808;width:4005;height:1810" filled="f" strokeweight="1.5pt"/>
            <w10:wrap anchorx="page"/>
          </v:group>
        </w:pict>
      </w:r>
      <w:r w:rsidR="00970E5E">
        <w:t>liés</w:t>
      </w:r>
      <w:r w:rsidR="00970E5E">
        <w:rPr>
          <w:spacing w:val="12"/>
        </w:rPr>
        <w:t xml:space="preserve"> </w:t>
      </w:r>
      <w:r w:rsidR="00970E5E">
        <w:t>par</w:t>
      </w:r>
      <w:r w:rsidR="00970E5E">
        <w:rPr>
          <w:spacing w:val="11"/>
        </w:rPr>
        <w:t xml:space="preserve"> </w:t>
      </w:r>
      <w:r w:rsidR="00970E5E">
        <w:t>des</w:t>
      </w:r>
      <w:r w:rsidR="00970E5E">
        <w:rPr>
          <w:spacing w:val="12"/>
        </w:rPr>
        <w:t xml:space="preserve"> </w:t>
      </w:r>
      <w:r w:rsidR="00970E5E">
        <w:t>liaisons</w:t>
      </w:r>
      <w:r w:rsidR="00970E5E">
        <w:rPr>
          <w:spacing w:val="12"/>
        </w:rPr>
        <w:t xml:space="preserve"> </w:t>
      </w:r>
      <w:r w:rsidR="00970E5E">
        <w:t>de</w:t>
      </w:r>
      <w:r w:rsidR="00970E5E">
        <w:rPr>
          <w:spacing w:val="10"/>
        </w:rPr>
        <w:t xml:space="preserve"> </w:t>
      </w:r>
      <w:r w:rsidR="00970E5E">
        <w:t>type</w:t>
      </w:r>
      <w:r w:rsidR="00970E5E">
        <w:rPr>
          <w:spacing w:val="11"/>
        </w:rPr>
        <w:t xml:space="preserve"> </w:t>
      </w:r>
      <w:r w:rsidR="00970E5E">
        <w:t>C-C</w:t>
      </w:r>
      <w:r w:rsidR="00970E5E">
        <w:rPr>
          <w:spacing w:val="13"/>
        </w:rPr>
        <w:t xml:space="preserve"> </w:t>
      </w:r>
      <w:r w:rsidR="00970E5E">
        <w:t>(Type</w:t>
      </w:r>
      <w:r w:rsidR="00970E5E">
        <w:rPr>
          <w:spacing w:val="11"/>
        </w:rPr>
        <w:t xml:space="preserve"> </w:t>
      </w:r>
      <w:r w:rsidR="00970E5E">
        <w:t>B)</w:t>
      </w:r>
      <w:r w:rsidR="00970E5E">
        <w:rPr>
          <w:spacing w:val="9"/>
        </w:rPr>
        <w:t xml:space="preserve"> </w:t>
      </w:r>
      <w:r w:rsidR="00970E5E">
        <w:t>ou</w:t>
      </w:r>
      <w:r w:rsidR="00970E5E">
        <w:rPr>
          <w:spacing w:val="12"/>
        </w:rPr>
        <w:t xml:space="preserve"> </w:t>
      </w:r>
      <w:r w:rsidR="00970E5E">
        <w:t>C-O-C</w:t>
      </w:r>
      <w:r w:rsidR="00970E5E">
        <w:rPr>
          <w:spacing w:val="13"/>
        </w:rPr>
        <w:t xml:space="preserve"> </w:t>
      </w:r>
      <w:r w:rsidR="00970E5E">
        <w:t>(type</w:t>
      </w:r>
      <w:r w:rsidR="00970E5E">
        <w:rPr>
          <w:spacing w:val="11"/>
        </w:rPr>
        <w:t xml:space="preserve"> </w:t>
      </w:r>
      <w:r w:rsidR="00970E5E">
        <w:t>A)</w:t>
      </w:r>
      <w:r w:rsidR="00970E5E">
        <w:rPr>
          <w:spacing w:val="11"/>
        </w:rPr>
        <w:t xml:space="preserve"> </w:t>
      </w:r>
      <w:r w:rsidR="00970E5E">
        <w:t>(Mueller-Harvey</w:t>
      </w:r>
      <w:r w:rsidR="00970E5E">
        <w:rPr>
          <w:spacing w:val="2"/>
        </w:rPr>
        <w:t xml:space="preserve"> </w:t>
      </w:r>
      <w:r w:rsidR="00970E5E">
        <w:t>et</w:t>
      </w:r>
      <w:r w:rsidR="00970E5E">
        <w:rPr>
          <w:spacing w:val="12"/>
        </w:rPr>
        <w:t xml:space="preserve"> </w:t>
      </w:r>
      <w:r w:rsidR="00970E5E">
        <w:t>Mc</w:t>
      </w:r>
      <w:r w:rsidR="00970E5E">
        <w:rPr>
          <w:spacing w:val="9"/>
        </w:rPr>
        <w:t xml:space="preserve"> </w:t>
      </w:r>
      <w:r w:rsidR="00970E5E">
        <w:t>Allan,</w:t>
      </w:r>
      <w:r w:rsidR="00970E5E">
        <w:rPr>
          <w:spacing w:val="-57"/>
        </w:rPr>
        <w:t xml:space="preserve"> </w:t>
      </w:r>
      <w:r w:rsidR="00970E5E">
        <w:t>1992;</w:t>
      </w:r>
      <w:r w:rsidR="00970E5E">
        <w:rPr>
          <w:spacing w:val="-2"/>
        </w:rPr>
        <w:t xml:space="preserve"> </w:t>
      </w:r>
      <w:r w:rsidR="00970E5E">
        <w:t>Jean-Blain,</w:t>
      </w:r>
      <w:r w:rsidR="00970E5E">
        <w:rPr>
          <w:spacing w:val="-2"/>
        </w:rPr>
        <w:t xml:space="preserve"> </w:t>
      </w:r>
      <w:r w:rsidR="00970E5E">
        <w:t>1998; Bruneton,</w:t>
      </w:r>
      <w:r w:rsidR="00970E5E">
        <w:rPr>
          <w:spacing w:val="-2"/>
        </w:rPr>
        <w:t xml:space="preserve"> </w:t>
      </w:r>
      <w:r w:rsidR="00970E5E">
        <w:t>1999;</w:t>
      </w:r>
      <w:r w:rsidR="00970E5E">
        <w:rPr>
          <w:spacing w:val="2"/>
        </w:rPr>
        <w:t xml:space="preserve"> </w:t>
      </w:r>
      <w:r w:rsidR="00970E5E">
        <w:t>Feucht et</w:t>
      </w:r>
      <w:r w:rsidR="00970E5E">
        <w:rPr>
          <w:spacing w:val="-3"/>
        </w:rPr>
        <w:t xml:space="preserve"> </w:t>
      </w:r>
      <w:r w:rsidR="00970E5E">
        <w:t>Treutter,</w:t>
      </w:r>
      <w:r w:rsidR="00970E5E">
        <w:rPr>
          <w:spacing w:val="-2"/>
        </w:rPr>
        <w:t xml:space="preserve"> </w:t>
      </w:r>
      <w:r w:rsidR="00970E5E">
        <w:t>1999;</w:t>
      </w:r>
      <w:r w:rsidR="00970E5E">
        <w:rPr>
          <w:spacing w:val="-2"/>
        </w:rPr>
        <w:t xml:space="preserve"> </w:t>
      </w:r>
      <w:r w:rsidR="00970E5E">
        <w:t>Schofield</w:t>
      </w:r>
      <w:r w:rsidR="00970E5E">
        <w:rPr>
          <w:spacing w:val="-1"/>
        </w:rPr>
        <w:t xml:space="preserve"> </w:t>
      </w:r>
      <w:r w:rsidR="00970E5E">
        <w:t>et</w:t>
      </w:r>
      <w:r w:rsidR="00970E5E">
        <w:rPr>
          <w:spacing w:val="-2"/>
        </w:rPr>
        <w:t xml:space="preserve"> </w:t>
      </w:r>
      <w:r w:rsidR="00970E5E">
        <w:t>al.,</w:t>
      </w:r>
      <w:r w:rsidR="00970E5E">
        <w:rPr>
          <w:spacing w:val="-1"/>
        </w:rPr>
        <w:t xml:space="preserve"> </w:t>
      </w:r>
      <w:r w:rsidR="00970E5E">
        <w:t>2001).</w:t>
      </w: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970E5E">
      <w:pPr>
        <w:spacing w:before="154" w:line="360" w:lineRule="auto"/>
        <w:ind w:left="916" w:right="929" w:firstLine="240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23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Structure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chimique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différents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flavan-3-ols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(structure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base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TCs)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(Brunet,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2008).</w:t>
      </w:r>
    </w:p>
    <w:p w:rsidR="005E59AA" w:rsidRDefault="005E59AA">
      <w:pPr>
        <w:spacing w:line="360" w:lineRule="auto"/>
        <w:rPr>
          <w:sz w:val="24"/>
        </w:rPr>
        <w:sectPr w:rsidR="005E59AA">
          <w:headerReference w:type="default" r:id="rId68"/>
          <w:footerReference w:type="default" r:id="rId69"/>
          <w:pgSz w:w="11910" w:h="16840"/>
          <w:pgMar w:top="1140" w:right="500" w:bottom="1660" w:left="500" w:header="706" w:footer="1464" w:gutter="0"/>
          <w:cols w:space="720"/>
        </w:sectPr>
      </w:pPr>
    </w:p>
    <w:p w:rsidR="005E59AA" w:rsidRDefault="005E59AA">
      <w:pPr>
        <w:pStyle w:val="Corpsdetexte"/>
        <w:rPr>
          <w:b/>
          <w:sz w:val="20"/>
        </w:rPr>
      </w:pPr>
    </w:p>
    <w:p w:rsidR="005E59AA" w:rsidRDefault="005E59AA">
      <w:pPr>
        <w:pStyle w:val="Corpsdetexte"/>
        <w:spacing w:before="7"/>
        <w:rPr>
          <w:b/>
          <w:sz w:val="10"/>
        </w:rPr>
      </w:pPr>
    </w:p>
    <w:p w:rsidR="005E59AA" w:rsidRDefault="005E59AA">
      <w:pPr>
        <w:pStyle w:val="Corpsdetexte"/>
        <w:ind w:left="80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71" style="width:441pt;height:246.75pt;mso-position-horizontal-relative:char;mso-position-vertical-relative:line" coordsize="8820,4935">
            <v:shape id="_x0000_s2174" type="#_x0000_t75" style="position:absolute;left:200;top:1569;width:4203;height:2781">
              <v:imagedata r:id="rId70" o:title=""/>
            </v:shape>
            <v:shape id="_x0000_s2173" type="#_x0000_t75" style="position:absolute;left:4877;top:301;width:2941;height:4148">
              <v:imagedata r:id="rId71" o:title=""/>
            </v:shape>
            <v:rect id="_x0000_s2172" style="position:absolute;left:15;top:15;width:8790;height:4905" filled="f" strokeweight="1.5pt"/>
            <w10:wrap type="none"/>
            <w10:anchorlock/>
          </v:group>
        </w:pict>
      </w:r>
    </w:p>
    <w:p w:rsidR="005E59AA" w:rsidRDefault="00970E5E">
      <w:pPr>
        <w:spacing w:before="115"/>
        <w:ind w:left="1144" w:right="1159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Structure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quelques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proanthocyanidines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(TCs)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(Akroum,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2011).</w:t>
      </w:r>
    </w:p>
    <w:p w:rsidR="005E59AA" w:rsidRDefault="00970E5E">
      <w:pPr>
        <w:pStyle w:val="Corpsdetexte"/>
        <w:spacing w:before="134"/>
        <w:ind w:left="726" w:right="1432"/>
        <w:jc w:val="center"/>
      </w:pPr>
      <w:r>
        <w:t>En</w:t>
      </w:r>
      <w:r>
        <w:rPr>
          <w:spacing w:val="-3"/>
        </w:rPr>
        <w:t xml:space="preserve"> </w:t>
      </w:r>
      <w:r>
        <w:t>général,</w:t>
      </w:r>
      <w:r>
        <w:rPr>
          <w:spacing w:val="-3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TCs</w:t>
      </w:r>
      <w:r>
        <w:rPr>
          <w:spacing w:val="-2"/>
        </w:rPr>
        <w:t xml:space="preserve"> </w:t>
      </w:r>
      <w:r>
        <w:t>ont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PMs</w:t>
      </w:r>
      <w:r>
        <w:rPr>
          <w:spacing w:val="-2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élevés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ceux</w:t>
      </w:r>
      <w:r>
        <w:rPr>
          <w:spacing w:val="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THs</w:t>
      </w:r>
      <w:r>
        <w:rPr>
          <w:spacing w:val="-2"/>
        </w:rPr>
        <w:t xml:space="preserve"> </w:t>
      </w:r>
      <w:r>
        <w:t>(Hagerman, 1992).</w:t>
      </w: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spacing w:before="6"/>
        <w:rPr>
          <w:sz w:val="22"/>
        </w:rPr>
      </w:pPr>
    </w:p>
    <w:p w:rsidR="005E59AA" w:rsidRDefault="00970E5E">
      <w:pPr>
        <w:pStyle w:val="Heading3"/>
        <w:ind w:left="1624" w:firstLine="0"/>
      </w:pPr>
      <w:r>
        <w:t>5.6.3</w:t>
      </w:r>
      <w:r>
        <w:rPr>
          <w:spacing w:val="57"/>
        </w:rPr>
        <w:t xml:space="preserve"> </w:t>
      </w:r>
      <w:r>
        <w:t>Effets</w:t>
      </w:r>
      <w:r>
        <w:rPr>
          <w:spacing w:val="-5"/>
        </w:rPr>
        <w:t xml:space="preserve"> </w:t>
      </w:r>
      <w:r>
        <w:t>bénéfiques</w:t>
      </w:r>
      <w:r>
        <w:rPr>
          <w:spacing w:val="-3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tannins</w:t>
      </w:r>
    </w:p>
    <w:p w:rsidR="005E59AA" w:rsidRDefault="00970E5E">
      <w:pPr>
        <w:pStyle w:val="Corpsdetexte"/>
        <w:spacing w:before="121" w:line="360" w:lineRule="auto"/>
        <w:ind w:left="916" w:right="926" w:firstLine="722"/>
        <w:jc w:val="both"/>
      </w:pPr>
      <w:r>
        <w:t>Les tanins peuvent exercer des effets nutritionnels bénéfiques chez les ruminants qui</w:t>
      </w:r>
      <w:r>
        <w:rPr>
          <w:spacing w:val="1"/>
        </w:rPr>
        <w:t xml:space="preserve"> </w:t>
      </w:r>
      <w:r>
        <w:t>en consomment des taux modérés. Plusieurs études suggèrent que la présence des tanins</w:t>
      </w:r>
      <w:r>
        <w:rPr>
          <w:spacing w:val="1"/>
        </w:rPr>
        <w:t xml:space="preserve"> </w:t>
      </w:r>
      <w:r>
        <w:t>condensés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seuil</w:t>
      </w:r>
      <w:r>
        <w:rPr>
          <w:spacing w:val="1"/>
        </w:rPr>
        <w:t xml:space="preserve"> </w:t>
      </w:r>
      <w:r>
        <w:t>inférieur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6%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avantageuse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induit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amélioration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</w:t>
      </w:r>
      <w:r>
        <w:t>erformances</w:t>
      </w:r>
      <w:r>
        <w:rPr>
          <w:spacing w:val="-3"/>
        </w:rPr>
        <w:t xml:space="preserve"> </w:t>
      </w:r>
      <w:r>
        <w:t>animales,</w:t>
      </w:r>
      <w:r>
        <w:rPr>
          <w:spacing w:val="-3"/>
        </w:rPr>
        <w:t xml:space="preserve"> </w:t>
      </w:r>
      <w:r>
        <w:t>croissance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rendement</w:t>
      </w:r>
      <w:r>
        <w:rPr>
          <w:spacing w:val="-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viande</w:t>
      </w:r>
      <w:r>
        <w:rPr>
          <w:spacing w:val="-7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lait</w:t>
      </w:r>
      <w:r>
        <w:rPr>
          <w:spacing w:val="-3"/>
        </w:rPr>
        <w:t xml:space="preserve"> </w:t>
      </w:r>
      <w:r>
        <w:t>(Barry</w:t>
      </w:r>
      <w:r>
        <w:rPr>
          <w:spacing w:val="-6"/>
        </w:rPr>
        <w:t xml:space="preserve"> </w:t>
      </w:r>
      <w:r>
        <w:rPr>
          <w:rFonts w:ascii="Arial MT" w:hAnsi="Arial MT"/>
        </w:rPr>
        <w:t>et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al.,</w:t>
      </w:r>
      <w:r>
        <w:rPr>
          <w:rFonts w:ascii="Arial MT" w:hAnsi="Arial MT"/>
          <w:spacing w:val="-2"/>
        </w:rPr>
        <w:t xml:space="preserve"> </w:t>
      </w:r>
      <w:r>
        <w:t>1986).</w:t>
      </w:r>
    </w:p>
    <w:p w:rsidR="005E59AA" w:rsidRDefault="00970E5E">
      <w:pPr>
        <w:pStyle w:val="Corpsdetexte"/>
        <w:spacing w:line="360" w:lineRule="auto"/>
        <w:ind w:left="916" w:right="919" w:firstLine="662"/>
      </w:pPr>
      <w:r>
        <w:t>La</w:t>
      </w:r>
      <w:r>
        <w:rPr>
          <w:spacing w:val="9"/>
        </w:rPr>
        <w:t xml:space="preserve"> </w:t>
      </w:r>
      <w:r>
        <w:t>précipitation</w:t>
      </w:r>
      <w:r>
        <w:rPr>
          <w:spacing w:val="12"/>
        </w:rPr>
        <w:t xml:space="preserve"> </w:t>
      </w:r>
      <w:r>
        <w:t>des</w:t>
      </w:r>
      <w:r>
        <w:rPr>
          <w:spacing w:val="12"/>
        </w:rPr>
        <w:t xml:space="preserve"> </w:t>
      </w:r>
      <w:r>
        <w:t>protéines</w:t>
      </w:r>
      <w:r>
        <w:rPr>
          <w:spacing w:val="12"/>
        </w:rPr>
        <w:t xml:space="preserve"> </w:t>
      </w:r>
      <w:r>
        <w:t>par</w:t>
      </w:r>
      <w:r>
        <w:rPr>
          <w:spacing w:val="11"/>
        </w:rPr>
        <w:t xml:space="preserve"> </w:t>
      </w:r>
      <w:r>
        <w:t>les</w:t>
      </w:r>
      <w:r>
        <w:rPr>
          <w:spacing w:val="11"/>
        </w:rPr>
        <w:t xml:space="preserve"> </w:t>
      </w:r>
      <w:r>
        <w:t>tanins</w:t>
      </w:r>
      <w:r>
        <w:rPr>
          <w:spacing w:val="12"/>
        </w:rPr>
        <w:t xml:space="preserve"> </w:t>
      </w:r>
      <w:r>
        <w:t>protège</w:t>
      </w:r>
      <w:r>
        <w:rPr>
          <w:spacing w:val="9"/>
        </w:rPr>
        <w:t xml:space="preserve"> </w:t>
      </w:r>
      <w:r>
        <w:t>les</w:t>
      </w:r>
      <w:r>
        <w:rPr>
          <w:spacing w:val="11"/>
        </w:rPr>
        <w:t xml:space="preserve"> </w:t>
      </w:r>
      <w:r>
        <w:t>microorganismes</w:t>
      </w:r>
      <w:r>
        <w:rPr>
          <w:spacing w:val="12"/>
        </w:rPr>
        <w:t xml:space="preserve"> </w:t>
      </w:r>
      <w:r>
        <w:t>du</w:t>
      </w:r>
      <w:r>
        <w:rPr>
          <w:spacing w:val="12"/>
        </w:rPr>
        <w:t xml:space="preserve"> </w:t>
      </w:r>
      <w:r>
        <w:t>rumen</w:t>
      </w:r>
      <w:r>
        <w:rPr>
          <w:spacing w:val="10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leurs</w:t>
      </w:r>
      <w:r>
        <w:rPr>
          <w:spacing w:val="29"/>
        </w:rPr>
        <w:t xml:space="preserve"> </w:t>
      </w:r>
      <w:r>
        <w:t>effets</w:t>
      </w:r>
      <w:r>
        <w:rPr>
          <w:spacing w:val="33"/>
        </w:rPr>
        <w:t xml:space="preserve"> </w:t>
      </w:r>
      <w:r>
        <w:t>délétères.</w:t>
      </w:r>
      <w:r>
        <w:rPr>
          <w:spacing w:val="31"/>
        </w:rPr>
        <w:t xml:space="preserve"> </w:t>
      </w:r>
      <w:r>
        <w:t>Elle</w:t>
      </w:r>
      <w:r>
        <w:rPr>
          <w:spacing w:val="31"/>
        </w:rPr>
        <w:t xml:space="preserve"> </w:t>
      </w:r>
      <w:r>
        <w:t>permet</w:t>
      </w:r>
      <w:r>
        <w:rPr>
          <w:spacing w:val="29"/>
        </w:rPr>
        <w:t xml:space="preserve"> </w:t>
      </w:r>
      <w:r>
        <w:t>également</w:t>
      </w:r>
      <w:r>
        <w:rPr>
          <w:spacing w:val="32"/>
        </w:rPr>
        <w:t xml:space="preserve"> </w:t>
      </w:r>
      <w:r>
        <w:t>le</w:t>
      </w:r>
      <w:r>
        <w:rPr>
          <w:spacing w:val="31"/>
        </w:rPr>
        <w:t xml:space="preserve"> </w:t>
      </w:r>
      <w:r>
        <w:t>recyclage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l’urée</w:t>
      </w:r>
      <w:r>
        <w:rPr>
          <w:spacing w:val="32"/>
        </w:rPr>
        <w:t xml:space="preserve"> </w:t>
      </w:r>
      <w:r>
        <w:t>par</w:t>
      </w:r>
      <w:r>
        <w:rPr>
          <w:spacing w:val="30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diminution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concentration</w:t>
      </w:r>
      <w:r>
        <w:rPr>
          <w:spacing w:val="8"/>
        </w:rPr>
        <w:t xml:space="preserve"> </w:t>
      </w:r>
      <w:r>
        <w:t>d'ammoniac</w:t>
      </w:r>
      <w:r>
        <w:rPr>
          <w:spacing w:val="9"/>
        </w:rPr>
        <w:t xml:space="preserve"> </w:t>
      </w:r>
      <w:r>
        <w:t>dans</w:t>
      </w:r>
      <w:r>
        <w:rPr>
          <w:spacing w:val="12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rumen.</w:t>
      </w:r>
      <w:r>
        <w:rPr>
          <w:spacing w:val="9"/>
        </w:rPr>
        <w:t xml:space="preserve"> </w:t>
      </w:r>
      <w:r>
        <w:t>Elle</w:t>
      </w:r>
      <w:r>
        <w:rPr>
          <w:spacing w:val="11"/>
        </w:rPr>
        <w:t xml:space="preserve"> </w:t>
      </w:r>
      <w:r>
        <w:t>participe</w:t>
      </w:r>
      <w:r>
        <w:rPr>
          <w:spacing w:val="9"/>
        </w:rPr>
        <w:t xml:space="preserve"> </w:t>
      </w:r>
      <w:r>
        <w:t>également</w:t>
      </w:r>
      <w:r>
        <w:rPr>
          <w:spacing w:val="10"/>
        </w:rPr>
        <w:t xml:space="preserve"> </w:t>
      </w:r>
      <w:r>
        <w:t>à</w:t>
      </w:r>
      <w:r>
        <w:rPr>
          <w:spacing w:val="9"/>
        </w:rPr>
        <w:t xml:space="preserve"> </w:t>
      </w:r>
      <w:r>
        <w:t>l'activité</w:t>
      </w:r>
      <w:r>
        <w:rPr>
          <w:spacing w:val="8"/>
        </w:rPr>
        <w:t xml:space="preserve"> </w:t>
      </w:r>
      <w:r>
        <w:t>antidiarrhéique</w:t>
      </w:r>
      <w:r>
        <w:rPr>
          <w:spacing w:val="-57"/>
        </w:rPr>
        <w:t xml:space="preserve"> </w:t>
      </w:r>
      <w:r>
        <w:t>(Les tannins</w:t>
      </w:r>
      <w:r>
        <w:rPr>
          <w:spacing w:val="1"/>
        </w:rPr>
        <w:t xml:space="preserve"> </w:t>
      </w:r>
      <w:r>
        <w:t>vont imperméabiliser les couches</w:t>
      </w:r>
      <w:r>
        <w:rPr>
          <w:spacing w:val="2"/>
        </w:rPr>
        <w:t xml:space="preserve"> </w:t>
      </w:r>
      <w:r>
        <w:t>externes de la peau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muqueuses</w:t>
      </w:r>
      <w:r>
        <w:rPr>
          <w:spacing w:val="-2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surtout</w:t>
      </w:r>
      <w:r>
        <w:rPr>
          <w:spacing w:val="-57"/>
        </w:rPr>
        <w:t xml:space="preserve"> </w:t>
      </w:r>
      <w:r>
        <w:t>la muqueuse intestinale), en protégeant les organes digestifs des attaques nuisibles. Les tanins</w:t>
      </w:r>
      <w:r>
        <w:rPr>
          <w:spacing w:val="1"/>
        </w:rPr>
        <w:t xml:space="preserve"> </w:t>
      </w:r>
      <w:r>
        <w:t>ont</w:t>
      </w:r>
      <w:r>
        <w:rPr>
          <w:spacing w:val="34"/>
        </w:rPr>
        <w:t xml:space="preserve"> </w:t>
      </w:r>
      <w:r>
        <w:t>également</w:t>
      </w:r>
      <w:r>
        <w:rPr>
          <w:spacing w:val="34"/>
        </w:rPr>
        <w:t xml:space="preserve"> </w:t>
      </w:r>
      <w:r>
        <w:t>un</w:t>
      </w:r>
      <w:r>
        <w:rPr>
          <w:spacing w:val="34"/>
        </w:rPr>
        <w:t xml:space="preserve"> </w:t>
      </w:r>
      <w:r>
        <w:t>pouvoir</w:t>
      </w:r>
      <w:r>
        <w:rPr>
          <w:spacing w:val="33"/>
        </w:rPr>
        <w:t xml:space="preserve"> </w:t>
      </w:r>
      <w:r>
        <w:t>cicatrisant</w:t>
      </w:r>
      <w:r>
        <w:rPr>
          <w:spacing w:val="33"/>
        </w:rPr>
        <w:t xml:space="preserve"> </w:t>
      </w:r>
      <w:r>
        <w:t>car</w:t>
      </w:r>
      <w:r>
        <w:rPr>
          <w:spacing w:val="33"/>
        </w:rPr>
        <w:t xml:space="preserve"> </w:t>
      </w:r>
      <w:r>
        <w:t>ils</w:t>
      </w:r>
      <w:r>
        <w:rPr>
          <w:spacing w:val="34"/>
        </w:rPr>
        <w:t xml:space="preserve"> </w:t>
      </w:r>
      <w:r>
        <w:t>favorisent</w:t>
      </w:r>
      <w:r>
        <w:rPr>
          <w:spacing w:val="34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régénération</w:t>
      </w:r>
      <w:r>
        <w:rPr>
          <w:spacing w:val="34"/>
        </w:rPr>
        <w:t xml:space="preserve"> </w:t>
      </w:r>
      <w:r>
        <w:t>des</w:t>
      </w:r>
      <w:r>
        <w:rPr>
          <w:spacing w:val="35"/>
        </w:rPr>
        <w:t xml:space="preserve"> </w:t>
      </w:r>
      <w:r>
        <w:t>tissus</w:t>
      </w:r>
      <w:r>
        <w:rPr>
          <w:spacing w:val="32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cas</w:t>
      </w:r>
      <w:r>
        <w:rPr>
          <w:spacing w:val="34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blessure</w:t>
      </w:r>
      <w:r>
        <w:rPr>
          <w:spacing w:val="-2"/>
        </w:rPr>
        <w:t xml:space="preserve"> </w:t>
      </w:r>
      <w:r>
        <w:t>superficielle</w:t>
      </w:r>
      <w:r>
        <w:rPr>
          <w:spacing w:val="2"/>
        </w:rPr>
        <w:t xml:space="preserve"> </w:t>
      </w:r>
      <w:r>
        <w:t>(Brunet, 2008).</w:t>
      </w:r>
    </w:p>
    <w:p w:rsidR="005E59AA" w:rsidRDefault="00970E5E">
      <w:pPr>
        <w:pStyle w:val="Corpsdetexte"/>
        <w:spacing w:before="1" w:line="364" w:lineRule="auto"/>
        <w:ind w:left="916" w:firstLine="707"/>
      </w:pPr>
      <w:r>
        <w:t>Les</w:t>
      </w:r>
      <w:r>
        <w:rPr>
          <w:spacing w:val="47"/>
        </w:rPr>
        <w:t xml:space="preserve"> </w:t>
      </w:r>
      <w:r>
        <w:t>tanins</w:t>
      </w:r>
      <w:r>
        <w:rPr>
          <w:spacing w:val="48"/>
        </w:rPr>
        <w:t xml:space="preserve"> </w:t>
      </w:r>
      <w:r>
        <w:t>des</w:t>
      </w:r>
      <w:r>
        <w:rPr>
          <w:spacing w:val="49"/>
        </w:rPr>
        <w:t xml:space="preserve"> </w:t>
      </w:r>
      <w:r>
        <w:t>légumineuses</w:t>
      </w:r>
      <w:r>
        <w:rPr>
          <w:spacing w:val="46"/>
        </w:rPr>
        <w:t xml:space="preserve"> </w:t>
      </w:r>
      <w:r>
        <w:t>peuvent</w:t>
      </w:r>
      <w:r>
        <w:rPr>
          <w:spacing w:val="49"/>
        </w:rPr>
        <w:t xml:space="preserve"> </w:t>
      </w:r>
      <w:r>
        <w:t>améliorer</w:t>
      </w:r>
      <w:r>
        <w:rPr>
          <w:spacing w:val="50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qualité</w:t>
      </w:r>
      <w:r>
        <w:rPr>
          <w:spacing w:val="45"/>
        </w:rPr>
        <w:t xml:space="preserve"> </w:t>
      </w:r>
      <w:r>
        <w:t>des</w:t>
      </w:r>
      <w:r>
        <w:rPr>
          <w:spacing w:val="48"/>
        </w:rPr>
        <w:t xml:space="preserve"> </w:t>
      </w:r>
      <w:r>
        <w:t>fourrages</w:t>
      </w:r>
      <w:r>
        <w:rPr>
          <w:spacing w:val="48"/>
        </w:rPr>
        <w:t xml:space="preserve"> </w:t>
      </w:r>
      <w:r>
        <w:t>ensilés</w:t>
      </w:r>
      <w:r>
        <w:rPr>
          <w:spacing w:val="48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empêchant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dégradation excessive</w:t>
      </w:r>
      <w:r>
        <w:rPr>
          <w:spacing w:val="-2"/>
        </w:rPr>
        <w:t xml:space="preserve"> </w:t>
      </w:r>
      <w:r>
        <w:t>des protéines</w:t>
      </w:r>
      <w:r>
        <w:rPr>
          <w:spacing w:val="-4"/>
        </w:rPr>
        <w:t xml:space="preserve"> </w:t>
      </w:r>
      <w:r>
        <w:t>diététiques (Makkar,</w:t>
      </w:r>
      <w:r>
        <w:rPr>
          <w:spacing w:val="-1"/>
        </w:rPr>
        <w:t xml:space="preserve"> </w:t>
      </w:r>
      <w:r>
        <w:t>2003).</w:t>
      </w:r>
    </w:p>
    <w:p w:rsidR="005E59AA" w:rsidRDefault="00970E5E">
      <w:pPr>
        <w:pStyle w:val="Corpsdetexte"/>
        <w:spacing w:line="360" w:lineRule="auto"/>
        <w:ind w:left="916" w:right="929" w:firstLine="707"/>
      </w:pPr>
      <w:r>
        <w:t>La</w:t>
      </w:r>
      <w:r>
        <w:rPr>
          <w:spacing w:val="23"/>
        </w:rPr>
        <w:t xml:space="preserve"> </w:t>
      </w:r>
      <w:r>
        <w:t>présence</w:t>
      </w:r>
      <w:r>
        <w:rPr>
          <w:spacing w:val="24"/>
        </w:rPr>
        <w:t xml:space="preserve"> </w:t>
      </w:r>
      <w:r>
        <w:t>naturelle</w:t>
      </w:r>
      <w:r>
        <w:rPr>
          <w:spacing w:val="24"/>
        </w:rPr>
        <w:t xml:space="preserve"> </w:t>
      </w:r>
      <w:r>
        <w:t>des</w:t>
      </w:r>
      <w:r>
        <w:rPr>
          <w:spacing w:val="28"/>
        </w:rPr>
        <w:t xml:space="preserve"> </w:t>
      </w:r>
      <w:r>
        <w:t>tanins</w:t>
      </w:r>
      <w:r>
        <w:rPr>
          <w:spacing w:val="27"/>
        </w:rPr>
        <w:t xml:space="preserve"> </w:t>
      </w:r>
      <w:r>
        <w:t>dans</w:t>
      </w:r>
      <w:r>
        <w:rPr>
          <w:spacing w:val="28"/>
        </w:rPr>
        <w:t xml:space="preserve"> </w:t>
      </w:r>
      <w:r>
        <w:t>les</w:t>
      </w:r>
      <w:r>
        <w:rPr>
          <w:spacing w:val="28"/>
        </w:rPr>
        <w:t xml:space="preserve"> </w:t>
      </w:r>
      <w:r>
        <w:t>différents</w:t>
      </w:r>
      <w:r>
        <w:rPr>
          <w:spacing w:val="28"/>
        </w:rPr>
        <w:t xml:space="preserve"> </w:t>
      </w:r>
      <w:r>
        <w:t>pâturages</w:t>
      </w:r>
      <w:r>
        <w:rPr>
          <w:spacing w:val="29"/>
        </w:rPr>
        <w:t xml:space="preserve"> </w:t>
      </w:r>
      <w:r>
        <w:t>protège</w:t>
      </w:r>
      <w:r>
        <w:rPr>
          <w:spacing w:val="27"/>
        </w:rPr>
        <w:t xml:space="preserve"> </w:t>
      </w:r>
      <w:r>
        <w:t>les</w:t>
      </w:r>
      <w:r>
        <w:rPr>
          <w:spacing w:val="27"/>
        </w:rPr>
        <w:t xml:space="preserve"> </w:t>
      </w:r>
      <w:r>
        <w:t>herbivores</w:t>
      </w:r>
      <w:r>
        <w:rPr>
          <w:spacing w:val="-57"/>
        </w:rPr>
        <w:t xml:space="preserve"> </w:t>
      </w:r>
      <w:r>
        <w:t>contre</w:t>
      </w:r>
      <w:r>
        <w:rPr>
          <w:spacing w:val="-5"/>
        </w:rPr>
        <w:t xml:space="preserve"> </w:t>
      </w:r>
      <w:r>
        <w:t>les ballonnements (Makkar, 2003).</w:t>
      </w:r>
    </w:p>
    <w:p w:rsidR="005E59AA" w:rsidRDefault="005E59AA">
      <w:pPr>
        <w:spacing w:line="360" w:lineRule="auto"/>
        <w:sectPr w:rsidR="005E59AA">
          <w:pgSz w:w="11910" w:h="16840"/>
          <w:pgMar w:top="1140" w:right="500" w:bottom="1660" w:left="500" w:header="706" w:footer="1464" w:gutter="0"/>
          <w:cols w:space="720"/>
        </w:sectPr>
      </w:pPr>
    </w:p>
    <w:p w:rsidR="005E59AA" w:rsidRDefault="005E59AA">
      <w:pPr>
        <w:pStyle w:val="Corpsdetexte"/>
        <w:rPr>
          <w:sz w:val="20"/>
        </w:rPr>
      </w:pPr>
    </w:p>
    <w:p w:rsidR="005E59AA" w:rsidRDefault="005E59AA">
      <w:pPr>
        <w:pStyle w:val="Corpsdetexte"/>
        <w:spacing w:before="7"/>
        <w:rPr>
          <w:sz w:val="25"/>
        </w:rPr>
      </w:pPr>
    </w:p>
    <w:p w:rsidR="005E59AA" w:rsidRDefault="00970E5E">
      <w:pPr>
        <w:pStyle w:val="Heading3"/>
        <w:numPr>
          <w:ilvl w:val="2"/>
          <w:numId w:val="6"/>
        </w:numPr>
        <w:tabs>
          <w:tab w:val="left" w:pos="2390"/>
        </w:tabs>
        <w:spacing w:before="89"/>
      </w:pPr>
      <w:r>
        <w:t>Effets</w:t>
      </w:r>
      <w:r>
        <w:rPr>
          <w:spacing w:val="-9"/>
        </w:rPr>
        <w:t xml:space="preserve"> </w:t>
      </w:r>
      <w:r>
        <w:t>toxiques</w:t>
      </w:r>
    </w:p>
    <w:p w:rsidR="005E59AA" w:rsidRDefault="00970E5E">
      <w:pPr>
        <w:pStyle w:val="Corpsdetexte"/>
        <w:spacing w:before="123" w:line="360" w:lineRule="auto"/>
        <w:ind w:left="916" w:firstLine="719"/>
      </w:pPr>
      <w:r>
        <w:t>Chez</w:t>
      </w:r>
      <w:r>
        <w:rPr>
          <w:spacing w:val="9"/>
        </w:rPr>
        <w:t xml:space="preserve"> </w:t>
      </w:r>
      <w:r>
        <w:t>l’Homme</w:t>
      </w:r>
      <w:r>
        <w:rPr>
          <w:spacing w:val="6"/>
        </w:rPr>
        <w:t xml:space="preserve"> </w:t>
      </w:r>
      <w:r>
        <w:t>cette</w:t>
      </w:r>
      <w:r>
        <w:rPr>
          <w:spacing w:val="5"/>
        </w:rPr>
        <w:t xml:space="preserve"> </w:t>
      </w:r>
      <w:r>
        <w:t>toxicité</w:t>
      </w:r>
      <w:r>
        <w:rPr>
          <w:spacing w:val="5"/>
        </w:rPr>
        <w:t xml:space="preserve"> </w:t>
      </w:r>
      <w:r>
        <w:t>est</w:t>
      </w:r>
      <w:r>
        <w:rPr>
          <w:spacing w:val="9"/>
        </w:rPr>
        <w:t xml:space="preserve"> </w:t>
      </w:r>
      <w:r>
        <w:t>mal</w:t>
      </w:r>
      <w:r>
        <w:rPr>
          <w:spacing w:val="9"/>
        </w:rPr>
        <w:t xml:space="preserve"> </w:t>
      </w:r>
      <w:r>
        <w:t>connue.</w:t>
      </w:r>
      <w:r>
        <w:rPr>
          <w:spacing w:val="8"/>
        </w:rPr>
        <w:t xml:space="preserve"> </w:t>
      </w:r>
      <w:r>
        <w:t>Chez</w:t>
      </w:r>
      <w:r>
        <w:rPr>
          <w:spacing w:val="9"/>
        </w:rPr>
        <w:t xml:space="preserve"> </w:t>
      </w:r>
      <w:r>
        <w:t>les</w:t>
      </w:r>
      <w:r>
        <w:rPr>
          <w:spacing w:val="8"/>
        </w:rPr>
        <w:t xml:space="preserve"> </w:t>
      </w:r>
      <w:r>
        <w:t>animaux,</w:t>
      </w:r>
      <w:r>
        <w:rPr>
          <w:spacing w:val="8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peut</w:t>
      </w:r>
      <w:r>
        <w:rPr>
          <w:spacing w:val="9"/>
        </w:rPr>
        <w:t xml:space="preserve"> </w:t>
      </w:r>
      <w:r>
        <w:t>observer</w:t>
      </w:r>
      <w:r>
        <w:rPr>
          <w:spacing w:val="7"/>
        </w:rPr>
        <w:t xml:space="preserve"> </w:t>
      </w:r>
      <w:r>
        <w:t>une</w:t>
      </w:r>
      <w:r>
        <w:rPr>
          <w:spacing w:val="-57"/>
        </w:rPr>
        <w:t xml:space="preserve"> </w:t>
      </w:r>
      <w:r>
        <w:t>intoxication</w:t>
      </w:r>
      <w:r>
        <w:rPr>
          <w:spacing w:val="-1"/>
        </w:rPr>
        <w:t xml:space="preserve"> </w:t>
      </w:r>
      <w:r>
        <w:t>du bétail par</w:t>
      </w:r>
      <w:r>
        <w:rPr>
          <w:spacing w:val="-2"/>
        </w:rPr>
        <w:t xml:space="preserve"> </w:t>
      </w:r>
      <w:r>
        <w:t>ingestion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jeunes feuilles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chêne.</w:t>
      </w:r>
    </w:p>
    <w:p w:rsidR="005E59AA" w:rsidRDefault="00970E5E">
      <w:pPr>
        <w:pStyle w:val="Corpsdetexte"/>
        <w:spacing w:before="3" w:line="367" w:lineRule="auto"/>
        <w:ind w:left="916" w:right="929" w:firstLine="722"/>
      </w:pPr>
      <w:r>
        <w:t>La</w:t>
      </w:r>
      <w:r>
        <w:rPr>
          <w:spacing w:val="23"/>
        </w:rPr>
        <w:t xml:space="preserve"> </w:t>
      </w:r>
      <w:r>
        <w:t>toxicité</w:t>
      </w:r>
      <w:r>
        <w:rPr>
          <w:spacing w:val="27"/>
        </w:rPr>
        <w:t xml:space="preserve"> </w:t>
      </w:r>
      <w:r>
        <w:t>des</w:t>
      </w:r>
      <w:r>
        <w:rPr>
          <w:spacing w:val="28"/>
        </w:rPr>
        <w:t xml:space="preserve"> </w:t>
      </w:r>
      <w:r>
        <w:t>tanins</w:t>
      </w:r>
      <w:r>
        <w:rPr>
          <w:spacing w:val="28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t>manifeste</w:t>
      </w:r>
      <w:r>
        <w:rPr>
          <w:spacing w:val="27"/>
        </w:rPr>
        <w:t xml:space="preserve"> </w:t>
      </w:r>
      <w:r>
        <w:t>à</w:t>
      </w:r>
      <w:r>
        <w:rPr>
          <w:spacing w:val="27"/>
        </w:rPr>
        <w:t xml:space="preserve"> </w:t>
      </w:r>
      <w:r>
        <w:t>trois</w:t>
      </w:r>
      <w:r>
        <w:rPr>
          <w:spacing w:val="26"/>
        </w:rPr>
        <w:t xml:space="preserve"> </w:t>
      </w:r>
      <w:r>
        <w:t>niveaux</w:t>
      </w:r>
      <w:r>
        <w:rPr>
          <w:spacing w:val="29"/>
        </w:rPr>
        <w:t xml:space="preserve"> </w:t>
      </w:r>
      <w:r>
        <w:t>:</w:t>
      </w:r>
      <w:r>
        <w:rPr>
          <w:spacing w:val="26"/>
        </w:rPr>
        <w:t xml:space="preserve"> </w:t>
      </w:r>
      <w:r>
        <w:t>l’ingestion,</w:t>
      </w:r>
      <w:r>
        <w:rPr>
          <w:spacing w:val="27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digestibilité</w:t>
      </w:r>
      <w:r>
        <w:rPr>
          <w:spacing w:val="26"/>
        </w:rPr>
        <w:t xml:space="preserve"> </w:t>
      </w:r>
      <w:r>
        <w:t>et</w:t>
      </w:r>
      <w:r>
        <w:rPr>
          <w:spacing w:val="28"/>
        </w:rPr>
        <w:t xml:space="preserve"> </w:t>
      </w:r>
      <w:r>
        <w:t>le</w:t>
      </w:r>
      <w:r>
        <w:rPr>
          <w:spacing w:val="-57"/>
        </w:rPr>
        <w:t xml:space="preserve"> </w:t>
      </w:r>
      <w:r>
        <w:t>microbiote</w:t>
      </w:r>
      <w:r>
        <w:rPr>
          <w:spacing w:val="24"/>
        </w:rPr>
        <w:t xml:space="preserve"> </w:t>
      </w:r>
      <w:r>
        <w:t>ruminal.</w:t>
      </w:r>
      <w:r>
        <w:rPr>
          <w:spacing w:val="26"/>
        </w:rPr>
        <w:t xml:space="preserve"> </w:t>
      </w:r>
      <w:r>
        <w:t>Cette</w:t>
      </w:r>
      <w:r>
        <w:rPr>
          <w:spacing w:val="23"/>
        </w:rPr>
        <w:t xml:space="preserve"> </w:t>
      </w:r>
      <w:r>
        <w:t>toxicité</w:t>
      </w:r>
      <w:r>
        <w:rPr>
          <w:spacing w:val="24"/>
        </w:rPr>
        <w:t xml:space="preserve"> </w:t>
      </w:r>
      <w:r>
        <w:t>varie</w:t>
      </w:r>
      <w:r>
        <w:rPr>
          <w:spacing w:val="25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fonction</w:t>
      </w:r>
      <w:r>
        <w:rPr>
          <w:spacing w:val="25"/>
        </w:rPr>
        <w:t xml:space="preserve"> </w:t>
      </w:r>
      <w:r>
        <w:t>des</w:t>
      </w:r>
      <w:r>
        <w:rPr>
          <w:spacing w:val="27"/>
        </w:rPr>
        <w:t xml:space="preserve"> </w:t>
      </w:r>
      <w:r>
        <w:t>tanins</w:t>
      </w:r>
      <w:r>
        <w:rPr>
          <w:spacing w:val="25"/>
        </w:rPr>
        <w:t xml:space="preserve"> </w:t>
      </w:r>
      <w:r>
        <w:t>ingérés</w:t>
      </w:r>
      <w:r>
        <w:rPr>
          <w:spacing w:val="24"/>
        </w:rPr>
        <w:t xml:space="preserve"> </w:t>
      </w:r>
      <w:r>
        <w:t>et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tolérance</w:t>
      </w:r>
      <w:r>
        <w:rPr>
          <w:spacing w:val="24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l’animal</w:t>
      </w:r>
      <w:r>
        <w:rPr>
          <w:spacing w:val="32"/>
        </w:rPr>
        <w:t xml:space="preserve"> </w:t>
      </w:r>
      <w:r>
        <w:t>qui</w:t>
      </w:r>
      <w:r>
        <w:rPr>
          <w:spacing w:val="32"/>
        </w:rPr>
        <w:t xml:space="preserve"> </w:t>
      </w:r>
      <w:r>
        <w:t>à</w:t>
      </w:r>
      <w:r>
        <w:rPr>
          <w:spacing w:val="30"/>
        </w:rPr>
        <w:t xml:space="preserve"> </w:t>
      </w:r>
      <w:r>
        <w:t>son</w:t>
      </w:r>
      <w:r>
        <w:rPr>
          <w:spacing w:val="30"/>
        </w:rPr>
        <w:t xml:space="preserve"> </w:t>
      </w:r>
      <w:r>
        <w:t>tour,</w:t>
      </w:r>
      <w:r>
        <w:rPr>
          <w:spacing w:val="28"/>
        </w:rPr>
        <w:t xml:space="preserve"> </w:t>
      </w:r>
      <w:r>
        <w:t>dépend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certaines</w:t>
      </w:r>
      <w:r>
        <w:rPr>
          <w:spacing w:val="31"/>
        </w:rPr>
        <w:t xml:space="preserve"> </w:t>
      </w:r>
      <w:r>
        <w:t>caractéristiques</w:t>
      </w:r>
      <w:r>
        <w:rPr>
          <w:spacing w:val="31"/>
        </w:rPr>
        <w:t xml:space="preserve"> </w:t>
      </w:r>
      <w:r>
        <w:t>telles</w:t>
      </w:r>
      <w:r>
        <w:rPr>
          <w:spacing w:val="32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nature</w:t>
      </w:r>
      <w:r>
        <w:rPr>
          <w:spacing w:val="31"/>
        </w:rPr>
        <w:t xml:space="preserve"> </w:t>
      </w:r>
      <w:r>
        <w:t>du</w:t>
      </w:r>
      <w:r>
        <w:rPr>
          <w:spacing w:val="31"/>
        </w:rPr>
        <w:t xml:space="preserve"> </w:t>
      </w:r>
      <w:r>
        <w:t>tractus</w:t>
      </w:r>
      <w:r>
        <w:rPr>
          <w:spacing w:val="-57"/>
        </w:rPr>
        <w:t xml:space="preserve"> </w:t>
      </w:r>
      <w:r>
        <w:t>digestif, le comportement alimentaire, la taille, l’âge et les mécanismes de détoxication (Rira,</w:t>
      </w:r>
      <w:r>
        <w:rPr>
          <w:spacing w:val="1"/>
        </w:rPr>
        <w:t xml:space="preserve"> </w:t>
      </w:r>
      <w:r>
        <w:t>2010).</w:t>
      </w:r>
    </w:p>
    <w:p w:rsidR="005E59AA" w:rsidRDefault="005E59AA">
      <w:pPr>
        <w:pStyle w:val="Corpsdetexte"/>
        <w:spacing w:before="7"/>
        <w:rPr>
          <w:sz w:val="35"/>
        </w:rPr>
      </w:pPr>
    </w:p>
    <w:p w:rsidR="005E59AA" w:rsidRDefault="00970E5E">
      <w:pPr>
        <w:pStyle w:val="Heading3"/>
        <w:numPr>
          <w:ilvl w:val="2"/>
          <w:numId w:val="6"/>
        </w:numPr>
        <w:tabs>
          <w:tab w:val="left" w:pos="2390"/>
        </w:tabs>
        <w:spacing w:before="1"/>
      </w:pPr>
      <w:r>
        <w:t>Rôle</w:t>
      </w:r>
      <w:r>
        <w:rPr>
          <w:spacing w:val="-9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tannins</w:t>
      </w:r>
      <w:r>
        <w:rPr>
          <w:spacing w:val="-6"/>
        </w:rPr>
        <w:t xml:space="preserve"> </w:t>
      </w:r>
      <w:r>
        <w:t>dans</w:t>
      </w:r>
      <w:r>
        <w:rPr>
          <w:spacing w:val="-6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plantes</w:t>
      </w:r>
    </w:p>
    <w:p w:rsidR="005E59AA" w:rsidRDefault="00970E5E">
      <w:pPr>
        <w:pStyle w:val="Corpsdetexte"/>
        <w:spacing w:before="123" w:line="360" w:lineRule="auto"/>
        <w:ind w:left="916" w:right="931" w:firstLine="700"/>
        <w:jc w:val="both"/>
      </w:pPr>
      <w:r>
        <w:t>Les tannins jouent un rôle dans la défense des plantes face aux agressions. La synthèse</w:t>
      </w:r>
      <w:r>
        <w:rPr>
          <w:spacing w:val="-57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tannins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l’un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mécanismes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défense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plantes</w:t>
      </w:r>
      <w:r>
        <w:rPr>
          <w:spacing w:val="1"/>
        </w:rPr>
        <w:t xml:space="preserve"> </w:t>
      </w:r>
      <w:r>
        <w:t>contre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attaques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phytopathogènes. Par exemple, une accumulation de tannins a été observée dans les zones</w:t>
      </w:r>
      <w:r>
        <w:rPr>
          <w:spacing w:val="1"/>
        </w:rPr>
        <w:t xml:space="preserve"> </w:t>
      </w:r>
      <w:r>
        <w:t>d’invasion de la plante</w:t>
      </w:r>
      <w:r>
        <w:rPr>
          <w:spacing w:val="60"/>
        </w:rPr>
        <w:t xml:space="preserve"> </w:t>
      </w:r>
      <w:r>
        <w:t>par des bactéries, des champignons ou par des nématodes, ce qui</w:t>
      </w:r>
      <w:r>
        <w:rPr>
          <w:spacing w:val="1"/>
        </w:rPr>
        <w:t xml:space="preserve"> </w:t>
      </w:r>
      <w:r>
        <w:t>inhibe</w:t>
      </w:r>
      <w:r>
        <w:rPr>
          <w:spacing w:val="-3"/>
        </w:rPr>
        <w:t xml:space="preserve"> </w:t>
      </w:r>
      <w:r>
        <w:t>leurs</w:t>
      </w:r>
      <w:r>
        <w:rPr>
          <w:spacing w:val="-5"/>
        </w:rPr>
        <w:t xml:space="preserve"> </w:t>
      </w:r>
      <w:r>
        <w:t>développement</w:t>
      </w:r>
      <w:r>
        <w:rPr>
          <w:spacing w:val="-2"/>
        </w:rPr>
        <w:t xml:space="preserve"> </w:t>
      </w:r>
      <w:r>
        <w:t>(Feucht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Treutter,</w:t>
      </w:r>
      <w:r>
        <w:rPr>
          <w:spacing w:val="-1"/>
        </w:rPr>
        <w:t xml:space="preserve"> </w:t>
      </w:r>
      <w:r>
        <w:t>1999;</w:t>
      </w:r>
      <w:r>
        <w:rPr>
          <w:spacing w:val="-2"/>
        </w:rPr>
        <w:t xml:space="preserve"> </w:t>
      </w:r>
      <w:r>
        <w:t>Collingborn</w:t>
      </w:r>
      <w:r>
        <w:rPr>
          <w:spacing w:val="-3"/>
        </w:rPr>
        <w:t xml:space="preserve"> </w:t>
      </w:r>
      <w:r>
        <w:rPr>
          <w:rFonts w:ascii="Arial MT" w:hAnsi="Arial MT"/>
        </w:rPr>
        <w:t>et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al.,</w:t>
      </w:r>
      <w:r>
        <w:rPr>
          <w:rFonts w:ascii="Arial MT" w:hAnsi="Arial MT"/>
          <w:spacing w:val="-1"/>
        </w:rPr>
        <w:t xml:space="preserve"> </w:t>
      </w:r>
      <w:r>
        <w:t>2000).</w:t>
      </w:r>
    </w:p>
    <w:p w:rsidR="005E59AA" w:rsidRDefault="00970E5E">
      <w:pPr>
        <w:pStyle w:val="Corpsdetexte"/>
        <w:spacing w:before="3" w:line="360" w:lineRule="auto"/>
        <w:ind w:left="916" w:right="929" w:firstLine="722"/>
        <w:jc w:val="both"/>
      </w:pPr>
      <w:r>
        <w:t>Les tannins sont aussi un moyen de défense contre les agressions</w:t>
      </w:r>
      <w:r>
        <w:rPr>
          <w:spacing w:val="60"/>
        </w:rPr>
        <w:t xml:space="preserve"> </w:t>
      </w:r>
      <w:r>
        <w:t>des prédateurs tels</w:t>
      </w:r>
      <w:r>
        <w:rPr>
          <w:spacing w:val="1"/>
        </w:rPr>
        <w:t xml:space="preserve"> </w:t>
      </w:r>
      <w:r>
        <w:t>les insectes et les mammifères herbivores (Mueller-Harvey et Mc Allan, 1992 ; Woodward et</w:t>
      </w:r>
      <w:r>
        <w:rPr>
          <w:spacing w:val="1"/>
        </w:rPr>
        <w:t xml:space="preserve"> </w:t>
      </w:r>
      <w:r>
        <w:t>Coppock,</w:t>
      </w:r>
      <w:r>
        <w:rPr>
          <w:spacing w:val="-1"/>
        </w:rPr>
        <w:t xml:space="preserve"> </w:t>
      </w:r>
      <w:r>
        <w:t>1995</w:t>
      </w:r>
      <w:r>
        <w:t>;</w:t>
      </w:r>
      <w:r>
        <w:rPr>
          <w:spacing w:val="-1"/>
        </w:rPr>
        <w:t xml:space="preserve"> </w:t>
      </w:r>
      <w:r>
        <w:t xml:space="preserve">Feucht </w:t>
      </w:r>
      <w:r>
        <w:rPr>
          <w:rFonts w:ascii="Arial MT" w:hAnsi="Arial MT"/>
        </w:rPr>
        <w:t>et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al.,</w:t>
      </w:r>
      <w:r>
        <w:rPr>
          <w:rFonts w:ascii="Arial MT" w:hAnsi="Arial MT"/>
          <w:spacing w:val="1"/>
        </w:rPr>
        <w:t xml:space="preserve"> </w:t>
      </w:r>
      <w:r>
        <w:t>1997).</w:t>
      </w:r>
    </w:p>
    <w:p w:rsidR="005E59AA" w:rsidRDefault="00970E5E">
      <w:pPr>
        <w:pStyle w:val="Corpsdetexte"/>
        <w:spacing w:line="360" w:lineRule="auto"/>
        <w:ind w:left="916" w:right="1255" w:firstLine="662"/>
      </w:pPr>
      <w:r>
        <w:t>La présence des tannins rend les plantes moins appétentes pour les mammifères</w:t>
      </w:r>
      <w:r>
        <w:rPr>
          <w:spacing w:val="1"/>
        </w:rPr>
        <w:t xml:space="preserve"> </w:t>
      </w:r>
      <w:r>
        <w:t>herbivores à cause de la sensation d’astringence résultant de leur consommation. Cette</w:t>
      </w:r>
      <w:r>
        <w:rPr>
          <w:spacing w:val="1"/>
        </w:rPr>
        <w:t xml:space="preserve"> </w:t>
      </w:r>
      <w:r>
        <w:t>astringence</w:t>
      </w:r>
      <w:r>
        <w:rPr>
          <w:spacing w:val="-3"/>
        </w:rPr>
        <w:t xml:space="preserve"> </w:t>
      </w:r>
      <w:r>
        <w:t>conduit alors à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arrêt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consommation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protège</w:t>
      </w:r>
      <w:r>
        <w:rPr>
          <w:spacing w:val="-6"/>
        </w:rPr>
        <w:t xml:space="preserve"> </w:t>
      </w:r>
      <w:r>
        <w:t>ainsi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végétaux d’une</w:t>
      </w:r>
      <w:r>
        <w:rPr>
          <w:spacing w:val="-57"/>
        </w:rPr>
        <w:t xml:space="preserve"> </w:t>
      </w:r>
      <w:r>
        <w:t>prédation</w:t>
      </w:r>
      <w:r>
        <w:rPr>
          <w:spacing w:val="-1"/>
        </w:rPr>
        <w:t xml:space="preserve"> </w:t>
      </w:r>
      <w:r>
        <w:t>excessive</w:t>
      </w:r>
      <w:r>
        <w:rPr>
          <w:spacing w:val="-1"/>
        </w:rPr>
        <w:t xml:space="preserve"> </w:t>
      </w:r>
      <w:r>
        <w:t>(Jean-Blain, 1998 ;</w:t>
      </w:r>
      <w:r>
        <w:rPr>
          <w:spacing w:val="-1"/>
        </w:rPr>
        <w:t xml:space="preserve"> </w:t>
      </w:r>
      <w:r>
        <w:t>Bennick,</w:t>
      </w:r>
      <w:r>
        <w:rPr>
          <w:spacing w:val="2"/>
        </w:rPr>
        <w:t xml:space="preserve"> </w:t>
      </w:r>
      <w:r>
        <w:t>2002).</w:t>
      </w:r>
    </w:p>
    <w:p w:rsidR="005E59AA" w:rsidRDefault="005E59AA">
      <w:pPr>
        <w:spacing w:line="360" w:lineRule="auto"/>
        <w:sectPr w:rsidR="005E59AA">
          <w:headerReference w:type="default" r:id="rId72"/>
          <w:footerReference w:type="default" r:id="rId73"/>
          <w:pgSz w:w="11910" w:h="16840"/>
          <w:pgMar w:top="1140" w:right="500" w:bottom="280" w:left="500" w:header="706" w:footer="0" w:gutter="0"/>
          <w:cols w:space="720"/>
        </w:sectPr>
      </w:pPr>
    </w:p>
    <w:p w:rsidR="005E59AA" w:rsidRDefault="00970E5E">
      <w:pPr>
        <w:pStyle w:val="Heading1"/>
        <w:ind w:right="1146"/>
      </w:pPr>
      <w:r>
        <w:rPr>
          <w:shd w:val="clear" w:color="auto" w:fill="FFFF00"/>
        </w:rPr>
        <w:lastRenderedPageBreak/>
        <w:t>CHAPITRE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III</w:t>
      </w:r>
      <w:r>
        <w:rPr>
          <w:spacing w:val="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alcaloïdes</w:t>
      </w:r>
    </w:p>
    <w:p w:rsidR="005E59AA" w:rsidRDefault="005E59AA">
      <w:pPr>
        <w:pStyle w:val="Corpsdetexte"/>
        <w:spacing w:before="3"/>
        <w:rPr>
          <w:b/>
          <w:sz w:val="32"/>
        </w:rPr>
      </w:pPr>
    </w:p>
    <w:p w:rsidR="005E59AA" w:rsidRDefault="00970E5E">
      <w:pPr>
        <w:pStyle w:val="Heading3"/>
        <w:numPr>
          <w:ilvl w:val="0"/>
          <w:numId w:val="5"/>
        </w:numPr>
        <w:tabs>
          <w:tab w:val="left" w:pos="1973"/>
        </w:tabs>
        <w:spacing w:line="320" w:lineRule="exact"/>
        <w:ind w:hanging="349"/>
        <w:jc w:val="both"/>
      </w:pPr>
      <w:r>
        <w:t>Définition</w:t>
      </w:r>
    </w:p>
    <w:p w:rsidR="005E59AA" w:rsidRDefault="00970E5E">
      <w:pPr>
        <w:pStyle w:val="Corpsdetexte"/>
        <w:spacing w:line="350" w:lineRule="auto"/>
        <w:ind w:left="916" w:right="930" w:firstLine="707"/>
        <w:jc w:val="both"/>
      </w:pPr>
      <w:r>
        <w:t>Le</w:t>
      </w:r>
      <w:r>
        <w:rPr>
          <w:spacing w:val="1"/>
        </w:rPr>
        <w:t xml:space="preserve"> </w:t>
      </w:r>
      <w:r>
        <w:t>terme</w:t>
      </w:r>
      <w:r>
        <w:rPr>
          <w:spacing w:val="1"/>
        </w:rPr>
        <w:t xml:space="preserve"> </w:t>
      </w:r>
      <w:r>
        <w:t>«alcaloïde»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été</w:t>
      </w:r>
      <w:r>
        <w:rPr>
          <w:spacing w:val="1"/>
        </w:rPr>
        <w:t xml:space="preserve"> </w:t>
      </w:r>
      <w:r>
        <w:t>introduit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W.</w:t>
      </w:r>
      <w:r>
        <w:rPr>
          <w:spacing w:val="1"/>
        </w:rPr>
        <w:t xml:space="preserve"> </w:t>
      </w:r>
      <w:r>
        <w:t>Meisner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début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XIXème.</w:t>
      </w:r>
      <w:r>
        <w:rPr>
          <w:spacing w:val="60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définition</w:t>
      </w:r>
      <w:r>
        <w:rPr>
          <w:spacing w:val="1"/>
        </w:rPr>
        <w:t xml:space="preserve"> </w:t>
      </w:r>
      <w:r>
        <w:t>admise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alcaloïdes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celle</w:t>
      </w:r>
      <w:r>
        <w:rPr>
          <w:spacing w:val="1"/>
        </w:rPr>
        <w:t xml:space="preserve"> </w:t>
      </w:r>
      <w:r>
        <w:t>donnée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Winterstein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Trier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1910.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alcaloïde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substance</w:t>
      </w:r>
      <w:r>
        <w:rPr>
          <w:spacing w:val="1"/>
        </w:rPr>
        <w:t xml:space="preserve"> </w:t>
      </w:r>
      <w:r>
        <w:t>organique</w:t>
      </w:r>
      <w:r>
        <w:rPr>
          <w:spacing w:val="1"/>
        </w:rPr>
        <w:t xml:space="preserve"> </w:t>
      </w:r>
      <w:r>
        <w:t>azotée</w:t>
      </w:r>
      <w:r>
        <w:rPr>
          <w:spacing w:val="1"/>
        </w:rPr>
        <w:t xml:space="preserve"> </w:t>
      </w:r>
      <w:r>
        <w:t>d’origine</w:t>
      </w:r>
      <w:r>
        <w:rPr>
          <w:spacing w:val="1"/>
        </w:rPr>
        <w:t xml:space="preserve"> </w:t>
      </w:r>
      <w:r>
        <w:t>végétale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caractère</w:t>
      </w:r>
      <w:r>
        <w:rPr>
          <w:spacing w:val="1"/>
        </w:rPr>
        <w:t xml:space="preserve"> </w:t>
      </w:r>
      <w:r>
        <w:t>alcalin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présentant</w:t>
      </w:r>
      <w:r>
        <w:rPr>
          <w:spacing w:val="-1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moléculaire</w:t>
      </w:r>
      <w:r>
        <w:rPr>
          <w:spacing w:val="-5"/>
        </w:rPr>
        <w:t xml:space="preserve"> </w:t>
      </w:r>
      <w:r>
        <w:t>hétérocyclique</w:t>
      </w:r>
      <w:r>
        <w:rPr>
          <w:spacing w:val="-1"/>
        </w:rPr>
        <w:t xml:space="preserve"> </w:t>
      </w:r>
      <w:r>
        <w:t>complexe (Badiaga; 2011).</w:t>
      </w:r>
    </w:p>
    <w:p w:rsidR="005E59AA" w:rsidRDefault="00970E5E">
      <w:pPr>
        <w:pStyle w:val="Corpsdetexte"/>
        <w:spacing w:before="14" w:line="360" w:lineRule="auto"/>
        <w:ind w:left="916" w:right="930" w:firstLine="599"/>
        <w:jc w:val="both"/>
      </w:pPr>
      <w:r>
        <w:t>G</w:t>
      </w:r>
      <w:r>
        <w:t>énéralement, les alcaloïdes sont produits dans les tissus en croissance : jeunes feuilles,</w:t>
      </w:r>
      <w:r>
        <w:rPr>
          <w:spacing w:val="-57"/>
        </w:rPr>
        <w:t xml:space="preserve"> </w:t>
      </w:r>
      <w:r>
        <w:t>jeunes racines. Puis, ils gagnent ensuite des lieux différents et, lors de ces transferts, ils</w:t>
      </w:r>
      <w:r>
        <w:rPr>
          <w:spacing w:val="1"/>
        </w:rPr>
        <w:t xml:space="preserve"> </w:t>
      </w:r>
      <w:r>
        <w:t>peuvent subir des modifications. Ainsi, la nicotine, produite dans les</w:t>
      </w:r>
      <w:r>
        <w:t xml:space="preserve"> racines, migre vers les</w:t>
      </w:r>
      <w:r>
        <w:rPr>
          <w:spacing w:val="1"/>
        </w:rPr>
        <w:t xml:space="preserve"> </w:t>
      </w:r>
      <w:r>
        <w:t>feuilles où elle est diméthylée. Chez de nombreuses plantes, les alcaloïdes se localisent dans</w:t>
      </w:r>
      <w:r>
        <w:rPr>
          <w:spacing w:val="1"/>
        </w:rPr>
        <w:t xml:space="preserve"> </w:t>
      </w:r>
      <w:r>
        <w:t>les pièces florales, les fruits ou les graines, ces substances sont trouvées concentrées dans les</w:t>
      </w:r>
      <w:r>
        <w:rPr>
          <w:spacing w:val="1"/>
        </w:rPr>
        <w:t xml:space="preserve"> </w:t>
      </w:r>
      <w:r>
        <w:t>vacuoles (Krief, 2003). Ce sont des co</w:t>
      </w:r>
      <w:r>
        <w:t>mposés relativement stables qui sont stockés dans les</w:t>
      </w:r>
      <w:r>
        <w:rPr>
          <w:spacing w:val="1"/>
        </w:rPr>
        <w:t xml:space="preserve"> </w:t>
      </w:r>
      <w:r>
        <w:t>plantes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tant que</w:t>
      </w:r>
      <w:r>
        <w:rPr>
          <w:spacing w:val="-1"/>
        </w:rPr>
        <w:t xml:space="preserve"> </w:t>
      </w:r>
      <w:r>
        <w:t>produits de</w:t>
      </w:r>
      <w:r>
        <w:rPr>
          <w:spacing w:val="-2"/>
        </w:rPr>
        <w:t xml:space="preserve"> </w:t>
      </w:r>
      <w:r>
        <w:t>différentes</w:t>
      </w:r>
      <w:r>
        <w:rPr>
          <w:spacing w:val="-1"/>
        </w:rPr>
        <w:t xml:space="preserve"> </w:t>
      </w:r>
      <w:r>
        <w:t>voies biosynthétiques</w:t>
      </w:r>
      <w:r>
        <w:rPr>
          <w:spacing w:val="-2"/>
        </w:rPr>
        <w:t xml:space="preserve"> </w:t>
      </w:r>
      <w:r>
        <w:t>(Mauro, 2006).</w:t>
      </w:r>
    </w:p>
    <w:p w:rsidR="005E59AA" w:rsidRDefault="00970E5E">
      <w:pPr>
        <w:pStyle w:val="Corpsdetexte"/>
        <w:spacing w:line="360" w:lineRule="auto"/>
        <w:ind w:left="916" w:right="934" w:firstLine="662"/>
        <w:jc w:val="both"/>
      </w:pPr>
      <w:r>
        <w:t>Le</w:t>
      </w:r>
      <w:r>
        <w:rPr>
          <w:spacing w:val="-1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souvent,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synthèse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ces</w:t>
      </w:r>
      <w:r>
        <w:rPr>
          <w:spacing w:val="-2"/>
        </w:rPr>
        <w:t xml:space="preserve"> </w:t>
      </w:r>
      <w:r>
        <w:t>alcaloïdes</w:t>
      </w:r>
      <w:r>
        <w:rPr>
          <w:spacing w:val="-1"/>
        </w:rPr>
        <w:t xml:space="preserve"> </w:t>
      </w:r>
      <w:r>
        <w:t>s’effectue</w:t>
      </w:r>
      <w:r>
        <w:rPr>
          <w:spacing w:val="-3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niveau de</w:t>
      </w:r>
      <w:r>
        <w:rPr>
          <w:spacing w:val="-2"/>
        </w:rPr>
        <w:t xml:space="preserve"> </w:t>
      </w:r>
      <w:r>
        <w:t>site</w:t>
      </w:r>
      <w:r>
        <w:rPr>
          <w:spacing w:val="-5"/>
        </w:rPr>
        <w:t xml:space="preserve"> </w:t>
      </w:r>
      <w:r>
        <w:t>précis</w:t>
      </w:r>
      <w:r>
        <w:rPr>
          <w:spacing w:val="-2"/>
        </w:rPr>
        <w:t xml:space="preserve"> </w:t>
      </w:r>
      <w:r>
        <w:t>(racine</w:t>
      </w:r>
      <w:r>
        <w:rPr>
          <w:spacing w:val="-58"/>
        </w:rPr>
        <w:t xml:space="preserve"> </w:t>
      </w:r>
      <w:r>
        <w:t>en croissance, cellules spécialisées de laticifères, chloroplastes) ; ils sont ensuite transportés</w:t>
      </w:r>
      <w:r>
        <w:rPr>
          <w:spacing w:val="1"/>
        </w:rPr>
        <w:t xml:space="preserve"> </w:t>
      </w:r>
      <w:r>
        <w:t>dans leur</w:t>
      </w:r>
      <w:r>
        <w:rPr>
          <w:spacing w:val="-1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stockage.</w:t>
      </w:r>
      <w:r>
        <w:rPr>
          <w:spacing w:val="-3"/>
        </w:rPr>
        <w:t xml:space="preserve"> </w:t>
      </w:r>
      <w:r>
        <w:t>(Rakotonanahary</w:t>
      </w:r>
      <w:r>
        <w:rPr>
          <w:spacing w:val="-12"/>
        </w:rPr>
        <w:t xml:space="preserve"> </w:t>
      </w:r>
      <w:r>
        <w:t>; 2012).</w:t>
      </w:r>
    </w:p>
    <w:p w:rsidR="005E59AA" w:rsidRDefault="005E59AA">
      <w:pPr>
        <w:pStyle w:val="Corpsdetexte"/>
        <w:rPr>
          <w:sz w:val="26"/>
        </w:rPr>
      </w:pPr>
    </w:p>
    <w:p w:rsidR="005E59AA" w:rsidRDefault="00970E5E">
      <w:pPr>
        <w:pStyle w:val="Heading3"/>
        <w:numPr>
          <w:ilvl w:val="0"/>
          <w:numId w:val="5"/>
        </w:numPr>
        <w:tabs>
          <w:tab w:val="left" w:pos="1975"/>
        </w:tabs>
        <w:spacing w:before="152"/>
        <w:ind w:left="1974" w:hanging="351"/>
        <w:jc w:val="both"/>
      </w:pPr>
      <w:r>
        <w:t>Propriétés</w:t>
      </w:r>
      <w:r>
        <w:rPr>
          <w:spacing w:val="-10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t>alcaloïdes</w:t>
      </w:r>
    </w:p>
    <w:p w:rsidR="005E59AA" w:rsidRDefault="00970E5E">
      <w:pPr>
        <w:pStyle w:val="Corpsdetexte"/>
        <w:spacing w:before="236" w:line="362" w:lineRule="auto"/>
        <w:ind w:left="916" w:right="933" w:firstLine="722"/>
        <w:jc w:val="both"/>
      </w:pPr>
      <w:r>
        <w:t>Les alcaloïdes sont caractérisés par une solubilité faible dans l’eau, facile</w:t>
      </w:r>
      <w:r>
        <w:t>ment soluble</w:t>
      </w:r>
      <w:r>
        <w:rPr>
          <w:spacing w:val="1"/>
        </w:rPr>
        <w:t xml:space="preserve"> </w:t>
      </w:r>
      <w:r>
        <w:t>dans l’alcool et peuvent donner des colorations spécifiques avec certains réactifs (réactifs de</w:t>
      </w:r>
      <w:r>
        <w:rPr>
          <w:spacing w:val="1"/>
        </w:rPr>
        <w:t xml:space="preserve"> </w:t>
      </w:r>
      <w:r>
        <w:t>Mayer, de Dragendorf, deWasicky, de Bouchardat).ils exercent en générale de puissantes</w:t>
      </w:r>
      <w:r>
        <w:rPr>
          <w:spacing w:val="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pharmacologique.</w:t>
      </w:r>
    </w:p>
    <w:p w:rsidR="005E59AA" w:rsidRDefault="00970E5E">
      <w:pPr>
        <w:pStyle w:val="Corpsdetexte"/>
        <w:spacing w:line="360" w:lineRule="auto"/>
        <w:ind w:left="916" w:right="922" w:firstLine="722"/>
        <w:jc w:val="both"/>
      </w:pPr>
      <w:r>
        <w:t>Les alcaloïdes ayant des masses molé</w:t>
      </w:r>
      <w:r>
        <w:t>culaires très variables de 100 à 900 g/mol. La</w:t>
      </w:r>
      <w:r>
        <w:rPr>
          <w:spacing w:val="1"/>
        </w:rPr>
        <w:t xml:space="preserve"> </w:t>
      </w:r>
      <w:r>
        <w:t>plupart des bases non oxygénées sont liquides à température ordinaire celles qui comportent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formule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l’oxygène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solides</w:t>
      </w:r>
      <w:r>
        <w:rPr>
          <w:spacing w:val="1"/>
        </w:rPr>
        <w:t xml:space="preserve"> </w:t>
      </w:r>
      <w:r>
        <w:t>cristallisables,</w:t>
      </w:r>
      <w:r>
        <w:rPr>
          <w:spacing w:val="1"/>
        </w:rPr>
        <w:t xml:space="preserve"> </w:t>
      </w:r>
      <w:r>
        <w:t>rarement</w:t>
      </w:r>
      <w:r>
        <w:rPr>
          <w:spacing w:val="1"/>
        </w:rPr>
        <w:t xml:space="preserve"> </w:t>
      </w:r>
      <w:r>
        <w:t>colorés.</w:t>
      </w:r>
      <w:r>
        <w:rPr>
          <w:spacing w:val="1"/>
        </w:rPr>
        <w:t xml:space="preserve"> </w:t>
      </w:r>
      <w:r>
        <w:t>(Rakotonanahary</w:t>
      </w:r>
      <w:r>
        <w:rPr>
          <w:spacing w:val="-12"/>
        </w:rPr>
        <w:t xml:space="preserve"> </w:t>
      </w:r>
      <w:r>
        <w:t>; 2012).</w:t>
      </w:r>
    </w:p>
    <w:p w:rsidR="005E59AA" w:rsidRDefault="005E59AA">
      <w:pPr>
        <w:pStyle w:val="Corpsdetexte"/>
        <w:spacing w:before="4"/>
        <w:rPr>
          <w:sz w:val="27"/>
        </w:rPr>
      </w:pPr>
    </w:p>
    <w:p w:rsidR="005E59AA" w:rsidRDefault="00970E5E">
      <w:pPr>
        <w:pStyle w:val="Heading3"/>
        <w:numPr>
          <w:ilvl w:val="0"/>
          <w:numId w:val="5"/>
        </w:numPr>
        <w:tabs>
          <w:tab w:val="left" w:pos="1975"/>
        </w:tabs>
        <w:spacing w:line="319" w:lineRule="exact"/>
        <w:ind w:left="1974" w:hanging="351"/>
      </w:pPr>
      <w:r>
        <w:t>Structure</w:t>
      </w:r>
      <w:r>
        <w:rPr>
          <w:spacing w:val="-6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alcaloïdes</w:t>
      </w:r>
    </w:p>
    <w:p w:rsidR="005E59AA" w:rsidRDefault="00970E5E">
      <w:pPr>
        <w:pStyle w:val="Corpsdetexte"/>
        <w:spacing w:line="345" w:lineRule="auto"/>
        <w:ind w:left="916" w:right="929" w:firstLine="722"/>
      </w:pPr>
      <w:r>
        <w:t>La plupart des alcaloïdes sont dérivés d’acide aminés tels que le tryptophane,</w:t>
      </w:r>
      <w:r>
        <w:rPr>
          <w:spacing w:val="1"/>
        </w:rPr>
        <w:t xml:space="preserve"> </w:t>
      </w:r>
      <w:r>
        <w:t>L’ornithine,</w:t>
      </w:r>
      <w:r>
        <w:rPr>
          <w:spacing w:val="38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lysine,</w:t>
      </w:r>
      <w:r>
        <w:rPr>
          <w:spacing w:val="39"/>
        </w:rPr>
        <w:t xml:space="preserve"> </w:t>
      </w:r>
      <w:r>
        <w:t>l’asparate,</w:t>
      </w:r>
      <w:r>
        <w:rPr>
          <w:spacing w:val="39"/>
        </w:rPr>
        <w:t xml:space="preserve"> </w:t>
      </w:r>
      <w:r>
        <w:t>l’anthranilate,</w:t>
      </w:r>
      <w:r>
        <w:rPr>
          <w:spacing w:val="38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phénylalanine</w:t>
      </w:r>
      <w:r>
        <w:rPr>
          <w:spacing w:val="36"/>
        </w:rPr>
        <w:t xml:space="preserve"> </w:t>
      </w:r>
      <w:r>
        <w:t>et</w:t>
      </w:r>
      <w:r>
        <w:rPr>
          <w:spacing w:val="37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tyrosine.</w:t>
      </w:r>
      <w:r>
        <w:rPr>
          <w:spacing w:val="36"/>
        </w:rPr>
        <w:t xml:space="preserve"> </w:t>
      </w:r>
      <w:r>
        <w:t>Ces</w:t>
      </w:r>
      <w:r>
        <w:rPr>
          <w:spacing w:val="37"/>
        </w:rPr>
        <w:t xml:space="preserve"> </w:t>
      </w:r>
      <w:r>
        <w:t>acides</w:t>
      </w:r>
      <w:r>
        <w:rPr>
          <w:spacing w:val="-57"/>
        </w:rPr>
        <w:t xml:space="preserve"> </w:t>
      </w:r>
      <w:r>
        <w:t>aminés</w:t>
      </w:r>
      <w:r>
        <w:rPr>
          <w:spacing w:val="-2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décarboxylés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amines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couplées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d’autres</w:t>
      </w:r>
      <w:r>
        <w:rPr>
          <w:spacing w:val="-5"/>
        </w:rPr>
        <w:t xml:space="preserve"> </w:t>
      </w:r>
      <w:r>
        <w:t>squelettes</w:t>
      </w:r>
      <w:r>
        <w:rPr>
          <w:spacing w:val="-2"/>
        </w:rPr>
        <w:t xml:space="preserve"> </w:t>
      </w:r>
      <w:r>
        <w:t>carbonés</w:t>
      </w:r>
      <w:r>
        <w:rPr>
          <w:spacing w:val="-2"/>
        </w:rPr>
        <w:t xml:space="preserve"> </w:t>
      </w:r>
      <w:r>
        <w:t>(Cyril,</w:t>
      </w:r>
      <w:r>
        <w:rPr>
          <w:spacing w:val="-2"/>
        </w:rPr>
        <w:t xml:space="preserve"> </w:t>
      </w:r>
      <w:r>
        <w:t>2001).</w:t>
      </w:r>
    </w:p>
    <w:p w:rsidR="005E59AA" w:rsidRDefault="00970E5E">
      <w:pPr>
        <w:pStyle w:val="Corpsdetexte"/>
        <w:spacing w:before="48"/>
        <w:ind w:left="1576"/>
      </w:pPr>
      <w:r>
        <w:t>On</w:t>
      </w:r>
      <w:r>
        <w:rPr>
          <w:spacing w:val="-2"/>
        </w:rPr>
        <w:t xml:space="preserve"> </w:t>
      </w:r>
      <w:r>
        <w:t>divise</w:t>
      </w:r>
      <w:r>
        <w:rPr>
          <w:spacing w:val="-4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alcaloïdes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trois</w:t>
      </w:r>
      <w:r>
        <w:rPr>
          <w:spacing w:val="-2"/>
        </w:rPr>
        <w:t xml:space="preserve"> </w:t>
      </w:r>
      <w:r>
        <w:t>genres</w:t>
      </w:r>
      <w:r>
        <w:rPr>
          <w:spacing w:val="-1"/>
        </w:rPr>
        <w:t xml:space="preserve"> </w:t>
      </w:r>
      <w:r>
        <w:t>:</w:t>
      </w:r>
    </w:p>
    <w:p w:rsidR="005E59AA" w:rsidRDefault="005E59AA">
      <w:pPr>
        <w:sectPr w:rsidR="005E59AA">
          <w:headerReference w:type="default" r:id="rId74"/>
          <w:footerReference w:type="default" r:id="rId75"/>
          <w:pgSz w:w="11910" w:h="16840"/>
          <w:pgMar w:top="440" w:right="500" w:bottom="2240" w:left="500" w:header="0" w:footer="2042" w:gutter="0"/>
          <w:cols w:space="720"/>
        </w:sectPr>
      </w:pPr>
    </w:p>
    <w:p w:rsidR="005E59AA" w:rsidRDefault="005E59AA">
      <w:pPr>
        <w:pStyle w:val="Corpsdetexte"/>
        <w:spacing w:before="8"/>
        <w:rPr>
          <w:sz w:val="19"/>
        </w:rPr>
      </w:pPr>
    </w:p>
    <w:p w:rsidR="005E59AA" w:rsidRDefault="00970E5E">
      <w:pPr>
        <w:pStyle w:val="Heading3"/>
        <w:numPr>
          <w:ilvl w:val="1"/>
          <w:numId w:val="5"/>
        </w:numPr>
        <w:tabs>
          <w:tab w:val="left" w:pos="2117"/>
        </w:tabs>
        <w:spacing w:before="89"/>
      </w:pPr>
      <w:r>
        <w:t>Les</w:t>
      </w:r>
      <w:r>
        <w:rPr>
          <w:spacing w:val="-10"/>
        </w:rPr>
        <w:t xml:space="preserve"> </w:t>
      </w:r>
      <w:r>
        <w:t>alcaloïdes</w:t>
      </w:r>
      <w:r>
        <w:rPr>
          <w:spacing w:val="-8"/>
        </w:rPr>
        <w:t xml:space="preserve"> </w:t>
      </w:r>
      <w:r>
        <w:t>vrais</w:t>
      </w:r>
    </w:p>
    <w:p w:rsidR="005E59AA" w:rsidRDefault="00970E5E">
      <w:pPr>
        <w:pStyle w:val="Corpsdetexte"/>
        <w:spacing w:before="239" w:line="360" w:lineRule="auto"/>
        <w:ind w:left="916" w:right="920" w:firstLine="722"/>
        <w:jc w:val="both"/>
      </w:pPr>
      <w:r>
        <w:t>Les alcaloïdes vrais représentent le plus grand nombre d’alcaloïdes, sont toxiques et</w:t>
      </w:r>
      <w:r>
        <w:rPr>
          <w:spacing w:val="1"/>
        </w:rPr>
        <w:t xml:space="preserve"> </w:t>
      </w:r>
      <w:r>
        <w:t>disposent</w:t>
      </w:r>
      <w:r>
        <w:rPr>
          <w:spacing w:val="1"/>
        </w:rPr>
        <w:t xml:space="preserve"> </w:t>
      </w:r>
      <w:r>
        <w:t>d’un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spectre</w:t>
      </w:r>
      <w:r>
        <w:rPr>
          <w:spacing w:val="1"/>
        </w:rPr>
        <w:t xml:space="preserve"> </w:t>
      </w:r>
      <w:r>
        <w:t>d’activités</w:t>
      </w:r>
      <w:r>
        <w:rPr>
          <w:spacing w:val="1"/>
        </w:rPr>
        <w:t xml:space="preserve"> </w:t>
      </w:r>
      <w:r>
        <w:t>biologiques.</w:t>
      </w:r>
      <w:r>
        <w:rPr>
          <w:spacing w:val="1"/>
        </w:rPr>
        <w:t xml:space="preserve"> </w:t>
      </w:r>
      <w:r>
        <w:t>Ils</w:t>
      </w:r>
      <w:r>
        <w:rPr>
          <w:spacing w:val="1"/>
        </w:rPr>
        <w:t xml:space="preserve"> </w:t>
      </w:r>
      <w:r>
        <w:t>dérivent</w:t>
      </w:r>
      <w:r>
        <w:rPr>
          <w:spacing w:val="1"/>
        </w:rPr>
        <w:t xml:space="preserve"> </w:t>
      </w:r>
      <w:r>
        <w:t>d’acides</w:t>
      </w:r>
      <w:r>
        <w:rPr>
          <w:spacing w:val="1"/>
        </w:rPr>
        <w:t xml:space="preserve"> </w:t>
      </w:r>
      <w:r>
        <w:t>aminés</w:t>
      </w:r>
      <w:r>
        <w:rPr>
          <w:spacing w:val="60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comportent un atome d’azote dans un système hétérocyclique. Ils sont</w:t>
      </w:r>
      <w:r>
        <w:rPr>
          <w:spacing w:val="1"/>
        </w:rPr>
        <w:t xml:space="preserve"> </w:t>
      </w:r>
      <w:r>
        <w:t>présents dans les</w:t>
      </w:r>
      <w:r>
        <w:rPr>
          <w:spacing w:val="1"/>
        </w:rPr>
        <w:t xml:space="preserve"> </w:t>
      </w:r>
      <w:r>
        <w:t>plantes,</w:t>
      </w:r>
      <w:r>
        <w:rPr>
          <w:spacing w:val="-2"/>
        </w:rPr>
        <w:t xml:space="preserve"> </w:t>
      </w:r>
      <w:r>
        <w:t>soit</w:t>
      </w:r>
      <w:r>
        <w:rPr>
          <w:spacing w:val="-2"/>
        </w:rPr>
        <w:t xml:space="preserve"> </w:t>
      </w:r>
      <w:r>
        <w:t>sous forme</w:t>
      </w:r>
      <w:r>
        <w:rPr>
          <w:spacing w:val="-2"/>
        </w:rPr>
        <w:t xml:space="preserve"> </w:t>
      </w:r>
      <w:r>
        <w:t>libre,</w:t>
      </w:r>
      <w:r>
        <w:rPr>
          <w:spacing w:val="-5"/>
        </w:rPr>
        <w:t xml:space="preserve"> </w:t>
      </w:r>
      <w:r>
        <w:t>soit</w:t>
      </w:r>
      <w:r>
        <w:rPr>
          <w:spacing w:val="-1"/>
        </w:rPr>
        <w:t xml:space="preserve"> </w:t>
      </w:r>
      <w:r>
        <w:t>sous</w:t>
      </w:r>
      <w:r>
        <w:rPr>
          <w:spacing w:val="-2"/>
        </w:rPr>
        <w:t xml:space="preserve"> </w:t>
      </w:r>
      <w:r>
        <w:t>forme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sel,</w:t>
      </w:r>
      <w:r>
        <w:rPr>
          <w:spacing w:val="-1"/>
        </w:rPr>
        <w:t xml:space="preserve"> </w:t>
      </w:r>
      <w:r>
        <w:t>soit</w:t>
      </w:r>
      <w:r>
        <w:rPr>
          <w:spacing w:val="-2"/>
        </w:rPr>
        <w:t xml:space="preserve"> </w:t>
      </w:r>
      <w:r>
        <w:t>comme</w:t>
      </w:r>
      <w:r>
        <w:rPr>
          <w:spacing w:val="-3"/>
        </w:rPr>
        <w:t xml:space="preserve"> </w:t>
      </w:r>
      <w:r>
        <w:t>N-Oxyde.</w:t>
      </w:r>
      <w:r>
        <w:rPr>
          <w:spacing w:val="1"/>
        </w:rPr>
        <w:t xml:space="preserve"> </w:t>
      </w:r>
      <w:r>
        <w:t>(Badiaga</w:t>
      </w:r>
      <w:r>
        <w:rPr>
          <w:spacing w:val="-6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2011).</w:t>
      </w:r>
    </w:p>
    <w:p w:rsidR="005E59AA" w:rsidRDefault="00970E5E">
      <w:pPr>
        <w:pStyle w:val="Heading3"/>
        <w:numPr>
          <w:ilvl w:val="1"/>
          <w:numId w:val="5"/>
        </w:numPr>
        <w:tabs>
          <w:tab w:val="left" w:pos="2117"/>
        </w:tabs>
        <w:spacing w:before="42" w:line="319" w:lineRule="exact"/>
      </w:pPr>
      <w:r>
        <w:t>Les</w:t>
      </w:r>
      <w:r>
        <w:rPr>
          <w:spacing w:val="-15"/>
        </w:rPr>
        <w:t xml:space="preserve"> </w:t>
      </w:r>
      <w:r>
        <w:t>pseudo-alcaloïdes</w:t>
      </w:r>
    </w:p>
    <w:p w:rsidR="005E59AA" w:rsidRDefault="00970E5E">
      <w:pPr>
        <w:pStyle w:val="Corpsdetexte"/>
        <w:spacing w:line="360" w:lineRule="auto"/>
        <w:ind w:left="916" w:right="925" w:firstLine="722"/>
        <w:jc w:val="both"/>
      </w:pPr>
      <w:r>
        <w:t>Les</w:t>
      </w:r>
      <w:r>
        <w:rPr>
          <w:spacing w:val="1"/>
        </w:rPr>
        <w:t xml:space="preserve"> </w:t>
      </w:r>
      <w:r>
        <w:t>pseudo-alcaloïdes</w:t>
      </w:r>
      <w:r>
        <w:rPr>
          <w:spacing w:val="1"/>
        </w:rPr>
        <w:t xml:space="preserve"> </w:t>
      </w:r>
      <w:r>
        <w:t>présentent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souvent</w:t>
      </w:r>
      <w:r>
        <w:rPr>
          <w:spacing w:val="1"/>
        </w:rPr>
        <w:t xml:space="preserve"> </w:t>
      </w:r>
      <w:r>
        <w:t>toutes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caractéristiques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alcaloïdes</w:t>
      </w:r>
      <w:r>
        <w:rPr>
          <w:spacing w:val="-1"/>
        </w:rPr>
        <w:t xml:space="preserve"> </w:t>
      </w:r>
      <w:r>
        <w:t>vrais,</w:t>
      </w:r>
      <w:r>
        <w:rPr>
          <w:spacing w:val="-1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dérivés</w:t>
      </w:r>
      <w:r>
        <w:rPr>
          <w:spacing w:val="-3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acides</w:t>
      </w:r>
      <w:r>
        <w:rPr>
          <w:spacing w:val="-2"/>
        </w:rPr>
        <w:t xml:space="preserve"> </w:t>
      </w:r>
      <w:r>
        <w:t>aminés.</w:t>
      </w:r>
      <w:r>
        <w:rPr>
          <w:spacing w:val="-1"/>
        </w:rPr>
        <w:t xml:space="preserve"> </w:t>
      </w:r>
      <w:r>
        <w:t>(Badiaga</w:t>
      </w:r>
      <w:r>
        <w:rPr>
          <w:spacing w:val="-2"/>
        </w:rPr>
        <w:t xml:space="preserve"> </w:t>
      </w:r>
      <w:r>
        <w:t>;</w:t>
      </w:r>
      <w:r>
        <w:rPr>
          <w:spacing w:val="1"/>
        </w:rPr>
        <w:t xml:space="preserve"> </w:t>
      </w:r>
      <w:r>
        <w:t>2011).</w:t>
      </w:r>
    </w:p>
    <w:p w:rsidR="005E59AA" w:rsidRDefault="00970E5E">
      <w:pPr>
        <w:pStyle w:val="Corpsdetexte"/>
        <w:spacing w:line="245" w:lineRule="exact"/>
        <w:ind w:left="916"/>
        <w:jc w:val="both"/>
      </w:pPr>
      <w:r>
        <w:t>Dans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majorité</w:t>
      </w:r>
      <w:r>
        <w:rPr>
          <w:spacing w:val="-4"/>
        </w:rPr>
        <w:t xml:space="preserve"> </w:t>
      </w:r>
      <w:r>
        <w:t>des cas connus,</w:t>
      </w:r>
      <w:r>
        <w:rPr>
          <w:spacing w:val="-1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sont des dérivés</w:t>
      </w:r>
      <w:r>
        <w:rPr>
          <w:spacing w:val="-3"/>
        </w:rPr>
        <w:t xml:space="preserve"> </w:t>
      </w:r>
      <w:r>
        <w:t>d’isoprénoïdes (alca</w:t>
      </w:r>
      <w:r>
        <w:t>loïdes</w:t>
      </w:r>
      <w:r>
        <w:rPr>
          <w:spacing w:val="-1"/>
        </w:rPr>
        <w:t xml:space="preserve"> </w:t>
      </w:r>
      <w:r>
        <w:t>terpéniques)</w:t>
      </w:r>
      <w:r>
        <w:rPr>
          <w:spacing w:val="-1"/>
        </w:rPr>
        <w:t xml:space="preserve"> </w:t>
      </w:r>
      <w:r>
        <w:t>et</w:t>
      </w:r>
    </w:p>
    <w:p w:rsidR="005E59AA" w:rsidRDefault="00970E5E">
      <w:pPr>
        <w:pStyle w:val="Corpsdetexte"/>
        <w:spacing w:before="136"/>
        <w:ind w:left="916"/>
        <w:jc w:val="both"/>
      </w:pPr>
      <w:r>
        <w:t>du</w:t>
      </w:r>
      <w:r>
        <w:rPr>
          <w:spacing w:val="-1"/>
        </w:rPr>
        <w:t xml:space="preserve"> </w:t>
      </w:r>
      <w:r>
        <w:t>métabolisme de</w:t>
      </w:r>
      <w:r>
        <w:rPr>
          <w:spacing w:val="-4"/>
        </w:rPr>
        <w:t xml:space="preserve"> </w:t>
      </w:r>
      <w:r>
        <w:t>l’acétate. (Rakotonanahary</w:t>
      </w:r>
      <w:r>
        <w:rPr>
          <w:spacing w:val="-12"/>
        </w:rPr>
        <w:t xml:space="preserve"> </w:t>
      </w:r>
      <w:r>
        <w:t>;  2012).</w:t>
      </w:r>
    </w:p>
    <w:p w:rsidR="005E59AA" w:rsidRDefault="00970E5E">
      <w:pPr>
        <w:pStyle w:val="Heading3"/>
        <w:numPr>
          <w:ilvl w:val="1"/>
          <w:numId w:val="5"/>
        </w:numPr>
        <w:tabs>
          <w:tab w:val="left" w:pos="2187"/>
        </w:tabs>
        <w:spacing w:before="177"/>
      </w:pPr>
      <w:r>
        <w:t>Les</w:t>
      </w:r>
      <w:r>
        <w:rPr>
          <w:spacing w:val="-14"/>
        </w:rPr>
        <w:t xml:space="preserve"> </w:t>
      </w:r>
      <w:r>
        <w:t>proto-alcaloïdes</w:t>
      </w:r>
    </w:p>
    <w:p w:rsidR="005E59AA" w:rsidRDefault="005E59AA">
      <w:pPr>
        <w:pStyle w:val="Corpsdetexte"/>
        <w:spacing w:before="8"/>
        <w:rPr>
          <w:b/>
        </w:rPr>
      </w:pPr>
    </w:p>
    <w:p w:rsidR="005E59AA" w:rsidRDefault="00970E5E">
      <w:pPr>
        <w:pStyle w:val="Corpsdetexte"/>
        <w:spacing w:line="360" w:lineRule="auto"/>
        <w:ind w:left="916" w:right="921" w:firstLine="782"/>
        <w:jc w:val="both"/>
      </w:pPr>
      <w:r>
        <w:t>Les proto-alcaloïdes sont des amines simples dont l’azote n’est pas inclus dans un</w:t>
      </w:r>
      <w:r>
        <w:rPr>
          <w:spacing w:val="1"/>
        </w:rPr>
        <w:t xml:space="preserve"> </w:t>
      </w:r>
      <w:r>
        <w:t>hétérocycle, ils ont un caractère basique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sont élaborés</w:t>
      </w:r>
      <w:r>
        <w:rPr>
          <w:spacing w:val="1"/>
        </w:rPr>
        <w:t xml:space="preserve"> </w:t>
      </w:r>
      <w:r>
        <w:rPr>
          <w:rFonts w:ascii="Arial MT" w:hAnsi="Arial MT"/>
        </w:rPr>
        <w:t xml:space="preserve">in vivo </w:t>
      </w:r>
      <w:r>
        <w:t>à partir d’acide aminé.</w:t>
      </w:r>
      <w:r>
        <w:rPr>
          <w:spacing w:val="60"/>
        </w:rPr>
        <w:t xml:space="preserve"> </w:t>
      </w:r>
      <w:r>
        <w:t>Ils</w:t>
      </w:r>
      <w:r>
        <w:rPr>
          <w:spacing w:val="1"/>
        </w:rPr>
        <w:t xml:space="preserve"> </w:t>
      </w:r>
      <w:r>
        <w:rPr>
          <w:spacing w:val="-1"/>
        </w:rPr>
        <w:t>sont</w:t>
      </w:r>
      <w:r>
        <w:t xml:space="preserve"> </w:t>
      </w:r>
      <w:r>
        <w:rPr>
          <w:spacing w:val="-1"/>
        </w:rPr>
        <w:t>souvent</w:t>
      </w:r>
      <w:r>
        <w:t xml:space="preserve"> </w:t>
      </w:r>
      <w:r>
        <w:rPr>
          <w:spacing w:val="-1"/>
        </w:rPr>
        <w:t>appelés</w:t>
      </w:r>
      <w:r>
        <w:rPr>
          <w:spacing w:val="10"/>
        </w:rPr>
        <w:t xml:space="preserve"> </w:t>
      </w:r>
      <w:r>
        <w:t>«</w:t>
      </w:r>
      <w:r>
        <w:rPr>
          <w:spacing w:val="-10"/>
        </w:rPr>
        <w:t xml:space="preserve"> </w:t>
      </w:r>
      <w:r>
        <w:t>amines biologiques</w:t>
      </w:r>
      <w:r>
        <w:rPr>
          <w:spacing w:val="9"/>
        </w:rPr>
        <w:t xml:space="preserve"> </w:t>
      </w:r>
      <w:r>
        <w:t>»</w:t>
      </w:r>
      <w:r>
        <w:rPr>
          <w:spacing w:val="-15"/>
        </w:rPr>
        <w:t xml:space="preserve"> </w:t>
      </w:r>
      <w:r>
        <w:t>et sont soluble</w:t>
      </w:r>
      <w:r>
        <w:rPr>
          <w:spacing w:val="-1"/>
        </w:rPr>
        <w:t xml:space="preserve"> </w:t>
      </w:r>
      <w:r>
        <w:t>dans l’eau. (Badiaga</w:t>
      </w:r>
      <w:r>
        <w:rPr>
          <w:spacing w:val="-4"/>
        </w:rPr>
        <w:t xml:space="preserve"> </w:t>
      </w:r>
      <w:r>
        <w:t>; 2011).</w:t>
      </w:r>
    </w:p>
    <w:p w:rsidR="005E59AA" w:rsidRDefault="00970E5E">
      <w:pPr>
        <w:pStyle w:val="Corpsdetexte"/>
        <w:spacing w:line="360" w:lineRule="auto"/>
        <w:ind w:left="916" w:right="933" w:firstLine="719"/>
        <w:jc w:val="both"/>
      </w:pPr>
      <w:r>
        <w:t>En pratique, il est admis que ne sont pas des alcaloïdes : les amines simples, les</w:t>
      </w:r>
      <w:r>
        <w:rPr>
          <w:spacing w:val="1"/>
        </w:rPr>
        <w:t xml:space="preserve"> </w:t>
      </w:r>
      <w:r>
        <w:t>bétalaïnes, les peptides, les acides aminés, les amino-</w:t>
      </w:r>
      <w:r>
        <w:t>sucres, les porphyrines, les alkylamines</w:t>
      </w:r>
      <w:r>
        <w:rPr>
          <w:spacing w:val="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les arylakylamines.</w:t>
      </w:r>
      <w:r>
        <w:rPr>
          <w:spacing w:val="2"/>
        </w:rPr>
        <w:t xml:space="preserve"> </w:t>
      </w:r>
      <w:r>
        <w:t>(Rakotonanahary</w:t>
      </w:r>
      <w:r>
        <w:rPr>
          <w:spacing w:val="-12"/>
        </w:rPr>
        <w:t xml:space="preserve"> </w:t>
      </w:r>
      <w:r>
        <w:t>; 2012).</w:t>
      </w:r>
    </w:p>
    <w:p w:rsidR="005E59AA" w:rsidRDefault="005E59AA">
      <w:pPr>
        <w:pStyle w:val="Corpsdetexte"/>
        <w:spacing w:before="6"/>
        <w:rPr>
          <w:sz w:val="27"/>
        </w:rPr>
      </w:pPr>
    </w:p>
    <w:p w:rsidR="005E59AA" w:rsidRDefault="00970E5E">
      <w:pPr>
        <w:pStyle w:val="Heading3"/>
        <w:numPr>
          <w:ilvl w:val="0"/>
          <w:numId w:val="5"/>
        </w:numPr>
        <w:tabs>
          <w:tab w:val="left" w:pos="1978"/>
        </w:tabs>
        <w:spacing w:before="1" w:line="319" w:lineRule="exact"/>
        <w:ind w:left="1977" w:hanging="354"/>
        <w:jc w:val="both"/>
      </w:pPr>
      <w:r>
        <w:t>la</w:t>
      </w:r>
      <w:r>
        <w:rPr>
          <w:spacing w:val="-8"/>
        </w:rPr>
        <w:t xml:space="preserve"> </w:t>
      </w:r>
      <w:r>
        <w:t>biosynthèse</w:t>
      </w:r>
      <w:r>
        <w:rPr>
          <w:spacing w:val="-9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alcaloïdes</w:t>
      </w:r>
    </w:p>
    <w:p w:rsidR="005E59AA" w:rsidRDefault="00970E5E">
      <w:pPr>
        <w:pStyle w:val="Corpsdetexte"/>
        <w:spacing w:line="273" w:lineRule="exact"/>
        <w:ind w:left="1624"/>
      </w:pPr>
      <w:r>
        <w:t>L’origine</w:t>
      </w:r>
      <w:r>
        <w:rPr>
          <w:spacing w:val="-4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alcaloïdes</w:t>
      </w:r>
      <w:r>
        <w:rPr>
          <w:spacing w:val="-1"/>
        </w:rPr>
        <w:t xml:space="preserve"> </w:t>
      </w:r>
      <w:r>
        <w:t>vrais</w:t>
      </w:r>
      <w:r>
        <w:rPr>
          <w:spacing w:val="-3"/>
        </w:rPr>
        <w:t xml:space="preserve"> </w:t>
      </w:r>
      <w:r>
        <w:t>remontent</w:t>
      </w:r>
      <w:r>
        <w:rPr>
          <w:spacing w:val="-3"/>
        </w:rPr>
        <w:t xml:space="preserve"> </w:t>
      </w:r>
      <w:r>
        <w:t>aux</w:t>
      </w:r>
      <w:r>
        <w:rPr>
          <w:spacing w:val="-2"/>
        </w:rPr>
        <w:t xml:space="preserve"> </w:t>
      </w:r>
      <w:r>
        <w:t>acides</w:t>
      </w:r>
      <w:r>
        <w:rPr>
          <w:spacing w:val="-3"/>
        </w:rPr>
        <w:t xml:space="preserve"> </w:t>
      </w:r>
      <w:r>
        <w:t>aminés</w:t>
      </w:r>
      <w:r>
        <w:rPr>
          <w:spacing w:val="-3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autres</w:t>
      </w:r>
      <w:r>
        <w:rPr>
          <w:spacing w:val="2"/>
        </w:rPr>
        <w:t xml:space="preserve"> </w:t>
      </w:r>
      <w:r>
        <w:t>:</w:t>
      </w:r>
    </w:p>
    <w:p w:rsidR="005E59AA" w:rsidRDefault="00970E5E">
      <w:pPr>
        <w:spacing w:before="144"/>
        <w:ind w:left="916"/>
        <w:jc w:val="both"/>
        <w:rPr>
          <w:b/>
          <w:sz w:val="24"/>
        </w:rPr>
      </w:pPr>
      <w:r>
        <w:rPr>
          <w:b/>
          <w:sz w:val="24"/>
        </w:rPr>
        <w:t>Tableau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acides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aminés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précurseurs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alcaloïdes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(Mauro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;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2006).</w:t>
      </w:r>
    </w:p>
    <w:p w:rsidR="005E59AA" w:rsidRDefault="005E59AA">
      <w:pPr>
        <w:pStyle w:val="Corpsdetexte"/>
        <w:spacing w:before="4"/>
        <w:rPr>
          <w:b/>
          <w:sz w:val="11"/>
        </w:rPr>
      </w:pPr>
    </w:p>
    <w:tbl>
      <w:tblPr>
        <w:tblStyle w:val="TableNormal"/>
        <w:tblW w:w="0" w:type="auto"/>
        <w:tblInd w:w="24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10"/>
        <w:gridCol w:w="3973"/>
      </w:tblGrid>
      <w:tr w:rsidR="005E59AA">
        <w:trPr>
          <w:trHeight w:val="367"/>
        </w:trPr>
        <w:tc>
          <w:tcPr>
            <w:tcW w:w="2110" w:type="dxa"/>
          </w:tcPr>
          <w:p w:rsidR="005E59AA" w:rsidRDefault="00970E5E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L’acide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aminé</w:t>
            </w:r>
          </w:p>
        </w:tc>
        <w:tc>
          <w:tcPr>
            <w:tcW w:w="3973" w:type="dxa"/>
          </w:tcPr>
          <w:p w:rsidR="005E59AA" w:rsidRDefault="00970E5E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</w:p>
        </w:tc>
      </w:tr>
      <w:tr w:rsidR="005E59AA">
        <w:trPr>
          <w:trHeight w:val="1931"/>
        </w:trPr>
        <w:tc>
          <w:tcPr>
            <w:tcW w:w="2110" w:type="dxa"/>
          </w:tcPr>
          <w:p w:rsidR="005E59AA" w:rsidRDefault="00970E5E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lysine</w:t>
            </w:r>
          </w:p>
        </w:tc>
        <w:tc>
          <w:tcPr>
            <w:tcW w:w="3973" w:type="dxa"/>
          </w:tcPr>
          <w:p w:rsidR="005E59AA" w:rsidRDefault="00970E5E">
            <w:pPr>
              <w:pStyle w:val="TableParagraph"/>
              <w:ind w:left="577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665417" cy="1218152"/>
                  <wp:effectExtent l="0" t="0" r="0" b="0"/>
                  <wp:docPr id="17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48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417" cy="1218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9AA">
        <w:trPr>
          <w:trHeight w:val="1762"/>
        </w:trPr>
        <w:tc>
          <w:tcPr>
            <w:tcW w:w="2110" w:type="dxa"/>
          </w:tcPr>
          <w:p w:rsidR="005E59AA" w:rsidRDefault="00970E5E">
            <w:pPr>
              <w:pStyle w:val="TableParagraph"/>
              <w:spacing w:line="270" w:lineRule="exact"/>
              <w:ind w:left="68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phénylalanine</w:t>
            </w:r>
          </w:p>
        </w:tc>
        <w:tc>
          <w:tcPr>
            <w:tcW w:w="3973" w:type="dxa"/>
          </w:tcPr>
          <w:p w:rsidR="005E59AA" w:rsidRDefault="00970E5E">
            <w:pPr>
              <w:pStyle w:val="TableParagraph"/>
              <w:ind w:left="697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552586" cy="1116139"/>
                  <wp:effectExtent l="0" t="0" r="0" b="0"/>
                  <wp:docPr id="19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49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86" cy="1116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9AA" w:rsidRDefault="005E59AA">
      <w:pPr>
        <w:rPr>
          <w:sz w:val="20"/>
        </w:rPr>
        <w:sectPr w:rsidR="005E59AA">
          <w:headerReference w:type="default" r:id="rId78"/>
          <w:footerReference w:type="default" r:id="rId79"/>
          <w:pgSz w:w="11910" w:h="16840"/>
          <w:pgMar w:top="1140" w:right="500" w:bottom="1700" w:left="500" w:header="706" w:footer="1510" w:gutter="0"/>
          <w:pgNumType w:start="28"/>
          <w:cols w:space="720"/>
        </w:sectPr>
      </w:pPr>
    </w:p>
    <w:p w:rsidR="005E59AA" w:rsidRDefault="005E59AA">
      <w:pPr>
        <w:pStyle w:val="Corpsdetexte"/>
        <w:spacing w:before="8"/>
        <w:rPr>
          <w:b/>
          <w:sz w:val="27"/>
        </w:rPr>
      </w:pPr>
    </w:p>
    <w:tbl>
      <w:tblPr>
        <w:tblStyle w:val="TableNormal"/>
        <w:tblW w:w="0" w:type="auto"/>
        <w:tblInd w:w="24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10"/>
        <w:gridCol w:w="3973"/>
      </w:tblGrid>
      <w:tr w:rsidR="005E59AA">
        <w:trPr>
          <w:trHeight w:val="1435"/>
        </w:trPr>
        <w:tc>
          <w:tcPr>
            <w:tcW w:w="2110" w:type="dxa"/>
          </w:tcPr>
          <w:p w:rsidR="005E59AA" w:rsidRDefault="00970E5E">
            <w:pPr>
              <w:pStyle w:val="TableParagraph"/>
              <w:spacing w:line="262" w:lineRule="exact"/>
              <w:ind w:left="68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tyrosine</w:t>
            </w:r>
          </w:p>
        </w:tc>
        <w:tc>
          <w:tcPr>
            <w:tcW w:w="3973" w:type="dxa"/>
          </w:tcPr>
          <w:p w:rsidR="005E59AA" w:rsidRDefault="00970E5E">
            <w:pPr>
              <w:pStyle w:val="TableParagraph"/>
              <w:ind w:left="577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672968" cy="903541"/>
                  <wp:effectExtent l="0" t="0" r="0" b="0"/>
                  <wp:docPr id="21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50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968" cy="903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9AA">
        <w:trPr>
          <w:trHeight w:val="1127"/>
        </w:trPr>
        <w:tc>
          <w:tcPr>
            <w:tcW w:w="2110" w:type="dxa"/>
          </w:tcPr>
          <w:p w:rsidR="005E59AA" w:rsidRDefault="00970E5E">
            <w:pPr>
              <w:pStyle w:val="TableParagraph"/>
              <w:spacing w:line="262" w:lineRule="exact"/>
              <w:ind w:left="68"/>
              <w:rPr>
                <w:sz w:val="24"/>
              </w:rPr>
            </w:pPr>
            <w:r>
              <w:rPr>
                <w:sz w:val="24"/>
              </w:rPr>
              <w:t>Acide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anthranilique</w:t>
            </w:r>
          </w:p>
        </w:tc>
        <w:tc>
          <w:tcPr>
            <w:tcW w:w="3973" w:type="dxa"/>
          </w:tcPr>
          <w:p w:rsidR="005E59AA" w:rsidRDefault="00970E5E">
            <w:pPr>
              <w:pStyle w:val="TableParagraph"/>
              <w:ind w:left="907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335085" cy="687324"/>
                  <wp:effectExtent l="0" t="0" r="0" b="0"/>
                  <wp:docPr id="2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1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085" cy="68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9AA">
        <w:trPr>
          <w:trHeight w:val="1024"/>
        </w:trPr>
        <w:tc>
          <w:tcPr>
            <w:tcW w:w="2110" w:type="dxa"/>
          </w:tcPr>
          <w:p w:rsidR="005E59AA" w:rsidRDefault="00970E5E">
            <w:pPr>
              <w:pStyle w:val="TableParagraph"/>
              <w:spacing w:line="263" w:lineRule="exact"/>
              <w:ind w:left="68"/>
              <w:rPr>
                <w:sz w:val="24"/>
              </w:rPr>
            </w:pPr>
            <w:r>
              <w:rPr>
                <w:sz w:val="24"/>
              </w:rPr>
              <w:t>Acide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nicotinique</w:t>
            </w:r>
          </w:p>
        </w:tc>
        <w:tc>
          <w:tcPr>
            <w:tcW w:w="3973" w:type="dxa"/>
          </w:tcPr>
          <w:p w:rsidR="005E59AA" w:rsidRDefault="005E59AA">
            <w:pPr>
              <w:pStyle w:val="TableParagraph"/>
              <w:spacing w:before="5"/>
              <w:ind w:left="0"/>
              <w:rPr>
                <w:b/>
                <w:sz w:val="8"/>
              </w:rPr>
            </w:pPr>
          </w:p>
          <w:p w:rsidR="005E59AA" w:rsidRDefault="00970E5E">
            <w:pPr>
              <w:pStyle w:val="TableParagraph"/>
              <w:ind w:left="875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562510" cy="493775"/>
                  <wp:effectExtent l="0" t="0" r="0" b="0"/>
                  <wp:docPr id="25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2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510" cy="4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9AA">
        <w:trPr>
          <w:trHeight w:val="1162"/>
        </w:trPr>
        <w:tc>
          <w:tcPr>
            <w:tcW w:w="2110" w:type="dxa"/>
          </w:tcPr>
          <w:p w:rsidR="005E59AA" w:rsidRDefault="00970E5E">
            <w:pPr>
              <w:pStyle w:val="TableParagraph"/>
              <w:spacing w:line="263" w:lineRule="exact"/>
              <w:ind w:left="68"/>
              <w:rPr>
                <w:sz w:val="24"/>
              </w:rPr>
            </w:pPr>
            <w:r>
              <w:rPr>
                <w:sz w:val="24"/>
              </w:rPr>
              <w:t>Histidine</w:t>
            </w:r>
          </w:p>
        </w:tc>
        <w:tc>
          <w:tcPr>
            <w:tcW w:w="3973" w:type="dxa"/>
          </w:tcPr>
          <w:p w:rsidR="005E59AA" w:rsidRDefault="00970E5E">
            <w:pPr>
              <w:pStyle w:val="TableParagraph"/>
              <w:ind w:left="367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997963" cy="736092"/>
                  <wp:effectExtent l="0" t="0" r="0" b="0"/>
                  <wp:docPr id="27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3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963" cy="736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9AA">
        <w:trPr>
          <w:trHeight w:val="1040"/>
        </w:trPr>
        <w:tc>
          <w:tcPr>
            <w:tcW w:w="2110" w:type="dxa"/>
          </w:tcPr>
          <w:p w:rsidR="005E59AA" w:rsidRDefault="00970E5E">
            <w:pPr>
              <w:pStyle w:val="TableParagraph"/>
              <w:spacing w:line="262" w:lineRule="exact"/>
              <w:ind w:left="68"/>
              <w:rPr>
                <w:sz w:val="24"/>
              </w:rPr>
            </w:pPr>
            <w:r>
              <w:rPr>
                <w:sz w:val="24"/>
              </w:rPr>
              <w:t>Tryptophane</w:t>
            </w:r>
          </w:p>
        </w:tc>
        <w:tc>
          <w:tcPr>
            <w:tcW w:w="3973" w:type="dxa"/>
          </w:tcPr>
          <w:p w:rsidR="005E59AA" w:rsidRDefault="00970E5E">
            <w:pPr>
              <w:pStyle w:val="TableParagraph"/>
              <w:ind w:left="487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861699" cy="653414"/>
                  <wp:effectExtent l="0" t="0" r="0" b="0"/>
                  <wp:docPr id="29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4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699" cy="65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9AA">
        <w:trPr>
          <w:trHeight w:val="1023"/>
        </w:trPr>
        <w:tc>
          <w:tcPr>
            <w:tcW w:w="2110" w:type="dxa"/>
          </w:tcPr>
          <w:p w:rsidR="005E59AA" w:rsidRDefault="00970E5E">
            <w:pPr>
              <w:pStyle w:val="TableParagraph"/>
              <w:spacing w:line="265" w:lineRule="exact"/>
              <w:ind w:left="68"/>
              <w:rPr>
                <w:sz w:val="24"/>
              </w:rPr>
            </w:pPr>
            <w:r>
              <w:rPr>
                <w:sz w:val="24"/>
              </w:rPr>
              <w:t>Ornithine</w:t>
            </w:r>
          </w:p>
        </w:tc>
        <w:tc>
          <w:tcPr>
            <w:tcW w:w="3973" w:type="dxa"/>
          </w:tcPr>
          <w:p w:rsidR="005E59AA" w:rsidRDefault="00970E5E">
            <w:pPr>
              <w:pStyle w:val="TableParagraph"/>
              <w:ind w:left="67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925843" cy="646366"/>
                  <wp:effectExtent l="0" t="0" r="0" b="0"/>
                  <wp:docPr id="31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5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843" cy="64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9AA" w:rsidRDefault="005E59AA">
      <w:pPr>
        <w:pStyle w:val="Corpsdetexte"/>
        <w:spacing w:before="10"/>
        <w:rPr>
          <w:b/>
          <w:sz w:val="19"/>
        </w:rPr>
      </w:pPr>
    </w:p>
    <w:p w:rsidR="005E59AA" w:rsidRDefault="00970E5E">
      <w:pPr>
        <w:pStyle w:val="Heading3"/>
        <w:numPr>
          <w:ilvl w:val="0"/>
          <w:numId w:val="5"/>
        </w:numPr>
        <w:tabs>
          <w:tab w:val="left" w:pos="1975"/>
        </w:tabs>
        <w:spacing w:before="89"/>
        <w:ind w:left="1974" w:hanging="351"/>
        <w:jc w:val="both"/>
      </w:pPr>
      <w:r>
        <w:t>Le</w:t>
      </w:r>
      <w:r>
        <w:rPr>
          <w:spacing w:val="-5"/>
        </w:rPr>
        <w:t xml:space="preserve"> </w:t>
      </w:r>
      <w:r>
        <w:t>Rôle</w:t>
      </w:r>
      <w:r>
        <w:rPr>
          <w:spacing w:val="-5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alcaloïdes</w:t>
      </w:r>
    </w:p>
    <w:p w:rsidR="005E59AA" w:rsidRDefault="00970E5E">
      <w:pPr>
        <w:pStyle w:val="Paragraphedeliste"/>
        <w:numPr>
          <w:ilvl w:val="1"/>
          <w:numId w:val="5"/>
        </w:numPr>
        <w:tabs>
          <w:tab w:val="left" w:pos="2186"/>
        </w:tabs>
        <w:spacing w:before="160"/>
        <w:rPr>
          <w:b/>
          <w:sz w:val="28"/>
        </w:rPr>
      </w:pPr>
      <w:r>
        <w:rPr>
          <w:b/>
          <w:sz w:val="28"/>
        </w:rPr>
        <w:t>Effet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pharmacologique</w:t>
      </w:r>
    </w:p>
    <w:p w:rsidR="005E59AA" w:rsidRDefault="00970E5E">
      <w:pPr>
        <w:pStyle w:val="Corpsdetexte"/>
        <w:spacing w:before="122" w:line="352" w:lineRule="auto"/>
        <w:ind w:left="916" w:right="930" w:firstLine="707"/>
        <w:jc w:val="both"/>
      </w:pPr>
      <w:r>
        <w:t>les alcaloïdes sont</w:t>
      </w:r>
      <w:r>
        <w:rPr>
          <w:spacing w:val="1"/>
        </w:rPr>
        <w:t xml:space="preserve"> </w:t>
      </w:r>
      <w:r>
        <w:t>utilisées</w:t>
      </w:r>
      <w:r>
        <w:rPr>
          <w:spacing w:val="1"/>
        </w:rPr>
        <w:t xml:space="preserve"> </w:t>
      </w:r>
      <w:r>
        <w:t>dans plusieurs médicaments, ils affectent chez l’être</w:t>
      </w:r>
      <w:r>
        <w:rPr>
          <w:spacing w:val="1"/>
        </w:rPr>
        <w:t xml:space="preserve"> </w:t>
      </w:r>
      <w:r>
        <w:t>humain le système nerveux particulièrement les transmetteurs chimiques tels l’acétyl choline,</w:t>
      </w:r>
      <w:r>
        <w:rPr>
          <w:spacing w:val="1"/>
        </w:rPr>
        <w:t xml:space="preserve"> </w:t>
      </w:r>
      <w:r>
        <w:t>norepinephrine</w:t>
      </w:r>
      <w:r>
        <w:rPr>
          <w:spacing w:val="-1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acide</w:t>
      </w:r>
      <w:r>
        <w:rPr>
          <w:spacing w:val="-1"/>
        </w:rPr>
        <w:t xml:space="preserve"> </w:t>
      </w:r>
      <w:r>
        <w:rPr>
          <w:rFonts w:ascii="Symbol" w:hAnsi="Symbol"/>
        </w:rPr>
        <w:t></w:t>
      </w:r>
      <w:r>
        <w:rPr>
          <w:spacing w:val="10"/>
        </w:rPr>
        <w:t xml:space="preserve"> </w:t>
      </w:r>
      <w:r>
        <w:t>aminobutyrique</w:t>
      </w:r>
      <w:r>
        <w:rPr>
          <w:spacing w:val="-1"/>
        </w:rPr>
        <w:t xml:space="preserve"> </w:t>
      </w:r>
      <w:r>
        <w:t>(GABA),</w:t>
      </w:r>
      <w:r>
        <w:rPr>
          <w:spacing w:val="-1"/>
        </w:rPr>
        <w:t xml:space="preserve"> </w:t>
      </w:r>
      <w:r>
        <w:t>dopamine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serotonine.</w:t>
      </w:r>
    </w:p>
    <w:p w:rsidR="005E59AA" w:rsidRDefault="005E59AA">
      <w:pPr>
        <w:spacing w:line="352" w:lineRule="auto"/>
        <w:jc w:val="both"/>
        <w:sectPr w:rsidR="005E59AA">
          <w:pgSz w:w="11910" w:h="16840"/>
          <w:pgMar w:top="1140" w:right="500" w:bottom="1700" w:left="500" w:header="706" w:footer="1510" w:gutter="0"/>
          <w:cols w:space="720"/>
        </w:sectPr>
      </w:pPr>
    </w:p>
    <w:p w:rsidR="005E59AA" w:rsidRDefault="005E59AA">
      <w:pPr>
        <w:pStyle w:val="Corpsdetexte"/>
        <w:spacing w:before="4"/>
        <w:rPr>
          <w:sz w:val="16"/>
        </w:rPr>
      </w:pPr>
    </w:p>
    <w:p w:rsidR="005E59AA" w:rsidRDefault="00970E5E">
      <w:pPr>
        <w:pStyle w:val="Corpsdetexte"/>
        <w:spacing w:before="90" w:line="360" w:lineRule="auto"/>
        <w:ind w:left="916" w:right="929" w:firstLine="480"/>
      </w:pPr>
      <w:r>
        <w:t>D’autres</w:t>
      </w:r>
      <w:r>
        <w:rPr>
          <w:spacing w:val="1"/>
        </w:rPr>
        <w:t xml:space="preserve"> </w:t>
      </w:r>
      <w:r>
        <w:t>effets</w:t>
      </w:r>
      <w:r>
        <w:rPr>
          <w:spacing w:val="1"/>
        </w:rPr>
        <w:t xml:space="preserve"> </w:t>
      </w:r>
      <w:r>
        <w:t>pharmacologiques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attribués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alcaloïdes</w:t>
      </w:r>
      <w:r>
        <w:rPr>
          <w:spacing w:val="1"/>
        </w:rPr>
        <w:t xml:space="preserve"> </w:t>
      </w:r>
      <w:r>
        <w:t>telles</w:t>
      </w:r>
      <w:r>
        <w:rPr>
          <w:spacing w:val="1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l’effet analgésique (cocaïne), anti-cholinergique (atropine), anti-malaria (quinine), anti-</w:t>
      </w:r>
      <w:r>
        <w:rPr>
          <w:spacing w:val="1"/>
        </w:rPr>
        <w:t xml:space="preserve"> </w:t>
      </w:r>
      <w:r>
        <w:t>hypertensive</w:t>
      </w:r>
      <w:r>
        <w:rPr>
          <w:spacing w:val="44"/>
        </w:rPr>
        <w:t xml:space="preserve"> </w:t>
      </w:r>
      <w:r>
        <w:t>(réserpine),</w:t>
      </w:r>
      <w:r>
        <w:rPr>
          <w:spacing w:val="44"/>
        </w:rPr>
        <w:t xml:space="preserve"> </w:t>
      </w:r>
      <w:r>
        <w:t>antitussive</w:t>
      </w:r>
      <w:r>
        <w:rPr>
          <w:spacing w:val="43"/>
        </w:rPr>
        <w:t xml:space="preserve"> </w:t>
      </w:r>
      <w:r>
        <w:t>(codéine),</w:t>
      </w:r>
      <w:r>
        <w:rPr>
          <w:spacing w:val="44"/>
        </w:rPr>
        <w:t xml:space="preserve"> </w:t>
      </w:r>
      <w:r>
        <w:t>stimulant</w:t>
      </w:r>
      <w:r>
        <w:rPr>
          <w:spacing w:val="43"/>
        </w:rPr>
        <w:t xml:space="preserve"> </w:t>
      </w:r>
      <w:r>
        <w:t>centrale</w:t>
      </w:r>
      <w:r>
        <w:rPr>
          <w:spacing w:val="42"/>
        </w:rPr>
        <w:t xml:space="preserve"> </w:t>
      </w:r>
      <w:r>
        <w:t>(caféine),</w:t>
      </w:r>
      <w:r>
        <w:rPr>
          <w:spacing w:val="40"/>
        </w:rPr>
        <w:t xml:space="preserve"> </w:t>
      </w:r>
      <w:r>
        <w:t>dépressant</w:t>
      </w:r>
      <w:r>
        <w:rPr>
          <w:spacing w:val="-57"/>
        </w:rPr>
        <w:t xml:space="preserve"> </w:t>
      </w:r>
      <w:r>
        <w:t>cardiaque</w:t>
      </w:r>
      <w:r>
        <w:rPr>
          <w:spacing w:val="-8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diurétique</w:t>
      </w:r>
      <w:r>
        <w:rPr>
          <w:spacing w:val="-4"/>
        </w:rPr>
        <w:t xml:space="preserve"> </w:t>
      </w:r>
      <w:r>
        <w:t>narcotique</w:t>
      </w:r>
      <w:r>
        <w:rPr>
          <w:spacing w:val="-5"/>
        </w:rPr>
        <w:t xml:space="preserve"> </w:t>
      </w:r>
      <w:r>
        <w:t>(morphine),</w:t>
      </w:r>
      <w:r>
        <w:rPr>
          <w:spacing w:val="-5"/>
        </w:rPr>
        <w:t xml:space="preserve"> </w:t>
      </w:r>
      <w:r>
        <w:t>anti-tumeur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sympathomimétique</w:t>
      </w:r>
      <w:r>
        <w:rPr>
          <w:spacing w:val="-4"/>
        </w:rPr>
        <w:t xml:space="preserve"> </w:t>
      </w:r>
      <w:r>
        <w:t>(éphédrine)</w:t>
      </w:r>
      <w:r>
        <w:rPr>
          <w:spacing w:val="-57"/>
        </w:rPr>
        <w:t xml:space="preserve"> </w:t>
      </w:r>
      <w:r>
        <w:t>(Badiaga,</w:t>
      </w:r>
      <w:r>
        <w:rPr>
          <w:spacing w:val="-1"/>
        </w:rPr>
        <w:t xml:space="preserve"> </w:t>
      </w:r>
      <w:r>
        <w:t>2011).</w:t>
      </w:r>
    </w:p>
    <w:p w:rsidR="005E59AA" w:rsidRDefault="005E59AA">
      <w:pPr>
        <w:pStyle w:val="Corpsdetexte"/>
        <w:rPr>
          <w:sz w:val="20"/>
        </w:rPr>
      </w:pPr>
    </w:p>
    <w:p w:rsidR="005E59AA" w:rsidRDefault="005E59AA">
      <w:pPr>
        <w:pStyle w:val="Corpsdetexte"/>
        <w:rPr>
          <w:sz w:val="20"/>
        </w:rPr>
      </w:pPr>
    </w:p>
    <w:p w:rsidR="005E59AA" w:rsidRDefault="005E59AA">
      <w:pPr>
        <w:pStyle w:val="Corpsdetexte"/>
        <w:rPr>
          <w:sz w:val="20"/>
        </w:rPr>
      </w:pPr>
    </w:p>
    <w:p w:rsidR="005E59AA" w:rsidRDefault="005E59AA">
      <w:pPr>
        <w:pStyle w:val="Corpsdetexte"/>
        <w:rPr>
          <w:sz w:val="20"/>
        </w:rPr>
      </w:pPr>
    </w:p>
    <w:p w:rsidR="005E59AA" w:rsidRDefault="005E59AA">
      <w:pPr>
        <w:pStyle w:val="Corpsdetexte"/>
        <w:rPr>
          <w:sz w:val="20"/>
        </w:rPr>
      </w:pPr>
    </w:p>
    <w:p w:rsidR="005E59AA" w:rsidRDefault="005E59AA">
      <w:pPr>
        <w:pStyle w:val="Corpsdetexte"/>
        <w:rPr>
          <w:sz w:val="20"/>
        </w:rPr>
      </w:pPr>
    </w:p>
    <w:p w:rsidR="005E59AA" w:rsidRDefault="005E59AA">
      <w:pPr>
        <w:pStyle w:val="Corpsdetexte"/>
        <w:rPr>
          <w:sz w:val="20"/>
        </w:rPr>
      </w:pPr>
    </w:p>
    <w:p w:rsidR="005E59AA" w:rsidRDefault="005E59AA">
      <w:pPr>
        <w:pStyle w:val="Corpsdetexte"/>
        <w:rPr>
          <w:sz w:val="29"/>
        </w:rPr>
      </w:pPr>
    </w:p>
    <w:p w:rsidR="005E59AA" w:rsidRDefault="005E59AA">
      <w:pPr>
        <w:spacing w:before="90"/>
        <w:ind w:left="1144" w:right="74"/>
        <w:jc w:val="center"/>
        <w:rPr>
          <w:b/>
          <w:sz w:val="24"/>
        </w:rPr>
      </w:pPr>
      <w:r w:rsidRPr="005E59AA">
        <w:pict>
          <v:group id="_x0000_s2153" style="position:absolute;left:0;text-align:left;margin-left:56.8pt;margin-top:-101.3pt;width:504.95pt;height:554.7pt;z-index:-16914944;mso-position-horizontal-relative:page" coordorigin="1136,-2026" coordsize="10099,11094">
            <v:shape id="_x0000_s2170" type="#_x0000_t75" style="position:absolute;left:1507;top:-1901;width:2126;height:1989">
              <v:imagedata r:id="rId86" o:title=""/>
            </v:shape>
            <v:shape id="_x0000_s2169" type="#_x0000_t75" style="position:absolute;left:6105;top:-1901;width:2246;height:1989">
              <v:imagedata r:id="rId87" o:title=""/>
            </v:shape>
            <v:shape id="_x0000_s2168" type="#_x0000_t75" style="position:absolute;left:8445;top:-1901;width:1971;height:1989">
              <v:imagedata r:id="rId88" o:title=""/>
            </v:shape>
            <v:shape id="_x0000_s2167" type="#_x0000_t75" style="position:absolute;left:1440;top:707;width:2040;height:2180">
              <v:imagedata r:id="rId89" o:title=""/>
            </v:shape>
            <v:shape id="_x0000_s2166" type="#_x0000_t75" style="position:absolute;left:6165;top:640;width:2434;height:2246">
              <v:imagedata r:id="rId90" o:title=""/>
            </v:shape>
            <v:shape id="_x0000_s2165" type="#_x0000_t75" style="position:absolute;left:1447;top:3334;width:2177;height:2057">
              <v:imagedata r:id="rId91" o:title=""/>
            </v:shape>
            <v:shape id="_x0000_s2164" type="#_x0000_t75" style="position:absolute;left:6427;top:3162;width:2229;height:2229">
              <v:imagedata r:id="rId92" o:title=""/>
            </v:shape>
            <v:shape id="_x0000_s2163" type="#_x0000_t75" style="position:absolute;left:8716;top:3334;width:1766;height:2057">
              <v:imagedata r:id="rId93" o:title=""/>
            </v:shape>
            <v:shape id="_x0000_s2162" type="#_x0000_t75" style="position:absolute;left:1447;top:5787;width:2486;height:1989">
              <v:imagedata r:id="rId94" o:title=""/>
            </v:shape>
            <v:shape id="_x0000_s2161" type="#_x0000_t75" style="position:absolute;left:3967;top:6045;width:2211;height:1731">
              <v:imagedata r:id="rId95" o:title=""/>
            </v:shape>
            <v:shape id="_x0000_s2160" type="#_x0000_t75" style="position:absolute;left:6217;top:5667;width:2109;height:2109">
              <v:imagedata r:id="rId96" o:title=""/>
            </v:shape>
            <v:shape id="_x0000_s2159" type="#_x0000_t75" style="position:absolute;left:3720;top:907;width:2240;height:1780">
              <v:imagedata r:id="rId97" o:title=""/>
            </v:shape>
            <v:shape id="_x0000_s2158" type="#_x0000_t75" style="position:absolute;left:8670;top:836;width:2565;height:2043">
              <v:imagedata r:id="rId98" o:title=""/>
            </v:shape>
            <v:shape id="_x0000_s2157" type="#_x0000_t75" style="position:absolute;left:3700;top:3267;width:2580;height:2040">
              <v:imagedata r:id="rId99" o:title=""/>
            </v:shape>
            <v:shape id="_x0000_s2156" type="#_x0000_t75" style="position:absolute;left:8600;top:5747;width:2100;height:2060">
              <v:imagedata r:id="rId100" o:title=""/>
            </v:shape>
            <v:shape id="_x0000_s2155" type="#_x0000_t75" style="position:absolute;left:3860;top:-1733;width:2020;height:1820">
              <v:imagedata r:id="rId101" o:title=""/>
            </v:shape>
            <v:rect id="_x0000_s2154" style="position:absolute;left:1151;top:-2011;width:10065;height:11064" filled="f" strokeweight="1.5pt"/>
            <w10:wrap anchorx="page"/>
          </v:group>
        </w:pict>
      </w:r>
      <w:r w:rsidR="00970E5E">
        <w:rPr>
          <w:b/>
          <w:sz w:val="24"/>
        </w:rPr>
        <w:t>Cocaïne</w:t>
      </w:r>
    </w:p>
    <w:p w:rsidR="005E59AA" w:rsidRDefault="00970E5E">
      <w:pPr>
        <w:ind w:left="899" w:right="9051"/>
        <w:jc w:val="center"/>
        <w:rPr>
          <w:b/>
          <w:sz w:val="24"/>
        </w:rPr>
      </w:pPr>
      <w:r>
        <w:rPr>
          <w:b/>
          <w:sz w:val="24"/>
        </w:rPr>
        <w:t>Atropine</w:t>
      </w:r>
    </w:p>
    <w:p w:rsidR="005E59AA" w:rsidRDefault="005E59AA">
      <w:pPr>
        <w:pStyle w:val="Corpsdetexte"/>
        <w:rPr>
          <w:b/>
          <w:sz w:val="20"/>
        </w:rPr>
      </w:pPr>
    </w:p>
    <w:p w:rsidR="005E59AA" w:rsidRDefault="005E59AA">
      <w:pPr>
        <w:pStyle w:val="Corpsdetexte"/>
        <w:rPr>
          <w:b/>
          <w:sz w:val="20"/>
        </w:rPr>
      </w:pPr>
    </w:p>
    <w:p w:rsidR="005E59AA" w:rsidRDefault="005E59AA">
      <w:pPr>
        <w:pStyle w:val="Corpsdetexte"/>
        <w:rPr>
          <w:b/>
          <w:sz w:val="20"/>
        </w:rPr>
      </w:pPr>
    </w:p>
    <w:p w:rsidR="005E59AA" w:rsidRDefault="005E59AA">
      <w:pPr>
        <w:pStyle w:val="Corpsdetexte"/>
        <w:rPr>
          <w:b/>
          <w:sz w:val="20"/>
        </w:rPr>
      </w:pPr>
    </w:p>
    <w:p w:rsidR="005E59AA" w:rsidRDefault="005E59AA">
      <w:pPr>
        <w:pStyle w:val="Corpsdetexte"/>
        <w:rPr>
          <w:b/>
          <w:sz w:val="20"/>
        </w:rPr>
      </w:pPr>
    </w:p>
    <w:p w:rsidR="005E59AA" w:rsidRDefault="005E59AA">
      <w:pPr>
        <w:pStyle w:val="Corpsdetexte"/>
        <w:rPr>
          <w:b/>
          <w:sz w:val="20"/>
        </w:rPr>
      </w:pPr>
    </w:p>
    <w:p w:rsidR="005E59AA" w:rsidRDefault="005E59AA">
      <w:pPr>
        <w:pStyle w:val="Corpsdetexte"/>
        <w:rPr>
          <w:b/>
          <w:sz w:val="20"/>
        </w:rPr>
      </w:pPr>
    </w:p>
    <w:p w:rsidR="005E59AA" w:rsidRDefault="005E59AA">
      <w:pPr>
        <w:pStyle w:val="Corpsdetexte"/>
        <w:rPr>
          <w:b/>
          <w:sz w:val="20"/>
        </w:rPr>
      </w:pPr>
    </w:p>
    <w:p w:rsidR="005E59AA" w:rsidRDefault="005E59AA">
      <w:pPr>
        <w:pStyle w:val="Corpsdetexte"/>
        <w:spacing w:before="3"/>
        <w:rPr>
          <w:b/>
          <w:sz w:val="27"/>
        </w:rPr>
      </w:pPr>
    </w:p>
    <w:p w:rsidR="005E59AA" w:rsidRDefault="00970E5E">
      <w:pPr>
        <w:tabs>
          <w:tab w:val="left" w:pos="8825"/>
        </w:tabs>
        <w:spacing w:before="90"/>
        <w:ind w:left="3797"/>
        <w:rPr>
          <w:b/>
          <w:sz w:val="24"/>
        </w:rPr>
      </w:pPr>
      <w:r>
        <w:rPr>
          <w:b/>
          <w:sz w:val="24"/>
        </w:rPr>
        <w:t>Quinine</w:t>
      </w:r>
      <w:r>
        <w:rPr>
          <w:b/>
          <w:sz w:val="24"/>
        </w:rPr>
        <w:tab/>
        <w:t>Réserpine</w:t>
      </w:r>
    </w:p>
    <w:p w:rsidR="005E59AA" w:rsidRDefault="005E59AA">
      <w:pPr>
        <w:pStyle w:val="Corpsdetexte"/>
        <w:rPr>
          <w:b/>
          <w:sz w:val="26"/>
        </w:rPr>
      </w:pPr>
    </w:p>
    <w:p w:rsidR="005E59AA" w:rsidRDefault="005E59AA">
      <w:pPr>
        <w:pStyle w:val="Corpsdetexte"/>
        <w:rPr>
          <w:b/>
          <w:sz w:val="26"/>
        </w:rPr>
      </w:pPr>
    </w:p>
    <w:p w:rsidR="005E59AA" w:rsidRDefault="005E59AA">
      <w:pPr>
        <w:pStyle w:val="Corpsdetexte"/>
        <w:rPr>
          <w:b/>
          <w:sz w:val="26"/>
        </w:rPr>
      </w:pPr>
    </w:p>
    <w:p w:rsidR="005E59AA" w:rsidRDefault="005E59AA">
      <w:pPr>
        <w:pStyle w:val="Corpsdetexte"/>
        <w:rPr>
          <w:b/>
          <w:sz w:val="26"/>
        </w:rPr>
      </w:pPr>
    </w:p>
    <w:p w:rsidR="005E59AA" w:rsidRDefault="005E59AA">
      <w:pPr>
        <w:pStyle w:val="Corpsdetexte"/>
        <w:rPr>
          <w:b/>
          <w:sz w:val="26"/>
        </w:rPr>
      </w:pPr>
    </w:p>
    <w:p w:rsidR="005E59AA" w:rsidRDefault="005E59AA">
      <w:pPr>
        <w:pStyle w:val="Corpsdetexte"/>
        <w:rPr>
          <w:b/>
          <w:sz w:val="26"/>
        </w:rPr>
      </w:pPr>
    </w:p>
    <w:p w:rsidR="005E59AA" w:rsidRDefault="005E59AA">
      <w:pPr>
        <w:pStyle w:val="Corpsdetexte"/>
        <w:spacing w:before="2"/>
        <w:rPr>
          <w:b/>
          <w:sz w:val="38"/>
        </w:rPr>
      </w:pPr>
    </w:p>
    <w:p w:rsidR="005E59AA" w:rsidRDefault="00970E5E">
      <w:pPr>
        <w:tabs>
          <w:tab w:val="left" w:pos="8717"/>
        </w:tabs>
        <w:ind w:left="3917"/>
        <w:rPr>
          <w:b/>
          <w:sz w:val="24"/>
        </w:rPr>
      </w:pPr>
      <w:r>
        <w:rPr>
          <w:b/>
          <w:sz w:val="24"/>
        </w:rPr>
        <w:t>Codéine</w:t>
      </w:r>
      <w:r>
        <w:rPr>
          <w:b/>
          <w:sz w:val="24"/>
        </w:rPr>
        <w:tab/>
        <w:t>Caféine</w:t>
      </w:r>
    </w:p>
    <w:p w:rsidR="005E59AA" w:rsidRDefault="005E59AA">
      <w:pPr>
        <w:pStyle w:val="Corpsdetexte"/>
        <w:rPr>
          <w:b/>
          <w:sz w:val="26"/>
        </w:rPr>
      </w:pPr>
    </w:p>
    <w:p w:rsidR="005E59AA" w:rsidRDefault="005E59AA">
      <w:pPr>
        <w:pStyle w:val="Corpsdetexte"/>
        <w:rPr>
          <w:b/>
          <w:sz w:val="26"/>
        </w:rPr>
      </w:pPr>
    </w:p>
    <w:p w:rsidR="005E59AA" w:rsidRDefault="005E59AA">
      <w:pPr>
        <w:pStyle w:val="Corpsdetexte"/>
        <w:rPr>
          <w:b/>
          <w:sz w:val="26"/>
        </w:rPr>
      </w:pPr>
    </w:p>
    <w:p w:rsidR="005E59AA" w:rsidRDefault="005E59AA">
      <w:pPr>
        <w:pStyle w:val="Corpsdetexte"/>
        <w:rPr>
          <w:b/>
          <w:sz w:val="26"/>
        </w:rPr>
      </w:pPr>
    </w:p>
    <w:p w:rsidR="005E59AA" w:rsidRDefault="005E59AA">
      <w:pPr>
        <w:pStyle w:val="Corpsdetexte"/>
        <w:rPr>
          <w:b/>
          <w:sz w:val="26"/>
        </w:rPr>
      </w:pPr>
    </w:p>
    <w:p w:rsidR="005E59AA" w:rsidRDefault="005E59AA">
      <w:pPr>
        <w:pStyle w:val="Corpsdetexte"/>
        <w:rPr>
          <w:b/>
          <w:sz w:val="26"/>
        </w:rPr>
      </w:pPr>
    </w:p>
    <w:p w:rsidR="005E59AA" w:rsidRDefault="005E59AA">
      <w:pPr>
        <w:pStyle w:val="Corpsdetexte"/>
        <w:rPr>
          <w:b/>
          <w:sz w:val="26"/>
        </w:rPr>
      </w:pPr>
    </w:p>
    <w:p w:rsidR="005E59AA" w:rsidRDefault="00970E5E">
      <w:pPr>
        <w:tabs>
          <w:tab w:val="left" w:pos="8861"/>
        </w:tabs>
        <w:spacing w:before="195"/>
        <w:ind w:left="4183"/>
        <w:rPr>
          <w:b/>
          <w:sz w:val="24"/>
        </w:rPr>
      </w:pPr>
      <w:r>
        <w:rPr>
          <w:b/>
          <w:sz w:val="24"/>
        </w:rPr>
        <w:t>Ephédrine</w:t>
      </w:r>
      <w:r>
        <w:rPr>
          <w:b/>
          <w:sz w:val="24"/>
        </w:rPr>
        <w:tab/>
        <w:t>Morphine</w:t>
      </w:r>
    </w:p>
    <w:p w:rsidR="005E59AA" w:rsidRDefault="005E59AA">
      <w:pPr>
        <w:pStyle w:val="Corpsdetexte"/>
        <w:rPr>
          <w:b/>
          <w:sz w:val="26"/>
        </w:rPr>
      </w:pPr>
    </w:p>
    <w:p w:rsidR="005E59AA" w:rsidRDefault="005E59AA">
      <w:pPr>
        <w:pStyle w:val="Corpsdetexte"/>
        <w:rPr>
          <w:b/>
          <w:sz w:val="26"/>
        </w:rPr>
      </w:pPr>
    </w:p>
    <w:p w:rsidR="005E59AA" w:rsidRDefault="005E59AA">
      <w:pPr>
        <w:pStyle w:val="Corpsdetexte"/>
        <w:rPr>
          <w:b/>
          <w:sz w:val="29"/>
        </w:rPr>
      </w:pPr>
    </w:p>
    <w:p w:rsidR="005E59AA" w:rsidRDefault="00970E5E">
      <w:pPr>
        <w:ind w:left="1144" w:right="1152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25: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quelques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exemples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alcaloïdes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(Badiaga,2011).</w:t>
      </w:r>
    </w:p>
    <w:p w:rsidR="005E59AA" w:rsidRDefault="005E59AA">
      <w:pPr>
        <w:jc w:val="center"/>
        <w:rPr>
          <w:sz w:val="24"/>
        </w:rPr>
        <w:sectPr w:rsidR="005E59AA">
          <w:pgSz w:w="11910" w:h="16840"/>
          <w:pgMar w:top="1140" w:right="500" w:bottom="1700" w:left="500" w:header="706" w:footer="1510" w:gutter="0"/>
          <w:cols w:space="720"/>
        </w:sectPr>
      </w:pPr>
    </w:p>
    <w:p w:rsidR="005E59AA" w:rsidRDefault="005E59AA">
      <w:pPr>
        <w:pStyle w:val="Corpsdetexte"/>
        <w:spacing w:before="8"/>
        <w:rPr>
          <w:b/>
          <w:sz w:val="19"/>
        </w:rPr>
      </w:pPr>
    </w:p>
    <w:p w:rsidR="005E59AA" w:rsidRDefault="00970E5E">
      <w:pPr>
        <w:pStyle w:val="Heading3"/>
        <w:numPr>
          <w:ilvl w:val="1"/>
          <w:numId w:val="5"/>
        </w:numPr>
        <w:tabs>
          <w:tab w:val="left" w:pos="2117"/>
        </w:tabs>
        <w:spacing w:before="89"/>
      </w:pPr>
      <w:r>
        <w:t>Effet</w:t>
      </w:r>
      <w:r>
        <w:rPr>
          <w:spacing w:val="-5"/>
        </w:rPr>
        <w:t xml:space="preserve"> </w:t>
      </w:r>
      <w:r>
        <w:t>sur</w:t>
      </w:r>
      <w:r>
        <w:rPr>
          <w:spacing w:val="-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plante</w:t>
      </w:r>
    </w:p>
    <w:p w:rsidR="005E59AA" w:rsidRDefault="00970E5E">
      <w:pPr>
        <w:pStyle w:val="Corpsdetexte"/>
        <w:spacing w:before="124" w:line="360" w:lineRule="auto"/>
        <w:ind w:left="916" w:right="911" w:firstLine="722"/>
        <w:jc w:val="both"/>
      </w:pPr>
      <w:r>
        <w:t>Les alcaloïdes tout d’abord, ont des effets bénéfiques sur la plante synthétisante, parmi</w:t>
      </w:r>
      <w:r>
        <w:rPr>
          <w:spacing w:val="-57"/>
        </w:rPr>
        <w:t xml:space="preserve"> </w:t>
      </w:r>
      <w:r>
        <w:t>ces</w:t>
      </w:r>
      <w:r>
        <w:rPr>
          <w:spacing w:val="-2"/>
        </w:rPr>
        <w:t xml:space="preserve"> </w:t>
      </w:r>
      <w:r>
        <w:t>effet,</w:t>
      </w:r>
      <w:r>
        <w:rPr>
          <w:spacing w:val="-1"/>
        </w:rPr>
        <w:t xml:space="preserve"> </w:t>
      </w:r>
      <w:r>
        <w:t>selon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CONCEICAO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(2010)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lls</w:t>
      </w:r>
      <w:r>
        <w:rPr>
          <w:spacing w:val="-1"/>
        </w:rPr>
        <w:t xml:space="preserve"> </w:t>
      </w:r>
      <w:r>
        <w:t>Régulent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croissance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métabolisme</w:t>
      </w:r>
    </w:p>
    <w:p w:rsidR="005E59AA" w:rsidRDefault="00970E5E">
      <w:pPr>
        <w:pStyle w:val="Corpsdetexte"/>
        <w:spacing w:before="36" w:line="345" w:lineRule="auto"/>
        <w:ind w:left="916" w:right="911"/>
        <w:jc w:val="both"/>
      </w:pPr>
      <w:r>
        <w:t>interne végétaux, ils désintoxiquent</w:t>
      </w:r>
      <w:r>
        <w:rPr>
          <w:spacing w:val="1"/>
        </w:rPr>
        <w:t xml:space="preserve"> </w:t>
      </w:r>
      <w:r>
        <w:t>et transforment</w:t>
      </w:r>
      <w:r>
        <w:rPr>
          <w:spacing w:val="1"/>
        </w:rPr>
        <w:t xml:space="preserve"> </w:t>
      </w:r>
      <w:r>
        <w:t>les substances nocives au végétal, ils</w:t>
      </w:r>
      <w:r>
        <w:rPr>
          <w:spacing w:val="1"/>
        </w:rPr>
        <w:t xml:space="preserve"> </w:t>
      </w:r>
      <w:r>
        <w:t>Protègent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plante</w:t>
      </w:r>
      <w:r>
        <w:rPr>
          <w:spacing w:val="1"/>
        </w:rPr>
        <w:t xml:space="preserve"> </w:t>
      </w:r>
      <w:r>
        <w:t>contre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rayons</w:t>
      </w:r>
      <w:r>
        <w:rPr>
          <w:spacing w:val="1"/>
        </w:rPr>
        <w:t xml:space="preserve"> </w:t>
      </w:r>
      <w:r>
        <w:t>ultraviolets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ils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effets</w:t>
      </w:r>
      <w:r>
        <w:rPr>
          <w:spacing w:val="1"/>
        </w:rPr>
        <w:t xml:space="preserve"> </w:t>
      </w:r>
      <w:r>
        <w:t>contre</w:t>
      </w:r>
      <w:r>
        <w:rPr>
          <w:spacing w:val="60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herbivores.</w:t>
      </w:r>
      <w:r>
        <w:rPr>
          <w:spacing w:val="-1"/>
        </w:rPr>
        <w:t xml:space="preserve"> </w:t>
      </w:r>
      <w:r>
        <w:t>(Mauro, 2006).</w:t>
      </w:r>
    </w:p>
    <w:p w:rsidR="005E59AA" w:rsidRDefault="00970E5E">
      <w:pPr>
        <w:pStyle w:val="Heading3"/>
        <w:numPr>
          <w:ilvl w:val="0"/>
          <w:numId w:val="5"/>
        </w:numPr>
        <w:tabs>
          <w:tab w:val="left" w:pos="1978"/>
        </w:tabs>
        <w:spacing w:before="54"/>
        <w:ind w:left="1977" w:hanging="354"/>
        <w:jc w:val="both"/>
      </w:pPr>
      <w:r>
        <w:t>Classification</w:t>
      </w:r>
      <w:r>
        <w:rPr>
          <w:spacing w:val="-15"/>
        </w:rPr>
        <w:t xml:space="preserve"> </w:t>
      </w:r>
      <w:r>
        <w:t>des</w:t>
      </w:r>
      <w:r>
        <w:rPr>
          <w:spacing w:val="-15"/>
        </w:rPr>
        <w:t xml:space="preserve"> </w:t>
      </w:r>
      <w:r>
        <w:t>alcaloïdes</w:t>
      </w:r>
    </w:p>
    <w:p w:rsidR="005E59AA" w:rsidRDefault="00970E5E">
      <w:pPr>
        <w:spacing w:before="159"/>
        <w:ind w:left="976"/>
        <w:jc w:val="both"/>
        <w:rPr>
          <w:b/>
          <w:sz w:val="24"/>
        </w:rPr>
      </w:pPr>
      <w:r>
        <w:rPr>
          <w:b/>
          <w:sz w:val="24"/>
        </w:rPr>
        <w:t>Tableau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Classification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alcaloïdes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(Mauro,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2006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;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Wilhelm,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1998).</w:t>
      </w:r>
    </w:p>
    <w:p w:rsidR="005E59AA" w:rsidRDefault="005E59AA">
      <w:pPr>
        <w:pStyle w:val="Corpsdetexte"/>
        <w:spacing w:before="3"/>
        <w:rPr>
          <w:b/>
          <w:sz w:val="12"/>
        </w:rPr>
      </w:pPr>
    </w:p>
    <w:tbl>
      <w:tblPr>
        <w:tblStyle w:val="TableNormal"/>
        <w:tblW w:w="0" w:type="auto"/>
        <w:tblInd w:w="4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534"/>
        <w:gridCol w:w="3365"/>
        <w:gridCol w:w="3215"/>
      </w:tblGrid>
      <w:tr w:rsidR="005E59AA">
        <w:trPr>
          <w:trHeight w:val="405"/>
        </w:trPr>
        <w:tc>
          <w:tcPr>
            <w:tcW w:w="3534" w:type="dxa"/>
          </w:tcPr>
          <w:p w:rsidR="005E59AA" w:rsidRDefault="00970E5E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Les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dérivés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alcaloïdes</w:t>
            </w:r>
          </w:p>
        </w:tc>
        <w:tc>
          <w:tcPr>
            <w:tcW w:w="3365" w:type="dxa"/>
          </w:tcPr>
          <w:p w:rsidR="005E59AA" w:rsidRDefault="00970E5E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Exemple</w:t>
            </w:r>
          </w:p>
        </w:tc>
        <w:tc>
          <w:tcPr>
            <w:tcW w:w="3215" w:type="dxa"/>
          </w:tcPr>
          <w:p w:rsidR="005E59AA" w:rsidRDefault="00970E5E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Les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propriétés</w:t>
            </w:r>
          </w:p>
        </w:tc>
      </w:tr>
      <w:tr w:rsidR="005E59AA">
        <w:trPr>
          <w:trHeight w:val="4964"/>
        </w:trPr>
        <w:tc>
          <w:tcPr>
            <w:tcW w:w="3534" w:type="dxa"/>
          </w:tcPr>
          <w:p w:rsidR="005E59AA" w:rsidRDefault="005E59A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E59AA" w:rsidRDefault="00970E5E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Alcaloïdes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dérivés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lysine</w:t>
            </w:r>
          </w:p>
        </w:tc>
        <w:tc>
          <w:tcPr>
            <w:tcW w:w="3365" w:type="dxa"/>
          </w:tcPr>
          <w:p w:rsidR="005E59AA" w:rsidRDefault="00970E5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Composés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piperidinique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5E59AA" w:rsidRDefault="00970E5E">
            <w:pPr>
              <w:pStyle w:val="TableParagraph"/>
              <w:spacing w:before="8" w:after="5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lobéline</w:t>
            </w:r>
          </w:p>
          <w:p w:rsidR="005E59AA" w:rsidRDefault="00970E5E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825858" cy="590550"/>
                  <wp:effectExtent l="0" t="0" r="0" b="0"/>
                  <wp:docPr id="33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72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858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9AA" w:rsidRDefault="005E59AA">
            <w:pPr>
              <w:pStyle w:val="TableParagraph"/>
              <w:spacing w:before="6"/>
              <w:ind w:left="0"/>
              <w:rPr>
                <w:b/>
              </w:rPr>
            </w:pPr>
          </w:p>
          <w:p w:rsidR="005E59AA" w:rsidRDefault="00970E5E">
            <w:pPr>
              <w:pStyle w:val="TableParagraph"/>
              <w:spacing w:before="1" w:after="7" w:line="242" w:lineRule="auto"/>
              <w:ind w:right="410"/>
              <w:rPr>
                <w:sz w:val="24"/>
              </w:rPr>
            </w:pPr>
            <w:r>
              <w:rPr>
                <w:sz w:val="24"/>
              </w:rPr>
              <w:t>Composés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quinolizidines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spartéine</w:t>
            </w:r>
          </w:p>
          <w:p w:rsidR="005E59AA" w:rsidRDefault="00970E5E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848856" cy="557784"/>
                  <wp:effectExtent l="0" t="0" r="0" b="0"/>
                  <wp:docPr id="35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73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856" cy="55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9AA" w:rsidRDefault="005E59AA">
            <w:pPr>
              <w:pStyle w:val="TableParagraph"/>
              <w:spacing w:before="7"/>
              <w:ind w:left="0"/>
              <w:rPr>
                <w:b/>
              </w:rPr>
            </w:pPr>
          </w:p>
          <w:p w:rsidR="005E59AA" w:rsidRDefault="00970E5E">
            <w:pPr>
              <w:pStyle w:val="TableParagraph"/>
              <w:spacing w:before="1"/>
              <w:ind w:right="314"/>
              <w:rPr>
                <w:sz w:val="24"/>
              </w:rPr>
            </w:pPr>
            <w:r>
              <w:rPr>
                <w:sz w:val="24"/>
              </w:rPr>
              <w:t>Composés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indolizidinique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ex 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castanospermine</w:t>
            </w:r>
          </w:p>
          <w:p w:rsidR="005E59AA" w:rsidRDefault="00970E5E">
            <w:pPr>
              <w:pStyle w:val="TableParagraph"/>
              <w:ind w:left="435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647537" cy="534542"/>
                  <wp:effectExtent l="0" t="0" r="0" b="0"/>
                  <wp:docPr id="37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74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537" cy="534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 w:rsidR="005E59AA" w:rsidRDefault="00970E5E">
            <w:pPr>
              <w:pStyle w:val="TableParagraph"/>
              <w:spacing w:line="260" w:lineRule="exact"/>
              <w:ind w:left="172"/>
              <w:rPr>
                <w:sz w:val="24"/>
              </w:rPr>
            </w:pPr>
            <w:r>
              <w:rPr>
                <w:sz w:val="24"/>
              </w:rPr>
              <w:t>-Utilisée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préparations</w:t>
            </w:r>
          </w:p>
          <w:p w:rsidR="005E59AA" w:rsidRDefault="00970E5E">
            <w:pPr>
              <w:pStyle w:val="TableParagraph"/>
              <w:tabs>
                <w:tab w:val="left" w:pos="1955"/>
              </w:tabs>
              <w:spacing w:before="8"/>
              <w:ind w:left="109" w:right="193"/>
              <w:rPr>
                <w:sz w:val="24"/>
              </w:rPr>
            </w:pPr>
            <w:r>
              <w:rPr>
                <w:sz w:val="24"/>
              </w:rPr>
              <w:t>pour lutter contre 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tabagismes</w:t>
            </w:r>
            <w:r>
              <w:rPr>
                <w:sz w:val="24"/>
              </w:rPr>
              <w:tab/>
              <w:t>l’extrait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largement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employé dans le traitement 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l’asthme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bronchite.</w:t>
            </w:r>
          </w:p>
          <w:p w:rsidR="005E59AA" w:rsidRDefault="005E59AA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5E59AA" w:rsidRDefault="00970E5E">
            <w:pPr>
              <w:pStyle w:val="TableParagraph"/>
              <w:spacing w:before="1"/>
              <w:ind w:left="109" w:right="386" w:firstLine="60"/>
              <w:rPr>
                <w:sz w:val="24"/>
              </w:rPr>
            </w:pPr>
            <w:r>
              <w:rPr>
                <w:sz w:val="24"/>
              </w:rPr>
              <w:t>-Très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toxique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sulfate correspondant 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utilisé en médecine comme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agent stimulant de rythme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cardiaque.</w:t>
            </w:r>
          </w:p>
          <w:p w:rsidR="005E59AA" w:rsidRDefault="00970E5E">
            <w:pPr>
              <w:pStyle w:val="TableParagraph"/>
              <w:ind w:left="109" w:right="47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utilisée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provoquer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contraction de l’utérus 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l’accouchement.</w:t>
            </w:r>
          </w:p>
          <w:p w:rsidR="005E59AA" w:rsidRDefault="005E59AA">
            <w:pPr>
              <w:pStyle w:val="TableParagraph"/>
              <w:spacing w:before="8"/>
              <w:ind w:left="0"/>
              <w:rPr>
                <w:b/>
              </w:rPr>
            </w:pPr>
          </w:p>
          <w:p w:rsidR="005E59AA" w:rsidRDefault="00970E5E">
            <w:pPr>
              <w:pStyle w:val="TableParagraph"/>
              <w:spacing w:line="280" w:lineRule="atLeast"/>
              <w:ind w:left="109" w:right="178"/>
              <w:rPr>
                <w:sz w:val="24"/>
              </w:rPr>
            </w:pPr>
            <w:r>
              <w:rPr>
                <w:sz w:val="24"/>
              </w:rPr>
              <w:t>-Leur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virus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SIDA(HIV).</w:t>
            </w:r>
          </w:p>
        </w:tc>
      </w:tr>
      <w:tr w:rsidR="005E59AA">
        <w:trPr>
          <w:trHeight w:val="539"/>
        </w:trPr>
        <w:tc>
          <w:tcPr>
            <w:tcW w:w="3534" w:type="dxa"/>
            <w:tcBorders>
              <w:bottom w:val="nil"/>
            </w:tcBorders>
          </w:tcPr>
          <w:p w:rsidR="005E59AA" w:rsidRDefault="005E59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5" w:type="dxa"/>
            <w:tcBorders>
              <w:bottom w:val="nil"/>
            </w:tcBorders>
          </w:tcPr>
          <w:p w:rsidR="005E59AA" w:rsidRDefault="00970E5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Composés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monocyclique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5E59AA" w:rsidRDefault="00970E5E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l’éphédrine</w:t>
            </w:r>
          </w:p>
        </w:tc>
        <w:tc>
          <w:tcPr>
            <w:tcW w:w="3215" w:type="dxa"/>
            <w:vMerge w:val="restart"/>
          </w:tcPr>
          <w:p w:rsidR="005E59AA" w:rsidRDefault="00970E5E">
            <w:pPr>
              <w:pStyle w:val="TableParagraph"/>
              <w:spacing w:line="242" w:lineRule="auto"/>
              <w:ind w:left="109" w:right="217"/>
              <w:rPr>
                <w:sz w:val="24"/>
              </w:rPr>
            </w:pPr>
            <w:r>
              <w:rPr>
                <w:sz w:val="24"/>
              </w:rPr>
              <w:t>-Utilisée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traitement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l’asthme bronchique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Médicament analgésique 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anti-allergique.</w:t>
            </w:r>
          </w:p>
          <w:p w:rsidR="005E59AA" w:rsidRDefault="005E59AA">
            <w:pPr>
              <w:pStyle w:val="TableParagraph"/>
              <w:spacing w:before="3"/>
              <w:ind w:left="0"/>
              <w:rPr>
                <w:b/>
              </w:rPr>
            </w:pPr>
          </w:p>
          <w:p w:rsidR="005E59AA" w:rsidRDefault="00970E5E">
            <w:pPr>
              <w:pStyle w:val="TableParagraph"/>
              <w:spacing w:line="242" w:lineRule="auto"/>
              <w:ind w:left="109" w:right="386"/>
              <w:rPr>
                <w:sz w:val="24"/>
              </w:rPr>
            </w:pPr>
            <w:r>
              <w:rPr>
                <w:sz w:val="24"/>
              </w:rPr>
              <w:t>-Une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activité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vasodilatatrice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Propriétés hypnotiques 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analgésique.</w:t>
            </w:r>
          </w:p>
          <w:p w:rsidR="005E59AA" w:rsidRDefault="005E59AA">
            <w:pPr>
              <w:pStyle w:val="TableParagraph"/>
              <w:spacing w:before="5"/>
              <w:ind w:left="0"/>
              <w:rPr>
                <w:b/>
              </w:rPr>
            </w:pPr>
          </w:p>
          <w:p w:rsidR="005E59AA" w:rsidRDefault="00970E5E">
            <w:pPr>
              <w:pStyle w:val="TableParagraph"/>
              <w:spacing w:line="242" w:lineRule="auto"/>
              <w:ind w:left="109" w:right="421" w:firstLine="60"/>
              <w:rPr>
                <w:sz w:val="24"/>
              </w:rPr>
            </w:pPr>
            <w:r>
              <w:rPr>
                <w:sz w:val="24"/>
              </w:rPr>
              <w:t>-A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effet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calmant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zones du système nerveux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central.</w:t>
            </w:r>
          </w:p>
          <w:p w:rsidR="005E59AA" w:rsidRDefault="00970E5E">
            <w:pPr>
              <w:pStyle w:val="TableParagraph"/>
              <w:spacing w:line="242" w:lineRule="auto"/>
              <w:ind w:left="109" w:right="865" w:firstLine="60"/>
              <w:rPr>
                <w:sz w:val="24"/>
              </w:rPr>
            </w:pPr>
            <w:r>
              <w:rPr>
                <w:sz w:val="24"/>
              </w:rPr>
              <w:t>-Inhibe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sensation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douleur.</w:t>
            </w:r>
          </w:p>
          <w:p w:rsidR="005E59AA" w:rsidRDefault="00970E5E">
            <w:pPr>
              <w:pStyle w:val="TableParagraph"/>
              <w:spacing w:line="266" w:lineRule="exact"/>
              <w:ind w:left="169"/>
              <w:rPr>
                <w:sz w:val="24"/>
              </w:rPr>
            </w:pPr>
            <w:r>
              <w:rPr>
                <w:sz w:val="24"/>
              </w:rPr>
              <w:t>-Effet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analgésique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associé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  <w:p w:rsidR="005E59AA" w:rsidRDefault="00970E5E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effet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euphorisant.</w:t>
            </w:r>
          </w:p>
        </w:tc>
      </w:tr>
      <w:tr w:rsidR="005E59AA">
        <w:trPr>
          <w:trHeight w:val="1180"/>
        </w:trPr>
        <w:tc>
          <w:tcPr>
            <w:tcW w:w="3534" w:type="dxa"/>
            <w:tcBorders>
              <w:top w:val="nil"/>
              <w:bottom w:val="nil"/>
            </w:tcBorders>
          </w:tcPr>
          <w:p w:rsidR="005E59AA" w:rsidRDefault="005E59AA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5E59AA" w:rsidRDefault="00970E5E">
            <w:pPr>
              <w:pStyle w:val="TableParagraph"/>
              <w:spacing w:before="1"/>
              <w:ind w:left="109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Alcaloïdes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dérivés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tyrosine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phénylalanine</w:t>
            </w:r>
          </w:p>
        </w:tc>
        <w:tc>
          <w:tcPr>
            <w:tcW w:w="3365" w:type="dxa"/>
            <w:tcBorders>
              <w:top w:val="nil"/>
              <w:bottom w:val="nil"/>
            </w:tcBorders>
          </w:tcPr>
          <w:p w:rsidR="005E59AA" w:rsidRDefault="00970E5E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860194" cy="409003"/>
                  <wp:effectExtent l="0" t="0" r="0" b="0"/>
                  <wp:docPr id="39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75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194" cy="409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9AA" w:rsidRDefault="00970E5E">
            <w:pPr>
              <w:pStyle w:val="TableParagraph"/>
              <w:spacing w:line="257" w:lineRule="exact"/>
              <w:ind w:left="108" w:right="782"/>
              <w:rPr>
                <w:sz w:val="24"/>
              </w:rPr>
            </w:pPr>
            <w:r>
              <w:rPr>
                <w:sz w:val="24"/>
              </w:rPr>
              <w:t>Les isoquinoléines ex : 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papavérine</w:t>
            </w:r>
          </w:p>
        </w:tc>
        <w:tc>
          <w:tcPr>
            <w:tcW w:w="3215" w:type="dxa"/>
            <w:vMerge/>
            <w:tcBorders>
              <w:top w:val="nil"/>
            </w:tcBorders>
          </w:tcPr>
          <w:p w:rsidR="005E59AA" w:rsidRDefault="005E59AA">
            <w:pPr>
              <w:rPr>
                <w:sz w:val="2"/>
                <w:szCs w:val="2"/>
              </w:rPr>
            </w:pPr>
          </w:p>
        </w:tc>
      </w:tr>
      <w:tr w:rsidR="005E59AA">
        <w:trPr>
          <w:trHeight w:val="1059"/>
        </w:trPr>
        <w:tc>
          <w:tcPr>
            <w:tcW w:w="3534" w:type="dxa"/>
            <w:tcBorders>
              <w:top w:val="nil"/>
              <w:bottom w:val="nil"/>
            </w:tcBorders>
          </w:tcPr>
          <w:p w:rsidR="005E59AA" w:rsidRDefault="005E59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5" w:type="dxa"/>
            <w:tcBorders>
              <w:top w:val="nil"/>
              <w:bottom w:val="nil"/>
            </w:tcBorders>
          </w:tcPr>
          <w:p w:rsidR="005E59AA" w:rsidRDefault="00970E5E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964044" cy="666369"/>
                  <wp:effectExtent l="0" t="0" r="0" b="0"/>
                  <wp:docPr id="41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76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44" cy="66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Merge/>
            <w:tcBorders>
              <w:top w:val="nil"/>
            </w:tcBorders>
          </w:tcPr>
          <w:p w:rsidR="005E59AA" w:rsidRDefault="005E59AA">
            <w:pPr>
              <w:rPr>
                <w:sz w:val="2"/>
                <w:szCs w:val="2"/>
              </w:rPr>
            </w:pPr>
          </w:p>
        </w:tc>
      </w:tr>
      <w:tr w:rsidR="005E59AA">
        <w:trPr>
          <w:trHeight w:val="531"/>
        </w:trPr>
        <w:tc>
          <w:tcPr>
            <w:tcW w:w="3534" w:type="dxa"/>
            <w:tcBorders>
              <w:top w:val="nil"/>
              <w:bottom w:val="nil"/>
            </w:tcBorders>
          </w:tcPr>
          <w:p w:rsidR="005E59AA" w:rsidRDefault="005E59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5" w:type="dxa"/>
            <w:tcBorders>
              <w:top w:val="nil"/>
              <w:bottom w:val="nil"/>
            </w:tcBorders>
          </w:tcPr>
          <w:p w:rsidR="005E59AA" w:rsidRDefault="00970E5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benzyltétrahydroisoquino-</w:t>
            </w:r>
          </w:p>
          <w:p w:rsidR="005E59AA" w:rsidRDefault="00970E5E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léines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morphine</w:t>
            </w:r>
          </w:p>
        </w:tc>
        <w:tc>
          <w:tcPr>
            <w:tcW w:w="3215" w:type="dxa"/>
            <w:vMerge/>
            <w:tcBorders>
              <w:top w:val="nil"/>
            </w:tcBorders>
          </w:tcPr>
          <w:p w:rsidR="005E59AA" w:rsidRDefault="005E59AA">
            <w:pPr>
              <w:rPr>
                <w:sz w:val="2"/>
                <w:szCs w:val="2"/>
              </w:rPr>
            </w:pPr>
          </w:p>
        </w:tc>
      </w:tr>
      <w:tr w:rsidR="005E59AA">
        <w:trPr>
          <w:trHeight w:val="1040"/>
        </w:trPr>
        <w:tc>
          <w:tcPr>
            <w:tcW w:w="3534" w:type="dxa"/>
            <w:tcBorders>
              <w:top w:val="nil"/>
            </w:tcBorders>
          </w:tcPr>
          <w:p w:rsidR="005E59AA" w:rsidRDefault="005E59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5" w:type="dxa"/>
            <w:tcBorders>
              <w:top w:val="nil"/>
            </w:tcBorders>
          </w:tcPr>
          <w:p w:rsidR="005E59AA" w:rsidRDefault="00970E5E">
            <w:pPr>
              <w:pStyle w:val="TableParagraph"/>
              <w:ind w:left="345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713332" cy="560069"/>
                  <wp:effectExtent l="0" t="0" r="0" b="0"/>
                  <wp:docPr id="43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70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332" cy="560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Merge/>
            <w:tcBorders>
              <w:top w:val="nil"/>
            </w:tcBorders>
          </w:tcPr>
          <w:p w:rsidR="005E59AA" w:rsidRDefault="005E59AA">
            <w:pPr>
              <w:rPr>
                <w:sz w:val="2"/>
                <w:szCs w:val="2"/>
              </w:rPr>
            </w:pPr>
          </w:p>
        </w:tc>
      </w:tr>
    </w:tbl>
    <w:p w:rsidR="005E59AA" w:rsidRDefault="005E59AA">
      <w:pPr>
        <w:rPr>
          <w:sz w:val="2"/>
          <w:szCs w:val="2"/>
        </w:rPr>
        <w:sectPr w:rsidR="005E59AA">
          <w:pgSz w:w="11910" w:h="16840"/>
          <w:pgMar w:top="1140" w:right="500" w:bottom="1700" w:left="500" w:header="706" w:footer="1510" w:gutter="0"/>
          <w:cols w:space="720"/>
        </w:sectPr>
      </w:pPr>
    </w:p>
    <w:p w:rsidR="005E59AA" w:rsidRDefault="005E59AA">
      <w:pPr>
        <w:pStyle w:val="Corpsdetexte"/>
        <w:spacing w:before="8"/>
        <w:rPr>
          <w:b/>
          <w:sz w:val="27"/>
        </w:rPr>
      </w:pPr>
    </w:p>
    <w:tbl>
      <w:tblPr>
        <w:tblStyle w:val="TableNormal"/>
        <w:tblW w:w="0" w:type="auto"/>
        <w:tblInd w:w="4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534"/>
        <w:gridCol w:w="3365"/>
        <w:gridCol w:w="3215"/>
      </w:tblGrid>
      <w:tr w:rsidR="005E59AA">
        <w:trPr>
          <w:trHeight w:val="1651"/>
        </w:trPr>
        <w:tc>
          <w:tcPr>
            <w:tcW w:w="3534" w:type="dxa"/>
          </w:tcPr>
          <w:p w:rsidR="005E59AA" w:rsidRDefault="005E59AA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5E59AA" w:rsidRDefault="00970E5E">
            <w:pPr>
              <w:pStyle w:val="TableParagraph"/>
              <w:spacing w:before="1" w:line="242" w:lineRule="auto"/>
              <w:ind w:left="109" w:right="519"/>
              <w:rPr>
                <w:b/>
                <w:sz w:val="24"/>
              </w:rPr>
            </w:pPr>
            <w:r>
              <w:rPr>
                <w:b/>
                <w:sz w:val="24"/>
              </w:rPr>
              <w:t>Alcaloïdes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dérivés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l’acide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anthranilique</w:t>
            </w:r>
          </w:p>
        </w:tc>
        <w:tc>
          <w:tcPr>
            <w:tcW w:w="3365" w:type="dxa"/>
          </w:tcPr>
          <w:p w:rsidR="005E59AA" w:rsidRDefault="00970E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fébrifugine</w:t>
            </w:r>
          </w:p>
          <w:p w:rsidR="005E59AA" w:rsidRDefault="00970E5E">
            <w:pPr>
              <w:pStyle w:val="TableParagraph"/>
              <w:ind w:left="315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677502" cy="658082"/>
                  <wp:effectExtent l="0" t="0" r="0" b="0"/>
                  <wp:docPr id="45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77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502" cy="65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9AA" w:rsidRDefault="005E59AA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3215" w:type="dxa"/>
          </w:tcPr>
          <w:p w:rsidR="005E59AA" w:rsidRDefault="00970E5E">
            <w:pPr>
              <w:pStyle w:val="TableParagraph"/>
              <w:spacing w:line="244" w:lineRule="auto"/>
              <w:ind w:left="109" w:right="391"/>
              <w:jc w:val="both"/>
              <w:rPr>
                <w:sz w:val="24"/>
              </w:rPr>
            </w:pPr>
            <w:r>
              <w:rPr>
                <w:sz w:val="24"/>
              </w:rPr>
              <w:t>-Propriétés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antipyrétiques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antiparasitaires.</w:t>
            </w:r>
          </w:p>
          <w:p w:rsidR="005E59AA" w:rsidRDefault="00970E5E">
            <w:pPr>
              <w:pStyle w:val="TableParagraph"/>
              <w:spacing w:line="237" w:lineRule="auto"/>
              <w:ind w:left="109" w:right="131" w:firstLine="63"/>
              <w:jc w:val="both"/>
              <w:rPr>
                <w:sz w:val="24"/>
              </w:rPr>
            </w:pPr>
            <w:r>
              <w:rPr>
                <w:sz w:val="24"/>
              </w:rPr>
              <w:t>-Une activité antitumorale sur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différents modèles de tumeurs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humaines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poumon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colon</w:t>
            </w:r>
          </w:p>
          <w:p w:rsidR="005E59AA" w:rsidRDefault="00970E5E">
            <w:pPr>
              <w:pStyle w:val="TableParagraph"/>
              <w:spacing w:line="263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ovaires.</w:t>
            </w:r>
          </w:p>
        </w:tc>
      </w:tr>
      <w:tr w:rsidR="005E59AA">
        <w:trPr>
          <w:trHeight w:val="1373"/>
        </w:trPr>
        <w:tc>
          <w:tcPr>
            <w:tcW w:w="3534" w:type="dxa"/>
          </w:tcPr>
          <w:p w:rsidR="005E59AA" w:rsidRDefault="005E59AA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5E59AA" w:rsidRDefault="00970E5E">
            <w:pPr>
              <w:pStyle w:val="TableParagraph"/>
              <w:ind w:left="109" w:right="519"/>
              <w:rPr>
                <w:b/>
                <w:sz w:val="24"/>
              </w:rPr>
            </w:pPr>
            <w:r>
              <w:rPr>
                <w:b/>
                <w:sz w:val="24"/>
              </w:rPr>
              <w:t>Alcaloïdes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dérivés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l’acide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nicotinique</w:t>
            </w:r>
          </w:p>
        </w:tc>
        <w:tc>
          <w:tcPr>
            <w:tcW w:w="3365" w:type="dxa"/>
          </w:tcPr>
          <w:p w:rsidR="005E59AA" w:rsidRDefault="00970E5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nicotine</w:t>
            </w:r>
          </w:p>
          <w:p w:rsidR="005E59AA" w:rsidRDefault="00970E5E">
            <w:pPr>
              <w:pStyle w:val="TableParagraph"/>
              <w:ind w:left="735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363095" cy="566737"/>
                  <wp:effectExtent l="0" t="0" r="0" b="0"/>
                  <wp:docPr id="47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78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095" cy="5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9AA" w:rsidRDefault="005E59AA">
            <w:pPr>
              <w:pStyle w:val="TableParagraph"/>
              <w:spacing w:before="4"/>
              <w:ind w:left="0"/>
              <w:rPr>
                <w:b/>
                <w:sz w:val="18"/>
              </w:rPr>
            </w:pPr>
          </w:p>
        </w:tc>
        <w:tc>
          <w:tcPr>
            <w:tcW w:w="3215" w:type="dxa"/>
          </w:tcPr>
          <w:p w:rsidR="005E59AA" w:rsidRDefault="00970E5E">
            <w:pPr>
              <w:pStyle w:val="TableParagraph"/>
              <w:spacing w:line="242" w:lineRule="auto"/>
              <w:ind w:left="109" w:right="257" w:firstLine="63"/>
              <w:rPr>
                <w:sz w:val="24"/>
              </w:rPr>
            </w:pPr>
            <w:r>
              <w:rPr>
                <w:sz w:val="24"/>
              </w:rPr>
              <w:t>-Effet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attaques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herbivores et des insectes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Stimulant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respiratoire.</w:t>
            </w:r>
          </w:p>
          <w:p w:rsidR="005E59AA" w:rsidRDefault="00970E5E">
            <w:pPr>
              <w:pStyle w:val="TableParagraph"/>
              <w:spacing w:line="265" w:lineRule="exact"/>
              <w:ind w:left="172"/>
              <w:rPr>
                <w:sz w:val="24"/>
              </w:rPr>
            </w:pPr>
            <w:r>
              <w:rPr>
                <w:sz w:val="24"/>
              </w:rPr>
              <w:t>-Agent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aidant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5E59AA" w:rsidRDefault="00970E5E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sevrage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tabagique.</w:t>
            </w:r>
          </w:p>
        </w:tc>
      </w:tr>
      <w:tr w:rsidR="005E59AA">
        <w:trPr>
          <w:trHeight w:val="1404"/>
        </w:trPr>
        <w:tc>
          <w:tcPr>
            <w:tcW w:w="3534" w:type="dxa"/>
          </w:tcPr>
          <w:p w:rsidR="005E59AA" w:rsidRDefault="005E59AA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:rsidR="005E59AA" w:rsidRDefault="00970E5E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Alcaloïdes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dérivés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l’histidine</w:t>
            </w:r>
          </w:p>
        </w:tc>
        <w:tc>
          <w:tcPr>
            <w:tcW w:w="3365" w:type="dxa"/>
          </w:tcPr>
          <w:p w:rsidR="005E59AA" w:rsidRDefault="00970E5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pilocarpine</w:t>
            </w:r>
          </w:p>
          <w:p w:rsidR="005E59AA" w:rsidRDefault="00970E5E">
            <w:pPr>
              <w:pStyle w:val="TableParagraph"/>
              <w:ind w:left="555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562419" cy="714565"/>
                  <wp:effectExtent l="0" t="0" r="0" b="0"/>
                  <wp:docPr id="49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79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419" cy="71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 w:rsidR="005E59AA" w:rsidRDefault="00970E5E">
            <w:pPr>
              <w:pStyle w:val="TableParagraph"/>
              <w:ind w:left="109" w:right="469" w:firstLine="63"/>
              <w:rPr>
                <w:sz w:val="24"/>
              </w:rPr>
            </w:pPr>
            <w:r>
              <w:rPr>
                <w:sz w:val="24"/>
              </w:rPr>
              <w:t>-Utilisée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ophtalmologie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dans le traitement du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glaucome.</w:t>
            </w:r>
          </w:p>
        </w:tc>
      </w:tr>
      <w:tr w:rsidR="005E59AA">
        <w:trPr>
          <w:trHeight w:val="1651"/>
        </w:trPr>
        <w:tc>
          <w:tcPr>
            <w:tcW w:w="3534" w:type="dxa"/>
          </w:tcPr>
          <w:p w:rsidR="005E59AA" w:rsidRDefault="005E59AA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5E59AA" w:rsidRDefault="00970E5E">
            <w:pPr>
              <w:pStyle w:val="TableParagraph"/>
              <w:ind w:left="109" w:right="1233"/>
              <w:rPr>
                <w:b/>
                <w:sz w:val="24"/>
              </w:rPr>
            </w:pPr>
            <w:r>
              <w:rPr>
                <w:b/>
                <w:sz w:val="24"/>
              </w:rPr>
              <w:t>Alcaloïdes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dérivés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tryptophane</w:t>
            </w:r>
          </w:p>
        </w:tc>
        <w:tc>
          <w:tcPr>
            <w:tcW w:w="3365" w:type="dxa"/>
          </w:tcPr>
          <w:p w:rsidR="005E59AA" w:rsidRDefault="00970E5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quinine</w:t>
            </w:r>
          </w:p>
          <w:p w:rsidR="005E59AA" w:rsidRDefault="00970E5E">
            <w:pPr>
              <w:pStyle w:val="TableParagraph"/>
              <w:ind w:left="405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415027" cy="662559"/>
                  <wp:effectExtent l="0" t="0" r="0" b="0"/>
                  <wp:docPr id="5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67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027" cy="662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9AA" w:rsidRDefault="005E59AA">
            <w:pPr>
              <w:pStyle w:val="TableParagraph"/>
              <w:spacing w:before="10"/>
              <w:ind w:left="0"/>
              <w:rPr>
                <w:b/>
                <w:sz w:val="28"/>
              </w:rPr>
            </w:pPr>
          </w:p>
        </w:tc>
        <w:tc>
          <w:tcPr>
            <w:tcW w:w="3215" w:type="dxa"/>
          </w:tcPr>
          <w:p w:rsidR="005E59AA" w:rsidRDefault="00970E5E">
            <w:pPr>
              <w:pStyle w:val="TableParagraph"/>
              <w:spacing w:line="242" w:lineRule="auto"/>
              <w:ind w:left="109" w:right="252" w:firstLine="63"/>
              <w:rPr>
                <w:sz w:val="24"/>
              </w:rPr>
            </w:pPr>
            <w:r>
              <w:rPr>
                <w:sz w:val="24"/>
              </w:rPr>
              <w:t>-Utilisée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traitements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 la crampe nocturne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jambe.</w:t>
            </w:r>
          </w:p>
          <w:p w:rsidR="005E59AA" w:rsidRDefault="00970E5E">
            <w:pPr>
              <w:pStyle w:val="TableParagraph"/>
              <w:spacing w:line="263" w:lineRule="exact"/>
              <w:ind w:left="172"/>
              <w:rPr>
                <w:sz w:val="24"/>
              </w:rPr>
            </w:pPr>
            <w:r>
              <w:rPr>
                <w:sz w:val="24"/>
              </w:rPr>
              <w:t>-Tue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mérozoites de</w:t>
            </w:r>
          </w:p>
          <w:p w:rsidR="005E59AA" w:rsidRDefault="00970E5E">
            <w:pPr>
              <w:pStyle w:val="TableParagraph"/>
              <w:spacing w:line="276" w:lineRule="exact"/>
              <w:ind w:left="109" w:right="139"/>
              <w:rPr>
                <w:sz w:val="24"/>
              </w:rPr>
            </w:pPr>
            <w:r>
              <w:rPr>
                <w:sz w:val="24"/>
              </w:rPr>
              <w:t>l’agent vecteur de la malaria,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empêche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accès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fièvre.</w:t>
            </w:r>
          </w:p>
        </w:tc>
      </w:tr>
      <w:tr w:rsidR="005E59AA">
        <w:trPr>
          <w:trHeight w:val="1650"/>
        </w:trPr>
        <w:tc>
          <w:tcPr>
            <w:tcW w:w="3534" w:type="dxa"/>
          </w:tcPr>
          <w:p w:rsidR="005E59AA" w:rsidRDefault="005E59AA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5E59AA" w:rsidRDefault="00970E5E"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Alcaloïdes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dérivés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l’ornithine</w:t>
            </w:r>
          </w:p>
        </w:tc>
        <w:tc>
          <w:tcPr>
            <w:tcW w:w="3365" w:type="dxa"/>
          </w:tcPr>
          <w:p w:rsidR="005E59AA" w:rsidRDefault="00970E5E"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cocaïne</w:t>
            </w:r>
          </w:p>
          <w:p w:rsidR="005E59AA" w:rsidRDefault="00970E5E">
            <w:pPr>
              <w:pStyle w:val="TableParagraph"/>
              <w:ind w:left="457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428809" cy="723614"/>
                  <wp:effectExtent l="0" t="0" r="0" b="0"/>
                  <wp:docPr id="53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80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809" cy="72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9AA" w:rsidRDefault="005E59AA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</w:tc>
        <w:tc>
          <w:tcPr>
            <w:tcW w:w="3215" w:type="dxa"/>
          </w:tcPr>
          <w:p w:rsidR="005E59AA" w:rsidRDefault="00970E5E">
            <w:pPr>
              <w:pStyle w:val="TableParagraph"/>
              <w:spacing w:line="244" w:lineRule="auto"/>
              <w:ind w:left="63" w:right="347" w:firstLine="60"/>
              <w:rPr>
                <w:sz w:val="24"/>
              </w:rPr>
            </w:pPr>
            <w:r>
              <w:rPr>
                <w:sz w:val="24"/>
              </w:rPr>
              <w:t>-Utilisée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domaine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l’odontologie.</w:t>
            </w:r>
          </w:p>
          <w:p w:rsidR="005E59AA" w:rsidRDefault="00970E5E">
            <w:pPr>
              <w:pStyle w:val="TableParagraph"/>
              <w:ind w:left="63" w:righ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étouffe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symptômes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fatigue et d’épuisement 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grandes</w:t>
            </w:r>
          </w:p>
          <w:p w:rsidR="005E59AA" w:rsidRDefault="00970E5E">
            <w:pPr>
              <w:pStyle w:val="TableParagraph"/>
              <w:spacing w:line="252" w:lineRule="exact"/>
              <w:ind w:left="63"/>
              <w:rPr>
                <w:sz w:val="24"/>
              </w:rPr>
            </w:pPr>
            <w:r>
              <w:rPr>
                <w:sz w:val="24"/>
              </w:rPr>
              <w:t>performances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physiques.</w:t>
            </w:r>
          </w:p>
        </w:tc>
      </w:tr>
    </w:tbl>
    <w:p w:rsidR="005E59AA" w:rsidRDefault="005E59AA">
      <w:pPr>
        <w:spacing w:line="252" w:lineRule="exact"/>
        <w:rPr>
          <w:sz w:val="24"/>
        </w:rPr>
        <w:sectPr w:rsidR="005E59AA">
          <w:pgSz w:w="11910" w:h="16840"/>
          <w:pgMar w:top="1140" w:right="500" w:bottom="1700" w:left="500" w:header="706" w:footer="1510" w:gutter="0"/>
          <w:cols w:space="720"/>
        </w:sectPr>
      </w:pPr>
    </w:p>
    <w:p w:rsidR="005E59AA" w:rsidRDefault="005E59AA">
      <w:pPr>
        <w:pStyle w:val="Corpsdetexte"/>
        <w:rPr>
          <w:b/>
          <w:sz w:val="20"/>
        </w:rPr>
      </w:pPr>
    </w:p>
    <w:p w:rsidR="005E59AA" w:rsidRDefault="005E59AA">
      <w:pPr>
        <w:pStyle w:val="Corpsdetexte"/>
        <w:rPr>
          <w:b/>
          <w:sz w:val="20"/>
        </w:rPr>
      </w:pPr>
    </w:p>
    <w:p w:rsidR="005E59AA" w:rsidRDefault="005E59AA">
      <w:pPr>
        <w:pStyle w:val="Corpsdetexte"/>
        <w:rPr>
          <w:b/>
          <w:sz w:val="20"/>
        </w:rPr>
      </w:pPr>
    </w:p>
    <w:p w:rsidR="005E59AA" w:rsidRDefault="005E59AA">
      <w:pPr>
        <w:pStyle w:val="Corpsdetexte"/>
        <w:rPr>
          <w:b/>
          <w:sz w:val="20"/>
        </w:rPr>
      </w:pPr>
    </w:p>
    <w:p w:rsidR="005E59AA" w:rsidRDefault="005E59AA">
      <w:pPr>
        <w:pStyle w:val="Corpsdetexte"/>
        <w:rPr>
          <w:b/>
          <w:sz w:val="20"/>
        </w:rPr>
      </w:pPr>
    </w:p>
    <w:p w:rsidR="005E59AA" w:rsidRDefault="005E59AA">
      <w:pPr>
        <w:pStyle w:val="Corpsdetexte"/>
        <w:rPr>
          <w:b/>
          <w:sz w:val="20"/>
        </w:rPr>
      </w:pPr>
    </w:p>
    <w:p w:rsidR="005E59AA" w:rsidRDefault="005E59AA">
      <w:pPr>
        <w:pStyle w:val="Corpsdetexte"/>
        <w:rPr>
          <w:b/>
          <w:sz w:val="20"/>
        </w:rPr>
      </w:pPr>
    </w:p>
    <w:p w:rsidR="005E59AA" w:rsidRDefault="005E59AA">
      <w:pPr>
        <w:pStyle w:val="Corpsdetexte"/>
        <w:rPr>
          <w:b/>
          <w:sz w:val="20"/>
        </w:rPr>
      </w:pPr>
    </w:p>
    <w:p w:rsidR="005E59AA" w:rsidRDefault="005E59AA">
      <w:pPr>
        <w:pStyle w:val="Corpsdetexte"/>
        <w:rPr>
          <w:b/>
          <w:sz w:val="20"/>
        </w:rPr>
      </w:pPr>
    </w:p>
    <w:p w:rsidR="005E59AA" w:rsidRDefault="005E59AA">
      <w:pPr>
        <w:pStyle w:val="Corpsdetexte"/>
        <w:rPr>
          <w:b/>
          <w:sz w:val="20"/>
        </w:rPr>
      </w:pPr>
    </w:p>
    <w:p w:rsidR="005E59AA" w:rsidRDefault="005E59AA">
      <w:pPr>
        <w:pStyle w:val="Corpsdetexte"/>
        <w:rPr>
          <w:b/>
          <w:sz w:val="20"/>
        </w:rPr>
      </w:pPr>
    </w:p>
    <w:p w:rsidR="005E59AA" w:rsidRDefault="005E59AA">
      <w:pPr>
        <w:pStyle w:val="Corpsdetexte"/>
        <w:rPr>
          <w:b/>
          <w:sz w:val="20"/>
        </w:rPr>
      </w:pPr>
    </w:p>
    <w:p w:rsidR="005E59AA" w:rsidRDefault="005E59AA">
      <w:pPr>
        <w:pStyle w:val="Corpsdetexte"/>
        <w:rPr>
          <w:b/>
          <w:sz w:val="20"/>
        </w:rPr>
      </w:pPr>
    </w:p>
    <w:p w:rsidR="005E59AA" w:rsidRDefault="005E59AA">
      <w:pPr>
        <w:pStyle w:val="Corpsdetexte"/>
        <w:rPr>
          <w:b/>
          <w:sz w:val="20"/>
        </w:rPr>
      </w:pPr>
    </w:p>
    <w:p w:rsidR="005E59AA" w:rsidRDefault="005E59AA">
      <w:pPr>
        <w:pStyle w:val="Corpsdetexte"/>
        <w:rPr>
          <w:b/>
          <w:sz w:val="20"/>
        </w:rPr>
      </w:pPr>
    </w:p>
    <w:p w:rsidR="005E59AA" w:rsidRDefault="005E59AA">
      <w:pPr>
        <w:pStyle w:val="Corpsdetexte"/>
        <w:rPr>
          <w:b/>
          <w:sz w:val="20"/>
        </w:rPr>
      </w:pPr>
    </w:p>
    <w:p w:rsidR="005E59AA" w:rsidRDefault="005E59AA">
      <w:pPr>
        <w:pStyle w:val="Corpsdetexte"/>
        <w:spacing w:before="10"/>
        <w:rPr>
          <w:b/>
          <w:sz w:val="17"/>
        </w:rPr>
      </w:pPr>
    </w:p>
    <w:p w:rsidR="005E59AA" w:rsidRDefault="00970E5E">
      <w:pPr>
        <w:pStyle w:val="Heading1"/>
        <w:spacing w:before="85"/>
        <w:ind w:right="1145"/>
      </w:pPr>
      <w:r>
        <w:rPr>
          <w:shd w:val="clear" w:color="auto" w:fill="FFFF00"/>
        </w:rPr>
        <w:t>CHAPITRE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VI</w:t>
      </w:r>
      <w:r>
        <w:rPr>
          <w:spacing w:val="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terpenoïdes</w:t>
      </w:r>
    </w:p>
    <w:p w:rsidR="005E59AA" w:rsidRDefault="00970E5E">
      <w:pPr>
        <w:pStyle w:val="Heading3"/>
        <w:numPr>
          <w:ilvl w:val="0"/>
          <w:numId w:val="4"/>
        </w:numPr>
        <w:tabs>
          <w:tab w:val="left" w:pos="2045"/>
        </w:tabs>
        <w:spacing w:before="2"/>
        <w:jc w:val="both"/>
      </w:pPr>
      <w:r>
        <w:t>Définition</w:t>
      </w:r>
    </w:p>
    <w:p w:rsidR="005E59AA" w:rsidRDefault="00970E5E">
      <w:pPr>
        <w:pStyle w:val="Corpsdetexte"/>
        <w:spacing w:before="238" w:line="258" w:lineRule="exact"/>
        <w:ind w:left="1698"/>
      </w:pPr>
      <w:r>
        <w:t>Le</w:t>
      </w:r>
      <w:r>
        <w:rPr>
          <w:spacing w:val="25"/>
        </w:rPr>
        <w:t xml:space="preserve"> </w:t>
      </w:r>
      <w:r>
        <w:t>terme</w:t>
      </w:r>
      <w:r>
        <w:rPr>
          <w:spacing w:val="24"/>
        </w:rPr>
        <w:t xml:space="preserve"> </w:t>
      </w:r>
      <w:r>
        <w:t>terpène</w:t>
      </w:r>
      <w:r>
        <w:rPr>
          <w:spacing w:val="26"/>
        </w:rPr>
        <w:t xml:space="preserve"> </w:t>
      </w:r>
      <w:r>
        <w:t>inventé</w:t>
      </w:r>
      <w:r>
        <w:rPr>
          <w:spacing w:val="26"/>
        </w:rPr>
        <w:t xml:space="preserve"> </w:t>
      </w:r>
      <w:r>
        <w:t>par</w:t>
      </w:r>
      <w:r>
        <w:rPr>
          <w:spacing w:val="34"/>
        </w:rPr>
        <w:t xml:space="preserve"> </w:t>
      </w:r>
      <w:r>
        <w:rPr>
          <w:b/>
        </w:rPr>
        <w:t>Kekulé</w:t>
      </w:r>
      <w:r>
        <w:t>,</w:t>
      </w:r>
      <w:r>
        <w:rPr>
          <w:spacing w:val="27"/>
        </w:rPr>
        <w:t xml:space="preserve"> </w:t>
      </w:r>
      <w:r>
        <w:t>vient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leur</w:t>
      </w:r>
      <w:r>
        <w:rPr>
          <w:spacing w:val="24"/>
        </w:rPr>
        <w:t xml:space="preserve"> </w:t>
      </w:r>
      <w:r>
        <w:t>origine</w:t>
      </w:r>
      <w:r>
        <w:rPr>
          <w:spacing w:val="29"/>
        </w:rPr>
        <w:t xml:space="preserve"> </w:t>
      </w:r>
      <w:r>
        <w:t>historique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l’arbre</w:t>
      </w:r>
      <w:r>
        <w:rPr>
          <w:spacing w:val="26"/>
        </w:rPr>
        <w:t xml:space="preserve"> </w:t>
      </w:r>
      <w:r>
        <w:t>de</w:t>
      </w:r>
    </w:p>
    <w:p w:rsidR="005E59AA" w:rsidRDefault="00970E5E">
      <w:pPr>
        <w:spacing w:line="161" w:lineRule="exact"/>
        <w:ind w:left="4596"/>
        <w:rPr>
          <w:sz w:val="16"/>
        </w:rPr>
      </w:pPr>
      <w:r>
        <w:rPr>
          <w:sz w:val="16"/>
        </w:rPr>
        <w:t xml:space="preserve">5  </w:t>
      </w:r>
      <w:r>
        <w:rPr>
          <w:spacing w:val="15"/>
          <w:sz w:val="16"/>
        </w:rPr>
        <w:t xml:space="preserve"> </w:t>
      </w:r>
      <w:r>
        <w:rPr>
          <w:sz w:val="16"/>
        </w:rPr>
        <w:t>X</w:t>
      </w:r>
    </w:p>
    <w:p w:rsidR="005E59AA" w:rsidRDefault="00970E5E">
      <w:pPr>
        <w:pStyle w:val="Corpsdetexte"/>
        <w:spacing w:line="272" w:lineRule="exact"/>
        <w:ind w:left="916"/>
      </w:pPr>
      <w:r>
        <w:rPr>
          <w:w w:val="95"/>
        </w:rPr>
        <w:t>terebinth</w:t>
      </w:r>
      <w:r>
        <w:rPr>
          <w:spacing w:val="4"/>
          <w:w w:val="95"/>
        </w:rPr>
        <w:t xml:space="preserve"> </w:t>
      </w:r>
      <w:r>
        <w:rPr>
          <w:w w:val="95"/>
        </w:rPr>
        <w:t>:</w:t>
      </w:r>
      <w:r>
        <w:rPr>
          <w:spacing w:val="15"/>
          <w:w w:val="95"/>
        </w:rPr>
        <w:t xml:space="preserve"> </w:t>
      </w:r>
      <w:r>
        <w:rPr>
          <w:w w:val="95"/>
        </w:rPr>
        <w:t>«</w:t>
      </w:r>
      <w:r>
        <w:rPr>
          <w:spacing w:val="-11"/>
          <w:w w:val="95"/>
        </w:rPr>
        <w:t xml:space="preserve"> </w:t>
      </w:r>
      <w:r>
        <w:rPr>
          <w:rFonts w:ascii="Arial MT" w:hAnsi="Arial MT"/>
          <w:w w:val="95"/>
        </w:rPr>
        <w:t>Pistacia</w:t>
      </w:r>
      <w:r>
        <w:rPr>
          <w:rFonts w:ascii="Arial MT" w:hAnsi="Arial MT"/>
          <w:spacing w:val="6"/>
          <w:w w:val="95"/>
        </w:rPr>
        <w:t xml:space="preserve"> </w:t>
      </w:r>
      <w:r>
        <w:rPr>
          <w:rFonts w:ascii="Arial MT" w:hAnsi="Arial MT"/>
          <w:w w:val="95"/>
        </w:rPr>
        <w:t>Terebinthus</w:t>
      </w:r>
      <w:r>
        <w:rPr>
          <w:rFonts w:ascii="Arial MT" w:hAnsi="Arial MT"/>
          <w:spacing w:val="11"/>
          <w:w w:val="95"/>
        </w:rPr>
        <w:t xml:space="preserve"> </w:t>
      </w:r>
      <w:r>
        <w:rPr>
          <w:rFonts w:ascii="Arial MT" w:hAnsi="Arial MT"/>
          <w:w w:val="95"/>
        </w:rPr>
        <w:t>»</w:t>
      </w:r>
      <w:r>
        <w:rPr>
          <w:rFonts w:ascii="Arial MT" w:hAnsi="Arial MT"/>
          <w:spacing w:val="4"/>
          <w:w w:val="95"/>
        </w:rPr>
        <w:t xml:space="preserve"> </w:t>
      </w:r>
      <w:r>
        <w:rPr>
          <w:w w:val="95"/>
        </w:rPr>
        <w:t>(Ayad,</w:t>
      </w:r>
      <w:r>
        <w:rPr>
          <w:spacing w:val="4"/>
          <w:w w:val="95"/>
        </w:rPr>
        <w:t xml:space="preserve"> </w:t>
      </w:r>
      <w:r>
        <w:rPr>
          <w:w w:val="95"/>
        </w:rPr>
        <w:t>2008).</w:t>
      </w:r>
    </w:p>
    <w:p w:rsidR="005E59AA" w:rsidRDefault="00970E5E">
      <w:pPr>
        <w:pStyle w:val="Corpsdetexte"/>
        <w:spacing w:before="28" w:line="416" w:lineRule="exact"/>
        <w:ind w:left="916" w:right="927" w:firstLine="722"/>
        <w:jc w:val="both"/>
      </w:pPr>
      <w:r>
        <w:t>Le</w:t>
      </w:r>
      <w:r>
        <w:rPr>
          <w:spacing w:val="1"/>
        </w:rPr>
        <w:t xml:space="preserve"> </w:t>
      </w:r>
      <w:r>
        <w:t>terme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terpénoïde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attribué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tous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composés</w:t>
      </w:r>
      <w:r>
        <w:rPr>
          <w:spacing w:val="1"/>
        </w:rPr>
        <w:t xml:space="preserve"> </w:t>
      </w:r>
      <w:r>
        <w:t>possédant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structure</w:t>
      </w:r>
      <w:r>
        <w:rPr>
          <w:spacing w:val="-57"/>
        </w:rPr>
        <w:t xml:space="preserve"> </w:t>
      </w:r>
      <w:r>
        <w:t>moléculaire</w:t>
      </w:r>
      <w:r>
        <w:rPr>
          <w:spacing w:val="55"/>
        </w:rPr>
        <w:t xml:space="preserve"> </w:t>
      </w:r>
      <w:r>
        <w:t>construite</w:t>
      </w:r>
      <w:r>
        <w:rPr>
          <w:spacing w:val="56"/>
        </w:rPr>
        <w:t xml:space="preserve"> </w:t>
      </w:r>
      <w:r>
        <w:t>d’un</w:t>
      </w:r>
      <w:r>
        <w:rPr>
          <w:spacing w:val="55"/>
        </w:rPr>
        <w:t xml:space="preserve"> </w:t>
      </w:r>
      <w:r>
        <w:t>monomère</w:t>
      </w:r>
      <w:r>
        <w:rPr>
          <w:spacing w:val="54"/>
        </w:rPr>
        <w:t xml:space="preserve"> </w:t>
      </w:r>
      <w:r>
        <w:t>à</w:t>
      </w:r>
      <w:r>
        <w:rPr>
          <w:spacing w:val="55"/>
        </w:rPr>
        <w:t xml:space="preserve"> </w:t>
      </w:r>
      <w:r>
        <w:t>5</w:t>
      </w:r>
      <w:r>
        <w:rPr>
          <w:spacing w:val="57"/>
        </w:rPr>
        <w:t xml:space="preserve"> </w:t>
      </w:r>
      <w:r>
        <w:t>carbones</w:t>
      </w:r>
      <w:r>
        <w:rPr>
          <w:spacing w:val="56"/>
        </w:rPr>
        <w:t xml:space="preserve"> </w:t>
      </w:r>
      <w:r>
        <w:t>appelé</w:t>
      </w:r>
      <w:r>
        <w:rPr>
          <w:spacing w:val="55"/>
        </w:rPr>
        <w:t xml:space="preserve"> </w:t>
      </w:r>
      <w:r>
        <w:t>isoprène,</w:t>
      </w:r>
      <w:r>
        <w:rPr>
          <w:spacing w:val="56"/>
        </w:rPr>
        <w:t xml:space="preserve"> </w:t>
      </w:r>
      <w:r>
        <w:t>ces</w:t>
      </w:r>
      <w:r>
        <w:rPr>
          <w:spacing w:val="56"/>
        </w:rPr>
        <w:t xml:space="preserve"> </w:t>
      </w:r>
      <w:r>
        <w:t>composés</w:t>
      </w:r>
      <w:r>
        <w:rPr>
          <w:spacing w:val="54"/>
        </w:rPr>
        <w:t xml:space="preserve"> </w:t>
      </w:r>
      <w:r>
        <w:t>sont</w:t>
      </w:r>
    </w:p>
    <w:p w:rsidR="005E59AA" w:rsidRDefault="00970E5E">
      <w:pPr>
        <w:spacing w:line="110" w:lineRule="exact"/>
        <w:ind w:left="1077"/>
        <w:rPr>
          <w:sz w:val="16"/>
        </w:rPr>
      </w:pPr>
      <w:r>
        <w:rPr>
          <w:sz w:val="16"/>
        </w:rPr>
        <w:t xml:space="preserve">5  </w:t>
      </w:r>
      <w:r>
        <w:rPr>
          <w:spacing w:val="15"/>
          <w:sz w:val="16"/>
        </w:rPr>
        <w:t xml:space="preserve"> </w:t>
      </w:r>
      <w:r>
        <w:rPr>
          <w:sz w:val="16"/>
        </w:rPr>
        <w:t>8</w:t>
      </w:r>
    </w:p>
    <w:p w:rsidR="005E59AA" w:rsidRDefault="00970E5E">
      <w:pPr>
        <w:pStyle w:val="Corpsdetexte"/>
        <w:spacing w:line="360" w:lineRule="auto"/>
        <w:ind w:left="916" w:right="927"/>
        <w:jc w:val="both"/>
      </w:pPr>
      <w:r>
        <w:t>majoritairement d’origine végétale (Malecky, 2005). Synthétisés par les plantes, organismes</w:t>
      </w:r>
      <w:r>
        <w:rPr>
          <w:spacing w:val="1"/>
        </w:rPr>
        <w:t xml:space="preserve"> </w:t>
      </w:r>
      <w:r>
        <w:t>marins,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champignons</w:t>
      </w:r>
      <w:r>
        <w:rPr>
          <w:spacing w:val="3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même les</w:t>
      </w:r>
      <w:r>
        <w:rPr>
          <w:spacing w:val="-1"/>
        </w:rPr>
        <w:t xml:space="preserve"> </w:t>
      </w:r>
      <w:r>
        <w:t>animaux</w:t>
      </w:r>
      <w:r>
        <w:rPr>
          <w:spacing w:val="2"/>
        </w:rPr>
        <w:t xml:space="preserve"> </w:t>
      </w:r>
      <w:r>
        <w:t>(Benaissa,</w:t>
      </w:r>
      <w:r>
        <w:rPr>
          <w:spacing w:val="-1"/>
        </w:rPr>
        <w:t xml:space="preserve"> </w:t>
      </w:r>
      <w:r>
        <w:t>2011).</w:t>
      </w:r>
    </w:p>
    <w:p w:rsidR="005E59AA" w:rsidRDefault="00970E5E">
      <w:pPr>
        <w:pStyle w:val="Corpsdetexte"/>
        <w:spacing w:line="362" w:lineRule="auto"/>
        <w:ind w:left="916" w:right="934" w:firstLine="722"/>
        <w:jc w:val="both"/>
      </w:pPr>
      <w:r>
        <w:t>L’exploitation de ces composés s’effectuait sous forme d’huiles extraites de plantes</w:t>
      </w:r>
      <w:r>
        <w:rPr>
          <w:spacing w:val="1"/>
        </w:rPr>
        <w:t xml:space="preserve"> </w:t>
      </w:r>
      <w:r>
        <w:t>(huiles</w:t>
      </w:r>
      <w:r>
        <w:rPr>
          <w:spacing w:val="-1"/>
        </w:rPr>
        <w:t xml:space="preserve"> </w:t>
      </w:r>
      <w:r>
        <w:t>essentielles) par</w:t>
      </w:r>
      <w:r>
        <w:rPr>
          <w:spacing w:val="-2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moyen de</w:t>
      </w:r>
      <w:r>
        <w:rPr>
          <w:spacing w:val="-2"/>
        </w:rPr>
        <w:t xml:space="preserve"> </w:t>
      </w:r>
      <w:r>
        <w:t>la distillation</w:t>
      </w:r>
      <w:r>
        <w:rPr>
          <w:spacing w:val="-2"/>
        </w:rPr>
        <w:t xml:space="preserve"> </w:t>
      </w:r>
      <w:r>
        <w:t>(Malecky, 2005).</w:t>
      </w:r>
    </w:p>
    <w:p w:rsidR="005E59AA" w:rsidRDefault="00970E5E">
      <w:pPr>
        <w:pStyle w:val="Heading3"/>
        <w:numPr>
          <w:ilvl w:val="0"/>
          <w:numId w:val="4"/>
        </w:numPr>
        <w:tabs>
          <w:tab w:val="left" w:pos="1975"/>
        </w:tabs>
        <w:spacing w:before="27"/>
        <w:ind w:left="1974"/>
        <w:jc w:val="both"/>
      </w:pPr>
      <w:r>
        <w:t>Structure</w:t>
      </w:r>
      <w:r>
        <w:rPr>
          <w:spacing w:val="58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terpenoïdes</w:t>
      </w:r>
    </w:p>
    <w:p w:rsidR="005E59AA" w:rsidRDefault="00970E5E">
      <w:pPr>
        <w:pStyle w:val="Corpsdetexte"/>
        <w:spacing w:before="123" w:line="360" w:lineRule="auto"/>
        <w:ind w:left="916" w:right="921" w:firstLine="722"/>
        <w:jc w:val="both"/>
      </w:pPr>
      <w:r>
        <w:t>Les terpènes sont des hydrocarbones naturels, de structure soit cyclique soit à chaîne</w:t>
      </w:r>
      <w:r>
        <w:rPr>
          <w:spacing w:val="1"/>
        </w:rPr>
        <w:t xml:space="preserve"> </w:t>
      </w:r>
      <w:r>
        <w:t>ouverte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formule</w:t>
      </w:r>
      <w:r>
        <w:rPr>
          <w:spacing w:val="1"/>
        </w:rPr>
        <w:t xml:space="preserve"> </w:t>
      </w:r>
      <w:r>
        <w:t>brute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(C</w:t>
      </w:r>
      <w:r>
        <w:rPr>
          <w:spacing w:val="1"/>
        </w:rPr>
        <w:t xml:space="preserve"> </w:t>
      </w:r>
      <w:r>
        <w:t>H</w:t>
      </w:r>
      <w:r>
        <w:rPr>
          <w:spacing w:val="1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dont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fonction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degré</w:t>
      </w:r>
      <w:r>
        <w:rPr>
          <w:spacing w:val="1"/>
        </w:rPr>
        <w:t xml:space="preserve"> </w:t>
      </w:r>
      <w:r>
        <w:t>d’instauration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molécule</w:t>
      </w:r>
      <w:r>
        <w:rPr>
          <w:spacing w:val="-3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peut</w:t>
      </w:r>
      <w:r>
        <w:rPr>
          <w:spacing w:val="-2"/>
        </w:rPr>
        <w:t xml:space="preserve"> </w:t>
      </w:r>
      <w:r>
        <w:t>prendre</w:t>
      </w:r>
      <w:r>
        <w:rPr>
          <w:spacing w:val="-4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valeurs</w:t>
      </w:r>
      <w:r>
        <w:rPr>
          <w:spacing w:val="-5"/>
        </w:rPr>
        <w:t xml:space="preserve"> </w:t>
      </w:r>
      <w:r>
        <w:t>(1-8)</w:t>
      </w:r>
      <w:r>
        <w:rPr>
          <w:spacing w:val="-2"/>
        </w:rPr>
        <w:t xml:space="preserve"> </w:t>
      </w:r>
      <w:r>
        <w:t>sauf</w:t>
      </w:r>
      <w:r>
        <w:rPr>
          <w:spacing w:val="-3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polyterpènes</w:t>
      </w:r>
      <w:r>
        <w:rPr>
          <w:spacing w:val="-2"/>
        </w:rPr>
        <w:t xml:space="preserve"> </w:t>
      </w:r>
      <w:r>
        <w:t>qui</w:t>
      </w:r>
      <w:r>
        <w:rPr>
          <w:spacing w:val="-58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atteindre plus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(le</w:t>
      </w:r>
      <w:r>
        <w:rPr>
          <w:spacing w:val="3"/>
        </w:rPr>
        <w:t xml:space="preserve"> </w:t>
      </w:r>
      <w:r>
        <w:t>caoutchouc).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molécule de</w:t>
      </w:r>
      <w:r>
        <w:rPr>
          <w:spacing w:val="1"/>
        </w:rPr>
        <w:t xml:space="preserve"> </w:t>
      </w:r>
      <w:r>
        <w:t>base</w:t>
      </w:r>
      <w:r>
        <w:rPr>
          <w:spacing w:val="4"/>
        </w:rPr>
        <w:t xml:space="preserve"> </w:t>
      </w:r>
      <w:r>
        <w:t>est</w:t>
      </w:r>
      <w:r>
        <w:rPr>
          <w:spacing w:val="2"/>
        </w:rPr>
        <w:t xml:space="preserve"> </w:t>
      </w:r>
      <w:r>
        <w:t>l’isoprène de</w:t>
      </w:r>
      <w:r>
        <w:rPr>
          <w:spacing w:val="3"/>
        </w:rPr>
        <w:t xml:space="preserve"> </w:t>
      </w:r>
      <w:r>
        <w:t>formule</w:t>
      </w:r>
      <w:r>
        <w:rPr>
          <w:spacing w:val="1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H</w:t>
      </w:r>
    </w:p>
    <w:p w:rsidR="005E59AA" w:rsidRDefault="00970E5E">
      <w:pPr>
        <w:pStyle w:val="Corpsdetexte"/>
        <w:spacing w:line="274" w:lineRule="exact"/>
        <w:ind w:left="916"/>
      </w:pPr>
      <w:r>
        <w:t>.</w:t>
      </w:r>
    </w:p>
    <w:p w:rsidR="005E59AA" w:rsidRDefault="005E59AA">
      <w:pPr>
        <w:pStyle w:val="Corpsdetexte"/>
        <w:spacing w:before="137" w:line="362" w:lineRule="auto"/>
        <w:ind w:left="916" w:right="928" w:firstLine="662"/>
        <w:jc w:val="both"/>
      </w:pPr>
      <w:r>
        <w:pict>
          <v:shape id="_x0000_s2152" type="#_x0000_t202" style="position:absolute;left:0;text-align:left;margin-left:139.8pt;margin-top:71.25pt;width:314.25pt;height:121.2pt;z-index:-15712256;mso-wrap-distance-left:0;mso-wrap-distance-right:0;mso-position-horizontal-relative:page" filled="f" strokeweight="1.5pt">
            <v:textbox inset="0,0,0,0">
              <w:txbxContent>
                <w:p w:rsidR="005E59AA" w:rsidRDefault="005E59AA">
                  <w:pPr>
                    <w:pStyle w:val="Corpsdetexte"/>
                    <w:spacing w:before="7"/>
                    <w:rPr>
                      <w:sz w:val="13"/>
                    </w:rPr>
                  </w:pPr>
                </w:p>
                <w:p w:rsidR="005E59AA" w:rsidRDefault="00970E5E">
                  <w:pPr>
                    <w:pStyle w:val="Corpsdetexte"/>
                    <w:ind w:left="3834"/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eastAsia="fr-FR"/>
                    </w:rPr>
                    <w:drawing>
                      <wp:inline distT="0" distB="0" distL="0" distR="0">
                        <wp:extent cx="1455628" cy="1014698"/>
                        <wp:effectExtent l="0" t="0" r="0" b="0"/>
                        <wp:docPr id="55" name="image8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image81.png"/>
                                <pic:cNvPicPr/>
                              </pic:nvPicPr>
                              <pic:blipFill>
                                <a:blip r:embed="rId1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5628" cy="10146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59AA" w:rsidRDefault="00970E5E">
                  <w:pPr>
                    <w:ind w:left="165"/>
                    <w:rPr>
                      <w:b/>
                    </w:rPr>
                  </w:pPr>
                  <w:r>
                    <w:rPr>
                      <w:b/>
                      <w:sz w:val="24"/>
                    </w:rPr>
                    <w:t>Figure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26: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structure</w:t>
                  </w:r>
                  <w:r>
                    <w:rPr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base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l’isoprène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</w:rPr>
                    <w:t>(Khenaka,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2011).</w:t>
                  </w:r>
                </w:p>
              </w:txbxContent>
            </v:textbox>
            <w10:wrap type="topAndBottom" anchorx="page"/>
          </v:shape>
        </w:pict>
      </w:r>
      <w:r w:rsidR="00970E5E">
        <w:rPr>
          <w:noProof/>
          <w:lang w:eastAsia="fr-FR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2397125</wp:posOffset>
            </wp:positionH>
            <wp:positionV relativeFrom="paragraph">
              <wp:posOffset>1020357</wp:posOffset>
            </wp:positionV>
            <wp:extent cx="1708785" cy="1077595"/>
            <wp:effectExtent l="0" t="0" r="0" b="0"/>
            <wp:wrapNone/>
            <wp:docPr id="57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2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0E5E">
        <w:t>Le terme terpénoide désigne un ensemble de substances présentant le squelette des</w:t>
      </w:r>
      <w:r w:rsidR="00970E5E">
        <w:rPr>
          <w:spacing w:val="1"/>
        </w:rPr>
        <w:t xml:space="preserve"> </w:t>
      </w:r>
      <w:r w:rsidR="00970E5E">
        <w:t>terpènes avec une ou plusieurs fonctions chimiques (alcool, aldéhyde, cétone, acide, lactone,</w:t>
      </w:r>
      <w:r w:rsidR="00970E5E">
        <w:rPr>
          <w:spacing w:val="1"/>
        </w:rPr>
        <w:t xml:space="preserve"> </w:t>
      </w:r>
      <w:r w:rsidR="00970E5E">
        <w:t>etc.)</w:t>
      </w:r>
      <w:r w:rsidR="00970E5E">
        <w:rPr>
          <w:spacing w:val="-5"/>
        </w:rPr>
        <w:t xml:space="preserve"> </w:t>
      </w:r>
      <w:r w:rsidR="00970E5E">
        <w:t>(Malecky,</w:t>
      </w:r>
      <w:r w:rsidR="00970E5E">
        <w:rPr>
          <w:spacing w:val="2"/>
        </w:rPr>
        <w:t xml:space="preserve"> </w:t>
      </w:r>
      <w:r w:rsidR="00970E5E">
        <w:t>2005.Benaissa, 2011).</w:t>
      </w:r>
    </w:p>
    <w:p w:rsidR="005E59AA" w:rsidRDefault="005E59AA">
      <w:pPr>
        <w:spacing w:line="362" w:lineRule="auto"/>
        <w:jc w:val="both"/>
        <w:sectPr w:rsidR="005E59AA">
          <w:headerReference w:type="default" r:id="rId115"/>
          <w:footerReference w:type="default" r:id="rId116"/>
          <w:pgSz w:w="11910" w:h="16840"/>
          <w:pgMar w:top="1580" w:right="500" w:bottom="0" w:left="500" w:header="0" w:footer="0" w:gutter="0"/>
          <w:cols w:space="720"/>
        </w:sectPr>
      </w:pPr>
    </w:p>
    <w:p w:rsidR="005E59AA" w:rsidRDefault="00970E5E">
      <w:pPr>
        <w:pStyle w:val="Heading3"/>
        <w:numPr>
          <w:ilvl w:val="0"/>
          <w:numId w:val="4"/>
        </w:numPr>
        <w:tabs>
          <w:tab w:val="left" w:pos="1906"/>
        </w:tabs>
        <w:spacing w:before="74"/>
        <w:ind w:left="1905" w:hanging="282"/>
        <w:jc w:val="both"/>
      </w:pPr>
      <w:r>
        <w:lastRenderedPageBreak/>
        <w:t>Répartition</w:t>
      </w:r>
      <w:r>
        <w:rPr>
          <w:spacing w:val="-8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terpènes</w:t>
      </w:r>
      <w:r>
        <w:rPr>
          <w:spacing w:val="-5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monde</w:t>
      </w:r>
      <w:r>
        <w:rPr>
          <w:spacing w:val="-4"/>
        </w:rPr>
        <w:t xml:space="preserve"> </w:t>
      </w:r>
      <w:r>
        <w:t>vivant</w:t>
      </w:r>
    </w:p>
    <w:p w:rsidR="005E59AA" w:rsidRDefault="00970E5E">
      <w:pPr>
        <w:pStyle w:val="Corpsdetexte"/>
        <w:spacing w:before="124" w:line="362" w:lineRule="auto"/>
        <w:ind w:left="916" w:right="927" w:firstLine="707"/>
        <w:jc w:val="both"/>
      </w:pPr>
      <w:r>
        <w:t>Les terpènes ont été isolés chez les champignons, des algues marines, des insectes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 éponges, mais la plus grande partie des ces substances est retrouvée dans les plantes</w:t>
      </w:r>
      <w:r>
        <w:rPr>
          <w:spacing w:val="1"/>
        </w:rPr>
        <w:t xml:space="preserve"> </w:t>
      </w:r>
      <w:r>
        <w:t>(Malecky,</w:t>
      </w:r>
      <w:r>
        <w:rPr>
          <w:spacing w:val="-1"/>
        </w:rPr>
        <w:t xml:space="preserve"> </w:t>
      </w:r>
      <w:r>
        <w:t>2005).</w:t>
      </w: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970E5E">
      <w:pPr>
        <w:pStyle w:val="Heading3"/>
        <w:numPr>
          <w:ilvl w:val="0"/>
          <w:numId w:val="4"/>
        </w:numPr>
        <w:tabs>
          <w:tab w:val="left" w:pos="1906"/>
        </w:tabs>
        <w:spacing w:before="181" w:line="320" w:lineRule="exact"/>
        <w:ind w:left="1905" w:hanging="282"/>
        <w:jc w:val="both"/>
      </w:pPr>
      <w:r>
        <w:t>La</w:t>
      </w:r>
      <w:r>
        <w:rPr>
          <w:spacing w:val="-5"/>
        </w:rPr>
        <w:t xml:space="preserve"> </w:t>
      </w:r>
      <w:r>
        <w:t>Biosynthèse</w:t>
      </w:r>
      <w:r>
        <w:rPr>
          <w:spacing w:val="-8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terpènes</w:t>
      </w:r>
    </w:p>
    <w:p w:rsidR="005E59AA" w:rsidRDefault="00970E5E">
      <w:pPr>
        <w:pStyle w:val="Corpsdetexte"/>
        <w:spacing w:line="355" w:lineRule="auto"/>
        <w:ind w:left="916" w:right="929" w:firstLine="722"/>
        <w:jc w:val="both"/>
      </w:pPr>
      <w:r>
        <w:t>La biosynthèse des terpènes se déclenche par activation par l’hydrolyse de l’ATP de</w:t>
      </w:r>
      <w:r>
        <w:rPr>
          <w:spacing w:val="1"/>
        </w:rPr>
        <w:t xml:space="preserve"> </w:t>
      </w:r>
      <w:r>
        <w:t>l’isoprène. L’acide mévalonique (MVA) est la clé de la biosynthèse des terpenoïdes. La</w:t>
      </w:r>
      <w:r>
        <w:rPr>
          <w:spacing w:val="1"/>
        </w:rPr>
        <w:t xml:space="preserve"> </w:t>
      </w:r>
      <w:r>
        <w:rPr>
          <w:spacing w:val="-1"/>
        </w:rPr>
        <w:t>condensation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3</w:t>
      </w:r>
      <w:r>
        <w:rPr>
          <w:spacing w:val="-11"/>
        </w:rPr>
        <w:t xml:space="preserve"> </w:t>
      </w:r>
      <w:r>
        <w:rPr>
          <w:spacing w:val="-1"/>
        </w:rPr>
        <w:t>molécules</w:t>
      </w:r>
      <w:r>
        <w:rPr>
          <w:spacing w:val="-12"/>
        </w:rPr>
        <w:t xml:space="preserve"> </w:t>
      </w:r>
      <w:r>
        <w:rPr>
          <w:spacing w:val="-1"/>
        </w:rPr>
        <w:t>d’acétyl-CoA</w:t>
      </w:r>
      <w:r>
        <w:rPr>
          <w:spacing w:val="-11"/>
        </w:rPr>
        <w:t xml:space="preserve"> </w:t>
      </w:r>
      <w:r>
        <w:rPr>
          <w:spacing w:val="-1"/>
        </w:rPr>
        <w:t>forme</w:t>
      </w:r>
      <w:r>
        <w:rPr>
          <w:spacing w:val="-12"/>
        </w:rPr>
        <w:t xml:space="preserve"> </w:t>
      </w:r>
      <w:r>
        <w:rPr>
          <w:spacing w:val="-1"/>
        </w:rPr>
        <w:t>le</w:t>
      </w:r>
      <w:r>
        <w:rPr>
          <w:spacing w:val="-10"/>
        </w:rPr>
        <w:t xml:space="preserve"> </w:t>
      </w:r>
      <w:r>
        <w:rPr>
          <w:spacing w:val="-1"/>
        </w:rPr>
        <w:t>β</w:t>
      </w:r>
      <w:r>
        <w:rPr>
          <w:rFonts w:ascii="Arial MT" w:hAnsi="Arial MT"/>
          <w:spacing w:val="-1"/>
        </w:rPr>
        <w:t>-hydroxy</w:t>
      </w:r>
      <w:r>
        <w:rPr>
          <w:rFonts w:ascii="Arial MT" w:hAnsi="Arial MT"/>
          <w:spacing w:val="-11"/>
        </w:rPr>
        <w:t xml:space="preserve"> </w:t>
      </w:r>
      <w:r>
        <w:t>β</w:t>
      </w:r>
      <w:r>
        <w:rPr>
          <w:rFonts w:ascii="Arial MT" w:hAnsi="Arial MT"/>
        </w:rPr>
        <w:t>-méthylglutaryl-CoA</w:t>
      </w:r>
      <w:r>
        <w:t>,</w:t>
      </w:r>
      <w:r>
        <w:rPr>
          <w:spacing w:val="-11"/>
        </w:rPr>
        <w:t xml:space="preserve"> </w:t>
      </w:r>
      <w:r>
        <w:t>ensuite</w:t>
      </w:r>
      <w:r>
        <w:rPr>
          <w:spacing w:val="-58"/>
        </w:rPr>
        <w:t xml:space="preserve"> </w:t>
      </w:r>
      <w:r>
        <w:t>la réduction de ce dernier donne MVA qui est par la suite activé par un enzyme spécifique. Le</w:t>
      </w:r>
      <w:r>
        <w:rPr>
          <w:spacing w:val="-57"/>
        </w:rPr>
        <w:t xml:space="preserve"> </w:t>
      </w:r>
      <w:r>
        <w:t>MVA est converti en isopentenyl pyrophosphate (IPP) ou isoprène actif. C’est le IPP qui</w:t>
      </w:r>
      <w:r>
        <w:rPr>
          <w:spacing w:val="1"/>
        </w:rPr>
        <w:t xml:space="preserve"> </w:t>
      </w:r>
      <w:r>
        <w:t>constitue l’unité isoprènique d’enchaînement,</w:t>
      </w:r>
      <w:r>
        <w:t xml:space="preserve"> et il s’isomérise en diméthylallyl pyrophosphate</w:t>
      </w:r>
      <w:r>
        <w:rPr>
          <w:spacing w:val="-58"/>
        </w:rPr>
        <w:t xml:space="preserve"> </w:t>
      </w:r>
      <w:r>
        <w:t>(DMAPP).</w:t>
      </w: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1"/>
        </w:rPr>
      </w:pPr>
    </w:p>
    <w:p w:rsidR="005E59AA" w:rsidRDefault="00970E5E">
      <w:pPr>
        <w:pStyle w:val="Corpsdetexte"/>
        <w:spacing w:line="360" w:lineRule="auto"/>
        <w:ind w:left="916" w:right="930" w:firstLine="707"/>
        <w:jc w:val="both"/>
      </w:pPr>
      <w:r>
        <w:t>La condensation d’une molécule (DMPP) avec une molécule (IPP), conduit au (GPP)</w:t>
      </w:r>
      <w:r>
        <w:rPr>
          <w:spacing w:val="1"/>
        </w:rPr>
        <w:t xml:space="preserve"> </w:t>
      </w:r>
      <w:r>
        <w:t>précurseur des monoterpènes en C-10. Le couplage de ce dernier avec une nouvelle molécule</w:t>
      </w:r>
      <w:r>
        <w:rPr>
          <w:spacing w:val="1"/>
        </w:rPr>
        <w:t xml:space="preserve"> </w:t>
      </w:r>
      <w:r>
        <w:t>(IPP), conduit au (</w:t>
      </w:r>
      <w:r>
        <w:t>FPP) précurseur des sesquiterpènes en C-15 qui peut agir avec une autre</w:t>
      </w:r>
      <w:r>
        <w:rPr>
          <w:spacing w:val="1"/>
        </w:rPr>
        <w:t xml:space="preserve"> </w:t>
      </w:r>
      <w:r>
        <w:t>molécule de (IPP) pour former le (GGP) précurseur des diterpenes en C-20. D’autre part, le</w:t>
      </w:r>
      <w:r>
        <w:rPr>
          <w:spacing w:val="1"/>
        </w:rPr>
        <w:t xml:space="preserve"> </w:t>
      </w:r>
      <w:r>
        <w:t>couplage réductif de deux unités (FPP) donne le squalène en C30, précurseur des triterpènes</w:t>
      </w:r>
      <w:r>
        <w:rPr>
          <w:spacing w:val="1"/>
        </w:rPr>
        <w:t xml:space="preserve"> </w:t>
      </w:r>
      <w:r>
        <w:t>c</w:t>
      </w:r>
      <w:r>
        <w:t>ycliques</w:t>
      </w:r>
      <w:r>
        <w:rPr>
          <w:spacing w:val="-1"/>
        </w:rPr>
        <w:t xml:space="preserve"> </w:t>
      </w:r>
      <w:r>
        <w:t>et stéroïdes</w:t>
      </w:r>
      <w:r>
        <w:rPr>
          <w:spacing w:val="1"/>
        </w:rPr>
        <w:t xml:space="preserve"> </w:t>
      </w:r>
      <w:r>
        <w:t>(Ayad, 2008).</w:t>
      </w:r>
    </w:p>
    <w:p w:rsidR="005E59AA" w:rsidRDefault="005E59AA">
      <w:pPr>
        <w:spacing w:line="360" w:lineRule="auto"/>
        <w:jc w:val="both"/>
        <w:sectPr w:rsidR="005E59AA">
          <w:headerReference w:type="default" r:id="rId117"/>
          <w:footerReference w:type="default" r:id="rId118"/>
          <w:pgSz w:w="11910" w:h="16840"/>
          <w:pgMar w:top="800" w:right="500" w:bottom="280" w:left="500" w:header="0" w:footer="0" w:gutter="0"/>
          <w:cols w:space="720"/>
        </w:sectPr>
      </w:pPr>
    </w:p>
    <w:p w:rsidR="005E59AA" w:rsidRDefault="005E59AA">
      <w:pPr>
        <w:pStyle w:val="Corpsdetexte"/>
        <w:rPr>
          <w:sz w:val="20"/>
        </w:rPr>
      </w:pPr>
    </w:p>
    <w:p w:rsidR="005E59AA" w:rsidRDefault="005E59AA">
      <w:pPr>
        <w:pStyle w:val="Corpsdetexte"/>
        <w:spacing w:before="9"/>
        <w:rPr>
          <w:sz w:val="21"/>
        </w:rPr>
      </w:pPr>
    </w:p>
    <w:p w:rsidR="005E59AA" w:rsidRDefault="00970E5E">
      <w:pPr>
        <w:pStyle w:val="Corpsdetexte"/>
        <w:spacing w:before="100"/>
        <w:ind w:right="916"/>
        <w:jc w:val="right"/>
        <w:rPr>
          <w:rFonts w:ascii="Cambria"/>
        </w:rPr>
      </w:pPr>
      <w:r>
        <w:rPr>
          <w:rFonts w:ascii="Cambria"/>
        </w:rPr>
        <w:t>Page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34</w:t>
      </w: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spacing w:before="9"/>
        <w:rPr>
          <w:rFonts w:ascii="Cambria"/>
          <w:sz w:val="28"/>
        </w:rPr>
      </w:pPr>
      <w:r w:rsidRPr="005E59AA">
        <w:pict>
          <v:group id="_x0000_s2149" style="position:absolute;margin-left:103.5pt;margin-top:18.85pt;width:401.25pt;height:91.5pt;z-index:-15711232;mso-wrap-distance-left:0;mso-wrap-distance-right:0;mso-position-horizontal-relative:page" coordorigin="2070,377" coordsize="8025,1830">
            <v:shape id="_x0000_s2151" type="#_x0000_t75" style="position:absolute;left:2167;top:525;width:7887;height:1560">
              <v:imagedata r:id="rId119" o:title=""/>
            </v:shape>
            <v:rect id="_x0000_s2150" style="position:absolute;left:2085;top:391;width:7995;height:1800" filled="f" strokeweight="1.5pt"/>
            <w10:wrap type="topAndBottom" anchorx="page"/>
          </v:group>
        </w:pict>
      </w: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spacing w:before="3"/>
        <w:rPr>
          <w:rFonts w:ascii="Cambria"/>
          <w:sz w:val="11"/>
        </w:rPr>
      </w:pPr>
      <w:r w:rsidRPr="005E59AA">
        <w:pict>
          <v:group id="_x0000_s2144" style="position:absolute;margin-left:69.35pt;margin-top:8.6pt;width:456.75pt;height:4.55pt;z-index:-15710720;mso-wrap-distance-left:0;mso-wrap-distance-right:0;mso-position-horizontal-relative:page" coordorigin="1387,172" coordsize="9135,91">
            <v:rect id="_x0000_s2148" style="position:absolute;left:1388;top:172;width:9132;height:60" fillcolor="#612322" stroked="f"/>
            <v:rect id="_x0000_s2147" style="position:absolute;left:1388;top:172;width:9132;height:60" filled="f" strokecolor="#612322" strokeweight=".14pt"/>
            <v:rect id="_x0000_s2146" style="position:absolute;left:1388;top:246;width:9132;height:14" fillcolor="#612322" stroked="f"/>
            <v:rect id="_x0000_s2145" style="position:absolute;left:1388;top:246;width:9132;height:14" filled="f" strokecolor="#612322" strokeweight=".14pt"/>
            <w10:wrap type="topAndBottom" anchorx="page"/>
          </v:group>
        </w:pict>
      </w:r>
    </w:p>
    <w:p w:rsidR="005E59AA" w:rsidRDefault="005E59AA">
      <w:pPr>
        <w:rPr>
          <w:rFonts w:ascii="Cambria"/>
          <w:sz w:val="11"/>
        </w:rPr>
        <w:sectPr w:rsidR="005E59AA">
          <w:headerReference w:type="default" r:id="rId120"/>
          <w:footerReference w:type="default" r:id="rId121"/>
          <w:pgSz w:w="11910" w:h="16840"/>
          <w:pgMar w:top="1580" w:right="500" w:bottom="280" w:left="500" w:header="0" w:footer="0" w:gutter="0"/>
          <w:cols w:space="720"/>
        </w:sect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spacing w:before="1"/>
        <w:rPr>
          <w:rFonts w:ascii="Cambria"/>
          <w:sz w:val="13"/>
        </w:rPr>
      </w:pPr>
    </w:p>
    <w:p w:rsidR="005E59AA" w:rsidRDefault="005E59AA">
      <w:pPr>
        <w:pStyle w:val="Corpsdetexte"/>
        <w:ind w:left="1105"/>
        <w:rPr>
          <w:rFonts w:ascii="Cambria"/>
          <w:sz w:val="20"/>
        </w:rPr>
      </w:pPr>
      <w:r>
        <w:rPr>
          <w:rFonts w:ascii="Cambria"/>
          <w:sz w:val="20"/>
        </w:rPr>
      </w:r>
      <w:r>
        <w:rPr>
          <w:rFonts w:ascii="Cambria"/>
          <w:sz w:val="20"/>
        </w:rPr>
        <w:pict>
          <v:group id="_x0000_s2141" style="width:438pt;height:388.25pt;mso-position-horizontal-relative:char;mso-position-vertical-relative:line" coordsize="8760,7765">
            <v:shape id="_x0000_s2143" type="#_x0000_t75" style="position:absolute;left:1443;top:222;width:5534;height:7543">
              <v:imagedata r:id="rId122" o:title=""/>
            </v:shape>
            <v:rect id="_x0000_s2142" style="position:absolute;left:15;top:15;width:8730;height:7718" filled="f" strokeweight="1.5pt"/>
            <w10:wrap type="none"/>
            <w10:anchorlock/>
          </v:group>
        </w:pict>
      </w:r>
    </w:p>
    <w:p w:rsidR="005E59AA" w:rsidRDefault="00970E5E">
      <w:pPr>
        <w:spacing w:before="158"/>
        <w:ind w:left="3017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27: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Biosynthèse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terpènes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(Ayad,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2008).</w:t>
      </w:r>
    </w:p>
    <w:p w:rsidR="005E59AA" w:rsidRDefault="005E59AA">
      <w:pPr>
        <w:pStyle w:val="Corpsdetexte"/>
        <w:spacing w:before="1"/>
        <w:rPr>
          <w:b/>
        </w:rPr>
      </w:pPr>
    </w:p>
    <w:p w:rsidR="005E59AA" w:rsidRDefault="00970E5E">
      <w:pPr>
        <w:pStyle w:val="Heading3"/>
        <w:numPr>
          <w:ilvl w:val="0"/>
          <w:numId w:val="4"/>
        </w:numPr>
        <w:tabs>
          <w:tab w:val="left" w:pos="2254"/>
        </w:tabs>
        <w:spacing w:line="320" w:lineRule="exact"/>
        <w:ind w:left="2253" w:hanging="282"/>
        <w:jc w:val="both"/>
      </w:pPr>
      <w:r>
        <w:t>Classification</w:t>
      </w:r>
      <w:r>
        <w:rPr>
          <w:spacing w:val="-12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t>terpenoïdes</w:t>
      </w:r>
    </w:p>
    <w:p w:rsidR="005E59AA" w:rsidRDefault="005E59AA">
      <w:pPr>
        <w:pStyle w:val="Corpsdetexte"/>
        <w:spacing w:line="350" w:lineRule="auto"/>
        <w:ind w:left="1276" w:right="927" w:firstLine="662"/>
        <w:jc w:val="both"/>
      </w:pPr>
      <w:r>
        <w:pict>
          <v:group id="_x0000_s2138" style="position:absolute;left:0;text-align:left;margin-left:232.2pt;margin-top:67.1pt;width:153.75pt;height:115.35pt;z-index:-16911872;mso-position-horizontal-relative:page" coordorigin="4644,1342" coordsize="3075,2307">
            <v:shape id="_x0000_s2140" type="#_x0000_t75" style="position:absolute;left:5128;top:1665;width:2066;height:1897">
              <v:imagedata r:id="rId123" o:title=""/>
            </v:shape>
            <v:rect id="_x0000_s2139" style="position:absolute;left:4659;top:1357;width:3045;height:2277" filled="f" strokeweight="1.5pt"/>
            <w10:wrap anchorx="page"/>
          </v:group>
        </w:pict>
      </w:r>
      <w:r w:rsidR="00970E5E">
        <w:t>La classification des terpenoïdes est basée sur le nombre de répétitions de l’unité de</w:t>
      </w:r>
      <w:r w:rsidR="00970E5E">
        <w:rPr>
          <w:spacing w:val="-58"/>
        </w:rPr>
        <w:t xml:space="preserve"> </w:t>
      </w:r>
      <w:r w:rsidR="00970E5E">
        <w:t xml:space="preserve">base isoprène en donnant des hémiterpènes (C5), </w:t>
      </w:r>
      <w:r w:rsidR="00970E5E">
        <w:t>monoterpènes (C10), sesquiterpènes</w:t>
      </w:r>
      <w:r w:rsidR="00970E5E">
        <w:rPr>
          <w:spacing w:val="1"/>
        </w:rPr>
        <w:t xml:space="preserve"> </w:t>
      </w:r>
      <w:r w:rsidR="00970E5E">
        <w:t>(C15),</w:t>
      </w:r>
      <w:r w:rsidR="00970E5E">
        <w:rPr>
          <w:spacing w:val="1"/>
        </w:rPr>
        <w:t xml:space="preserve"> </w:t>
      </w:r>
      <w:r w:rsidR="00970E5E">
        <w:t>diterpènes</w:t>
      </w:r>
      <w:r w:rsidR="00970E5E">
        <w:rPr>
          <w:spacing w:val="1"/>
        </w:rPr>
        <w:t xml:space="preserve"> </w:t>
      </w:r>
      <w:r w:rsidR="00970E5E">
        <w:t>(C20),</w:t>
      </w:r>
      <w:r w:rsidR="00970E5E">
        <w:rPr>
          <w:spacing w:val="1"/>
        </w:rPr>
        <w:t xml:space="preserve"> </w:t>
      </w:r>
      <w:r w:rsidR="00970E5E">
        <w:t>sesterpènes</w:t>
      </w:r>
      <w:r w:rsidR="00970E5E">
        <w:rPr>
          <w:spacing w:val="1"/>
        </w:rPr>
        <w:t xml:space="preserve"> </w:t>
      </w:r>
      <w:r w:rsidR="00970E5E">
        <w:t>(C25),</w:t>
      </w:r>
      <w:r w:rsidR="00970E5E">
        <w:rPr>
          <w:spacing w:val="1"/>
        </w:rPr>
        <w:t xml:space="preserve"> </w:t>
      </w:r>
      <w:r w:rsidR="00970E5E">
        <w:t>triterpènes</w:t>
      </w:r>
      <w:r w:rsidR="00970E5E">
        <w:rPr>
          <w:spacing w:val="1"/>
        </w:rPr>
        <w:t xml:space="preserve"> </w:t>
      </w:r>
      <w:r w:rsidR="00970E5E">
        <w:t>(C30),</w:t>
      </w:r>
      <w:r w:rsidR="00970E5E">
        <w:rPr>
          <w:spacing w:val="1"/>
        </w:rPr>
        <w:t xml:space="preserve"> </w:t>
      </w:r>
      <w:r w:rsidR="00970E5E">
        <w:t>tetraterpènes</w:t>
      </w:r>
      <w:r w:rsidR="00970E5E">
        <w:rPr>
          <w:spacing w:val="1"/>
        </w:rPr>
        <w:t xml:space="preserve"> </w:t>
      </w:r>
      <w:r w:rsidR="00970E5E">
        <w:t>(C40)</w:t>
      </w:r>
      <w:r w:rsidR="00970E5E">
        <w:rPr>
          <w:spacing w:val="1"/>
        </w:rPr>
        <w:t xml:space="preserve"> </w:t>
      </w:r>
      <w:r w:rsidR="00970E5E">
        <w:t>et</w:t>
      </w:r>
      <w:r w:rsidR="00970E5E">
        <w:rPr>
          <w:spacing w:val="1"/>
        </w:rPr>
        <w:t xml:space="preserve"> </w:t>
      </w:r>
      <w:r w:rsidR="00970E5E">
        <w:t>polyterpènes</w:t>
      </w:r>
      <w:r w:rsidR="00970E5E">
        <w:rPr>
          <w:spacing w:val="-1"/>
        </w:rPr>
        <w:t xml:space="preserve"> </w:t>
      </w:r>
      <w:r w:rsidR="00970E5E">
        <w:t>(Mebarki,</w:t>
      </w:r>
      <w:r w:rsidR="00970E5E">
        <w:rPr>
          <w:spacing w:val="-1"/>
        </w:rPr>
        <w:t xml:space="preserve"> </w:t>
      </w:r>
      <w:r w:rsidR="00970E5E">
        <w:t>2010).</w:t>
      </w: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spacing w:before="10"/>
        <w:rPr>
          <w:sz w:val="22"/>
        </w:rPr>
      </w:pPr>
    </w:p>
    <w:p w:rsidR="005E59AA" w:rsidRDefault="00970E5E">
      <w:pPr>
        <w:ind w:left="3137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structure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l’isoprène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(Belbache,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2003).</w:t>
      </w:r>
    </w:p>
    <w:p w:rsidR="005E59AA" w:rsidRDefault="005E59AA">
      <w:pPr>
        <w:rPr>
          <w:sz w:val="24"/>
        </w:rPr>
        <w:sectPr w:rsidR="005E59AA">
          <w:headerReference w:type="default" r:id="rId124"/>
          <w:footerReference w:type="default" r:id="rId125"/>
          <w:pgSz w:w="11910" w:h="16840"/>
          <w:pgMar w:top="1140" w:right="500" w:bottom="1320" w:left="500" w:header="706" w:footer="1140" w:gutter="0"/>
          <w:pgNumType w:start="35"/>
          <w:cols w:space="720"/>
        </w:sectPr>
      </w:pPr>
    </w:p>
    <w:p w:rsidR="005E59AA" w:rsidRDefault="005E59AA">
      <w:pPr>
        <w:pStyle w:val="Corpsdetexte"/>
        <w:spacing w:before="6"/>
        <w:rPr>
          <w:b/>
          <w:sz w:val="19"/>
        </w:rPr>
      </w:pPr>
    </w:p>
    <w:p w:rsidR="005E59AA" w:rsidRDefault="00970E5E">
      <w:pPr>
        <w:spacing w:before="90"/>
        <w:ind w:left="916"/>
        <w:jc w:val="both"/>
        <w:rPr>
          <w:b/>
          <w:sz w:val="24"/>
        </w:rPr>
      </w:pPr>
      <w:r>
        <w:rPr>
          <w:b/>
          <w:sz w:val="24"/>
        </w:rPr>
        <w:t>Tableau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Quelques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exemples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différents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types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terpenoïdes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(Belbache,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2003)</w:t>
      </w:r>
    </w:p>
    <w:p w:rsidR="005E59AA" w:rsidRDefault="005E59AA">
      <w:pPr>
        <w:pStyle w:val="Corpsdetexte"/>
        <w:spacing w:before="5"/>
        <w:rPr>
          <w:b/>
          <w:sz w:val="16"/>
        </w:rPr>
      </w:pPr>
    </w:p>
    <w:tbl>
      <w:tblPr>
        <w:tblStyle w:val="TableNormal"/>
        <w:tblW w:w="0" w:type="auto"/>
        <w:tblInd w:w="5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02"/>
        <w:gridCol w:w="2693"/>
        <w:gridCol w:w="2835"/>
        <w:gridCol w:w="3243"/>
      </w:tblGrid>
      <w:tr w:rsidR="005E59AA">
        <w:trPr>
          <w:trHeight w:val="437"/>
        </w:trPr>
        <w:tc>
          <w:tcPr>
            <w:tcW w:w="1102" w:type="dxa"/>
          </w:tcPr>
          <w:p w:rsidR="005E59AA" w:rsidRDefault="00970E5E">
            <w:pPr>
              <w:pStyle w:val="TableParagraph"/>
              <w:spacing w:line="272" w:lineRule="exact"/>
              <w:ind w:left="22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2693" w:type="dxa"/>
          </w:tcPr>
          <w:p w:rsidR="005E59AA" w:rsidRDefault="00970E5E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Squelette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carboné</w:t>
            </w:r>
          </w:p>
        </w:tc>
        <w:tc>
          <w:tcPr>
            <w:tcW w:w="2835" w:type="dxa"/>
          </w:tcPr>
          <w:p w:rsidR="005E59AA" w:rsidRDefault="00970E5E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terpenoïdes</w:t>
            </w:r>
          </w:p>
        </w:tc>
        <w:tc>
          <w:tcPr>
            <w:tcW w:w="3243" w:type="dxa"/>
          </w:tcPr>
          <w:p w:rsidR="005E59AA" w:rsidRDefault="00970E5E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Exemple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molécule</w:t>
            </w:r>
          </w:p>
        </w:tc>
      </w:tr>
      <w:tr w:rsidR="005E59AA">
        <w:trPr>
          <w:trHeight w:val="355"/>
        </w:trPr>
        <w:tc>
          <w:tcPr>
            <w:tcW w:w="1102" w:type="dxa"/>
          </w:tcPr>
          <w:p w:rsidR="005E59AA" w:rsidRDefault="00970E5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693" w:type="dxa"/>
          </w:tcPr>
          <w:p w:rsidR="005E59AA" w:rsidRDefault="00970E5E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C5</w:t>
            </w:r>
          </w:p>
        </w:tc>
        <w:tc>
          <w:tcPr>
            <w:tcW w:w="2835" w:type="dxa"/>
          </w:tcPr>
          <w:p w:rsidR="005E59AA" w:rsidRDefault="00970E5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Hemiterpene</w:t>
            </w:r>
          </w:p>
        </w:tc>
        <w:tc>
          <w:tcPr>
            <w:tcW w:w="3243" w:type="dxa"/>
          </w:tcPr>
          <w:p w:rsidR="005E59AA" w:rsidRDefault="00970E5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Isoprène</w:t>
            </w:r>
          </w:p>
        </w:tc>
      </w:tr>
      <w:tr w:rsidR="005E59AA">
        <w:trPr>
          <w:trHeight w:val="627"/>
        </w:trPr>
        <w:tc>
          <w:tcPr>
            <w:tcW w:w="1102" w:type="dxa"/>
          </w:tcPr>
          <w:p w:rsidR="005E59AA" w:rsidRDefault="00970E5E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693" w:type="dxa"/>
          </w:tcPr>
          <w:p w:rsidR="005E59AA" w:rsidRDefault="00970E5E">
            <w:pPr>
              <w:pStyle w:val="TableParagraph"/>
              <w:spacing w:line="270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C10</w:t>
            </w:r>
          </w:p>
        </w:tc>
        <w:tc>
          <w:tcPr>
            <w:tcW w:w="2835" w:type="dxa"/>
          </w:tcPr>
          <w:p w:rsidR="005E59AA" w:rsidRDefault="00970E5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Monoterpéne</w:t>
            </w:r>
          </w:p>
        </w:tc>
        <w:tc>
          <w:tcPr>
            <w:tcW w:w="3243" w:type="dxa"/>
          </w:tcPr>
          <w:p w:rsidR="005E59AA" w:rsidRDefault="00970E5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Nérol,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citronnelle,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huiles</w:t>
            </w:r>
          </w:p>
          <w:p w:rsidR="005E59AA" w:rsidRDefault="00970E5E">
            <w:pPr>
              <w:pStyle w:val="TableParagraph"/>
              <w:spacing w:before="38"/>
              <w:ind w:left="109"/>
              <w:rPr>
                <w:sz w:val="24"/>
              </w:rPr>
            </w:pPr>
            <w:r>
              <w:rPr>
                <w:sz w:val="24"/>
              </w:rPr>
              <w:t>essentielles</w:t>
            </w:r>
          </w:p>
        </w:tc>
      </w:tr>
      <w:tr w:rsidR="005E59AA">
        <w:trPr>
          <w:trHeight w:val="384"/>
        </w:trPr>
        <w:tc>
          <w:tcPr>
            <w:tcW w:w="1102" w:type="dxa"/>
          </w:tcPr>
          <w:p w:rsidR="005E59AA" w:rsidRDefault="00970E5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693" w:type="dxa"/>
          </w:tcPr>
          <w:p w:rsidR="005E59AA" w:rsidRDefault="00970E5E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C15</w:t>
            </w:r>
          </w:p>
        </w:tc>
        <w:tc>
          <w:tcPr>
            <w:tcW w:w="2835" w:type="dxa"/>
          </w:tcPr>
          <w:p w:rsidR="005E59AA" w:rsidRDefault="00970E5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Sesquiterpène</w:t>
            </w:r>
          </w:p>
        </w:tc>
        <w:tc>
          <w:tcPr>
            <w:tcW w:w="3243" w:type="dxa"/>
          </w:tcPr>
          <w:p w:rsidR="005E59AA" w:rsidRDefault="00970E5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β-Cadinène</w:t>
            </w:r>
          </w:p>
        </w:tc>
      </w:tr>
      <w:tr w:rsidR="005E59AA">
        <w:trPr>
          <w:trHeight w:val="312"/>
        </w:trPr>
        <w:tc>
          <w:tcPr>
            <w:tcW w:w="1102" w:type="dxa"/>
          </w:tcPr>
          <w:p w:rsidR="005E59AA" w:rsidRDefault="00970E5E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693" w:type="dxa"/>
          </w:tcPr>
          <w:p w:rsidR="005E59AA" w:rsidRDefault="00970E5E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C20</w:t>
            </w:r>
          </w:p>
        </w:tc>
        <w:tc>
          <w:tcPr>
            <w:tcW w:w="2835" w:type="dxa"/>
          </w:tcPr>
          <w:p w:rsidR="005E59AA" w:rsidRDefault="00970E5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Diterpéne</w:t>
            </w:r>
          </w:p>
        </w:tc>
        <w:tc>
          <w:tcPr>
            <w:tcW w:w="3243" w:type="dxa"/>
          </w:tcPr>
          <w:p w:rsidR="005E59AA" w:rsidRDefault="00970E5E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Sclaréol,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phytol</w:t>
            </w:r>
          </w:p>
        </w:tc>
      </w:tr>
      <w:tr w:rsidR="005E59AA">
        <w:trPr>
          <w:trHeight w:val="312"/>
        </w:trPr>
        <w:tc>
          <w:tcPr>
            <w:tcW w:w="1102" w:type="dxa"/>
          </w:tcPr>
          <w:p w:rsidR="005E59AA" w:rsidRDefault="00970E5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693" w:type="dxa"/>
          </w:tcPr>
          <w:p w:rsidR="005E59AA" w:rsidRDefault="00970E5E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C30</w:t>
            </w:r>
          </w:p>
        </w:tc>
        <w:tc>
          <w:tcPr>
            <w:tcW w:w="2835" w:type="dxa"/>
          </w:tcPr>
          <w:p w:rsidR="005E59AA" w:rsidRDefault="00970E5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Triterpéne</w:t>
            </w:r>
          </w:p>
        </w:tc>
        <w:tc>
          <w:tcPr>
            <w:tcW w:w="3243" w:type="dxa"/>
          </w:tcPr>
          <w:p w:rsidR="005E59AA" w:rsidRDefault="00970E5E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Lanostérol</w:t>
            </w:r>
          </w:p>
        </w:tc>
      </w:tr>
      <w:tr w:rsidR="005E59AA">
        <w:trPr>
          <w:trHeight w:val="310"/>
        </w:trPr>
        <w:tc>
          <w:tcPr>
            <w:tcW w:w="1102" w:type="dxa"/>
          </w:tcPr>
          <w:p w:rsidR="005E59AA" w:rsidRDefault="00970E5E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693" w:type="dxa"/>
          </w:tcPr>
          <w:p w:rsidR="005E59AA" w:rsidRDefault="00970E5E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C40</w:t>
            </w:r>
          </w:p>
        </w:tc>
        <w:tc>
          <w:tcPr>
            <w:tcW w:w="2835" w:type="dxa"/>
          </w:tcPr>
          <w:p w:rsidR="005E59AA" w:rsidRDefault="00970E5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Tetraterpéne</w:t>
            </w:r>
          </w:p>
        </w:tc>
        <w:tc>
          <w:tcPr>
            <w:tcW w:w="3243" w:type="dxa"/>
          </w:tcPr>
          <w:p w:rsidR="005E59AA" w:rsidRDefault="00970E5E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Caroténoïdes</w:t>
            </w:r>
          </w:p>
        </w:tc>
      </w:tr>
      <w:tr w:rsidR="005E59AA">
        <w:trPr>
          <w:trHeight w:val="314"/>
        </w:trPr>
        <w:tc>
          <w:tcPr>
            <w:tcW w:w="1102" w:type="dxa"/>
          </w:tcPr>
          <w:p w:rsidR="005E59AA" w:rsidRDefault="00970E5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&gt; 8</w:t>
            </w:r>
          </w:p>
        </w:tc>
        <w:tc>
          <w:tcPr>
            <w:tcW w:w="2693" w:type="dxa"/>
          </w:tcPr>
          <w:p w:rsidR="005E59AA" w:rsidRDefault="00970E5E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&gt;40</w:t>
            </w:r>
          </w:p>
        </w:tc>
        <w:tc>
          <w:tcPr>
            <w:tcW w:w="2835" w:type="dxa"/>
          </w:tcPr>
          <w:p w:rsidR="005E59AA" w:rsidRDefault="00970E5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Polyterpéne</w:t>
            </w:r>
          </w:p>
        </w:tc>
        <w:tc>
          <w:tcPr>
            <w:tcW w:w="3243" w:type="dxa"/>
          </w:tcPr>
          <w:p w:rsidR="005E59AA" w:rsidRDefault="00970E5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Caoutchouc</w:t>
            </w:r>
          </w:p>
        </w:tc>
      </w:tr>
    </w:tbl>
    <w:p w:rsidR="005E59AA" w:rsidRDefault="005E59AA">
      <w:pPr>
        <w:pStyle w:val="Corpsdetexte"/>
        <w:spacing w:before="7"/>
        <w:rPr>
          <w:b/>
          <w:sz w:val="23"/>
        </w:rPr>
      </w:pPr>
    </w:p>
    <w:p w:rsidR="005E59AA" w:rsidRDefault="00970E5E">
      <w:pPr>
        <w:pStyle w:val="Heading3"/>
        <w:numPr>
          <w:ilvl w:val="1"/>
          <w:numId w:val="3"/>
        </w:numPr>
        <w:tabs>
          <w:tab w:val="left" w:pos="2186"/>
        </w:tabs>
      </w:pPr>
      <w:r>
        <w:t>Hémiterpènes</w:t>
      </w:r>
    </w:p>
    <w:p w:rsidR="005E59AA" w:rsidRDefault="00970E5E">
      <w:pPr>
        <w:pStyle w:val="Corpsdetexte"/>
        <w:spacing w:before="124" w:line="360" w:lineRule="auto"/>
        <w:ind w:left="916" w:right="925" w:firstLine="719"/>
        <w:jc w:val="both"/>
      </w:pPr>
      <w:r>
        <w:t>Dans la nature, il existe peu de composés naturels ayant une formule de C5 ramifiée ;</w:t>
      </w:r>
      <w:r>
        <w:rPr>
          <w:spacing w:val="1"/>
        </w:rPr>
        <w:t xml:space="preserve"> </w:t>
      </w:r>
      <w:r>
        <w:t>parmi certains composés naturels trouvés chez les plantes qui peuvent être considérés comme</w:t>
      </w:r>
      <w:r>
        <w:rPr>
          <w:spacing w:val="1"/>
        </w:rPr>
        <w:t xml:space="preserve"> </w:t>
      </w:r>
      <w:r>
        <w:t>hémiterpènes,</w:t>
      </w:r>
      <w:r>
        <w:rPr>
          <w:spacing w:val="1"/>
        </w:rPr>
        <w:t xml:space="preserve"> </w:t>
      </w:r>
      <w:r>
        <w:t>seul</w:t>
      </w:r>
      <w:r>
        <w:rPr>
          <w:spacing w:val="1"/>
        </w:rPr>
        <w:t xml:space="preserve"> </w:t>
      </w:r>
      <w:r>
        <w:t>l’isoprène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toutes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caractéristiques</w:t>
      </w:r>
      <w:r>
        <w:rPr>
          <w:spacing w:val="1"/>
        </w:rPr>
        <w:t xml:space="preserve"> </w:t>
      </w:r>
      <w:r>
        <w:t>biogénétiques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terpènes</w:t>
      </w:r>
      <w:r>
        <w:rPr>
          <w:spacing w:val="1"/>
        </w:rPr>
        <w:t xml:space="preserve"> </w:t>
      </w:r>
      <w:r>
        <w:t>(Malecky,</w:t>
      </w:r>
      <w:r>
        <w:rPr>
          <w:spacing w:val="-6"/>
        </w:rPr>
        <w:t xml:space="preserve"> </w:t>
      </w:r>
      <w:r>
        <w:t>2005).</w:t>
      </w:r>
    </w:p>
    <w:p w:rsidR="005E59AA" w:rsidRDefault="005E59AA">
      <w:pPr>
        <w:pStyle w:val="Corpsdetexte"/>
        <w:spacing w:before="8"/>
        <w:rPr>
          <w:sz w:val="27"/>
        </w:rPr>
      </w:pPr>
    </w:p>
    <w:p w:rsidR="005E59AA" w:rsidRDefault="00970E5E">
      <w:pPr>
        <w:pStyle w:val="Heading3"/>
        <w:numPr>
          <w:ilvl w:val="1"/>
          <w:numId w:val="3"/>
        </w:numPr>
        <w:tabs>
          <w:tab w:val="left" w:pos="2184"/>
        </w:tabs>
        <w:ind w:left="2183" w:hanging="560"/>
      </w:pPr>
      <w:r>
        <w:t>Monoterpènes</w:t>
      </w:r>
    </w:p>
    <w:p w:rsidR="005E59AA" w:rsidRDefault="00970E5E">
      <w:pPr>
        <w:pStyle w:val="Corpsdetexte"/>
        <w:spacing w:before="121" w:line="360" w:lineRule="auto"/>
        <w:ind w:left="916" w:right="930" w:firstLine="722"/>
        <w:jc w:val="both"/>
      </w:pPr>
      <w:r>
        <w:t>Les monoterpènes sont les plus simples constituants des terpènes dont la majorité est</w:t>
      </w:r>
      <w:r>
        <w:rPr>
          <w:spacing w:val="1"/>
        </w:rPr>
        <w:t xml:space="preserve"> </w:t>
      </w:r>
      <w:r>
        <w:t>rencontrée dans les huiles essentielles (90% des huiles essentielles sont des monoterpènes)</w:t>
      </w:r>
      <w:r>
        <w:rPr>
          <w:spacing w:val="1"/>
        </w:rPr>
        <w:t xml:space="preserve"> </w:t>
      </w:r>
      <w:r>
        <w:t>(Ayad,</w:t>
      </w:r>
      <w:r>
        <w:rPr>
          <w:spacing w:val="-2"/>
        </w:rPr>
        <w:t xml:space="preserve"> </w:t>
      </w:r>
      <w:r>
        <w:t>2008).</w:t>
      </w:r>
    </w:p>
    <w:p w:rsidR="005E59AA" w:rsidRDefault="00970E5E">
      <w:pPr>
        <w:pStyle w:val="Corpsdetexte"/>
        <w:spacing w:before="4" w:line="360" w:lineRule="auto"/>
        <w:ind w:left="916" w:right="934" w:firstLine="719"/>
        <w:jc w:val="both"/>
      </w:pPr>
      <w:r>
        <w:t>Ce sont des molécules légères, très peu fonctionnalisées, très odorantes, la plupart ont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activités</w:t>
      </w:r>
      <w:r>
        <w:rPr>
          <w:spacing w:val="1"/>
        </w:rPr>
        <w:t xml:space="preserve"> </w:t>
      </w:r>
      <w:r>
        <w:t>biologiques</w:t>
      </w:r>
      <w:r>
        <w:rPr>
          <w:spacing w:val="1"/>
        </w:rPr>
        <w:t xml:space="preserve"> </w:t>
      </w:r>
      <w:r>
        <w:t>reconnues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caractéristiques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plantes</w:t>
      </w:r>
      <w:r>
        <w:rPr>
          <w:spacing w:val="1"/>
        </w:rPr>
        <w:t xml:space="preserve"> </w:t>
      </w:r>
      <w:r>
        <w:t>d’où</w:t>
      </w:r>
      <w:r>
        <w:rPr>
          <w:spacing w:val="1"/>
        </w:rPr>
        <w:t xml:space="preserve"> </w:t>
      </w:r>
      <w:r>
        <w:t>elles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originaires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bien</w:t>
      </w:r>
      <w:r>
        <w:rPr>
          <w:spacing w:val="-1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leur</w:t>
      </w:r>
      <w:r>
        <w:rPr>
          <w:spacing w:val="-2"/>
        </w:rPr>
        <w:t xml:space="preserve"> </w:t>
      </w:r>
      <w:r>
        <w:t>odeurs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confondent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leurs</w:t>
      </w:r>
      <w:r>
        <w:rPr>
          <w:spacing w:val="-2"/>
        </w:rPr>
        <w:t xml:space="preserve"> </w:t>
      </w:r>
      <w:r>
        <w:t>noms</w:t>
      </w:r>
      <w:r>
        <w:rPr>
          <w:spacing w:val="-1"/>
        </w:rPr>
        <w:t xml:space="preserve"> </w:t>
      </w:r>
      <w:r>
        <w:t>évocateurs</w:t>
      </w:r>
      <w:r>
        <w:rPr>
          <w:spacing w:val="-2"/>
        </w:rPr>
        <w:t xml:space="preserve"> </w:t>
      </w:r>
      <w:r>
        <w:t>(Belbache,</w:t>
      </w:r>
      <w:r>
        <w:rPr>
          <w:spacing w:val="-1"/>
        </w:rPr>
        <w:t xml:space="preserve"> </w:t>
      </w:r>
      <w:r>
        <w:t>2003).</w:t>
      </w:r>
    </w:p>
    <w:p w:rsidR="005E59AA" w:rsidRDefault="00970E5E">
      <w:pPr>
        <w:pStyle w:val="Corpsdetexte"/>
        <w:spacing w:line="360" w:lineRule="auto"/>
        <w:ind w:left="916" w:right="925"/>
        <w:jc w:val="both"/>
      </w:pPr>
      <w:r>
        <w:t>Ils comportent dix (10) atomes de carbones et sont issus de la condensation de deux unités</w:t>
      </w:r>
      <w:r>
        <w:rPr>
          <w:spacing w:val="1"/>
        </w:rPr>
        <w:t xml:space="preserve"> </w:t>
      </w:r>
      <w:r>
        <w:t>isoprène,</w:t>
      </w:r>
      <w:r>
        <w:rPr>
          <w:spacing w:val="-1"/>
        </w:rPr>
        <w:t xml:space="preserve"> </w:t>
      </w:r>
      <w:r>
        <w:t>selon le</w:t>
      </w:r>
      <w:r>
        <w:rPr>
          <w:spacing w:val="-2"/>
        </w:rPr>
        <w:t xml:space="preserve"> </w:t>
      </w:r>
      <w:r>
        <w:t>mode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couplage</w:t>
      </w:r>
      <w:r>
        <w:rPr>
          <w:spacing w:val="7"/>
        </w:rPr>
        <w:t xml:space="preserve"> </w:t>
      </w:r>
      <w:r>
        <w:t>«tète-queue»</w:t>
      </w:r>
      <w:r>
        <w:rPr>
          <w:spacing w:val="-5"/>
        </w:rPr>
        <w:t xml:space="preserve"> </w:t>
      </w:r>
      <w:r>
        <w:t>(Ayad,</w:t>
      </w:r>
      <w:r>
        <w:rPr>
          <w:spacing w:val="-1"/>
        </w:rPr>
        <w:t xml:space="preserve"> </w:t>
      </w:r>
      <w:r>
        <w:t>2008).</w:t>
      </w:r>
    </w:p>
    <w:p w:rsidR="005E59AA" w:rsidRDefault="00970E5E">
      <w:pPr>
        <w:pStyle w:val="Corpsdetexte"/>
        <w:spacing w:before="1" w:line="360" w:lineRule="auto"/>
        <w:ind w:left="916" w:right="930" w:firstLine="659"/>
        <w:jc w:val="both"/>
      </w:pPr>
      <w:r>
        <w:t>Plus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monoterpènes</w:t>
      </w:r>
      <w:r>
        <w:rPr>
          <w:spacing w:val="1"/>
        </w:rPr>
        <w:t xml:space="preserve"> </w:t>
      </w:r>
      <w:r>
        <w:t>connus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trouvent</w:t>
      </w:r>
      <w:r>
        <w:rPr>
          <w:spacing w:val="1"/>
        </w:rPr>
        <w:t xml:space="preserve"> </w:t>
      </w:r>
      <w:r>
        <w:t>principalement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catégories</w:t>
      </w:r>
      <w:r>
        <w:rPr>
          <w:spacing w:val="1"/>
        </w:rPr>
        <w:t xml:space="preserve"> </w:t>
      </w:r>
      <w:r>
        <w:t>structu</w:t>
      </w:r>
      <w:r>
        <w:t>relles : les monoterpènes linéaires (acycliques), les monoterpènes avec un cycle unique</w:t>
      </w:r>
      <w:r>
        <w:rPr>
          <w:spacing w:val="-57"/>
        </w:rPr>
        <w:t xml:space="preserve"> </w:t>
      </w:r>
      <w:r>
        <w:t>(monocycliques)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ceux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cycles</w:t>
      </w:r>
      <w:r>
        <w:rPr>
          <w:spacing w:val="1"/>
        </w:rPr>
        <w:t xml:space="preserve"> </w:t>
      </w:r>
      <w:r>
        <w:t>(bicycliques)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tricyclique</w:t>
      </w:r>
      <w:r>
        <w:rPr>
          <w:spacing w:val="1"/>
        </w:rPr>
        <w:t xml:space="preserve"> </w:t>
      </w:r>
      <w:r>
        <w:t>(Malecky, 2005</w:t>
      </w:r>
      <w:r>
        <w:rPr>
          <w:spacing w:val="1"/>
        </w:rPr>
        <w:t xml:space="preserve"> </w:t>
      </w:r>
      <w:r>
        <w:t>;</w:t>
      </w:r>
      <w:r>
        <w:rPr>
          <w:spacing w:val="1"/>
        </w:rPr>
        <w:t xml:space="preserve"> </w:t>
      </w:r>
      <w:r>
        <w:t>Belbache,</w:t>
      </w:r>
      <w:r>
        <w:rPr>
          <w:spacing w:val="-1"/>
        </w:rPr>
        <w:t xml:space="preserve"> </w:t>
      </w:r>
      <w:r>
        <w:t>2003).</w:t>
      </w:r>
    </w:p>
    <w:p w:rsidR="005E59AA" w:rsidRDefault="005E59AA">
      <w:pPr>
        <w:spacing w:line="360" w:lineRule="auto"/>
        <w:jc w:val="both"/>
        <w:sectPr w:rsidR="005E59AA">
          <w:pgSz w:w="11910" w:h="16840"/>
          <w:pgMar w:top="1140" w:right="500" w:bottom="1320" w:left="500" w:header="706" w:footer="1140" w:gutter="0"/>
          <w:cols w:space="720"/>
        </w:sectPr>
      </w:pPr>
    </w:p>
    <w:p w:rsidR="005E59AA" w:rsidRDefault="005E59AA">
      <w:pPr>
        <w:pStyle w:val="Corpsdetexte"/>
        <w:spacing w:before="11"/>
        <w:rPr>
          <w:sz w:val="9"/>
        </w:rPr>
      </w:pPr>
    </w:p>
    <w:p w:rsidR="005E59AA" w:rsidRDefault="005E59AA">
      <w:pPr>
        <w:pStyle w:val="Corpsdetexte"/>
        <w:ind w:left="49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22" style="width:483.75pt;height:305.25pt;mso-position-horizontal-relative:char;mso-position-vertical-relative:line" coordsize="9675,6105">
            <v:rect id="_x0000_s2137" style="position:absolute;left:2325;top:206;width:60;height:2588" fillcolor="black" stroked="f"/>
            <v:rect id="_x0000_s2136" style="position:absolute;left:2325;top:206;width:60;height:2588" filled="f" strokeweight=".14pt"/>
            <v:shape id="_x0000_s2135" type="#_x0000_t75" style="position:absolute;left:483;top:404;width:1817;height:2365">
              <v:imagedata r:id="rId126" o:title=""/>
            </v:shape>
            <v:shape id="_x0000_s2134" type="#_x0000_t75" style="position:absolute;left:2416;top:378;width:2194;height:2417">
              <v:imagedata r:id="rId127" o:title=""/>
            </v:shape>
            <v:shape id="_x0000_s2133" type="#_x0000_t75" style="position:absolute;left:5050;top:1217;width:1792;height:1446">
              <v:imagedata r:id="rId128" o:title=""/>
            </v:shape>
            <v:shape id="_x0000_s2132" type="#_x0000_t75" style="position:absolute;left:6950;top:206;width:2143;height:2589">
              <v:imagedata r:id="rId129" o:title=""/>
            </v:shape>
            <v:shape id="_x0000_s2131" type="#_x0000_t75" style="position:absolute;left:517;top:4033;width:2436;height:1327">
              <v:imagedata r:id="rId130" o:title=""/>
            </v:shape>
            <v:shape id="_x0000_s2130" type="#_x0000_t75" style="position:absolute;left:3127;top:3415;width:2006;height:2126">
              <v:imagedata r:id="rId131" o:title=""/>
            </v:shape>
            <v:shape id="_x0000_s2129" type="#_x0000_t75" style="position:absolute;left:5645;top:3522;width:1508;height:1967">
              <v:imagedata r:id="rId132" o:title=""/>
            </v:shape>
            <v:shape id="_x0000_s2128" type="#_x0000_t75" style="position:absolute;left:7204;top:3346;width:1859;height:2197">
              <v:imagedata r:id="rId133" o:title=""/>
            </v:shape>
            <v:rect id="_x0000_s2127" style="position:absolute;left:15;top:15;width:9645;height:6075" filled="f" strokeweight="1.5pt"/>
            <v:shape id="_x0000_s2126" type="#_x0000_t202" style="position:absolute;left:1506;top:2800;width:1787;height:266" filled="f" stroked="f">
              <v:textbox inset="0,0,0,0">
                <w:txbxContent>
                  <w:p w:rsidR="005E59AA" w:rsidRDefault="00970E5E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Nérol</w:t>
                    </w:r>
                    <w:r>
                      <w:rPr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(géranium)</w:t>
                    </w:r>
                  </w:p>
                </w:txbxContent>
              </v:textbox>
            </v:shape>
            <v:shape id="_x0000_s2125" type="#_x0000_t202" style="position:absolute;left:6583;top:2800;width:1767;height:266" filled="f" stroked="f">
              <v:textbox inset="0,0,0,0">
                <w:txbxContent>
                  <w:p w:rsidR="005E59AA" w:rsidRDefault="00970E5E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Citronellol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(rose)</w:t>
                    </w:r>
                  </w:p>
                </w:txbxContent>
              </v:textbox>
            </v:shape>
            <v:shape id="_x0000_s2124" type="#_x0000_t202" style="position:absolute;left:1986;top:5548;width:1872;height:266" filled="f" stroked="f">
              <v:textbox inset="0,0,0,0">
                <w:txbxContent>
                  <w:p w:rsidR="005E59AA" w:rsidRDefault="00970E5E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Limonène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(citron)</w:t>
                    </w:r>
                  </w:p>
                </w:txbxContent>
              </v:textbox>
            </v:shape>
            <v:shape id="_x0000_s2123" type="#_x0000_t202" style="position:absolute;left:6845;top:5548;width:1862;height:266" filled="f" stroked="f">
              <v:textbox inset="0,0,0,0">
                <w:txbxContent>
                  <w:p w:rsidR="005E59AA" w:rsidRDefault="00970E5E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Menthol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(menthe)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E59AA" w:rsidRDefault="005E59AA">
      <w:pPr>
        <w:pStyle w:val="Corpsdetexte"/>
        <w:spacing w:before="4"/>
        <w:rPr>
          <w:sz w:val="13"/>
        </w:rPr>
      </w:pPr>
    </w:p>
    <w:p w:rsidR="005E59AA" w:rsidRDefault="00970E5E">
      <w:pPr>
        <w:spacing w:before="90"/>
        <w:ind w:left="1096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29: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Structure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quelques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monoterpènes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(Ayad,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2008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;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Belbache,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2003).</w:t>
      </w:r>
    </w:p>
    <w:p w:rsidR="005E59AA" w:rsidRDefault="005E59AA">
      <w:pPr>
        <w:pStyle w:val="Corpsdetexte"/>
        <w:rPr>
          <w:b/>
          <w:sz w:val="26"/>
        </w:rPr>
      </w:pPr>
    </w:p>
    <w:p w:rsidR="005E59AA" w:rsidRDefault="00970E5E">
      <w:pPr>
        <w:pStyle w:val="Heading3"/>
        <w:numPr>
          <w:ilvl w:val="1"/>
          <w:numId w:val="3"/>
        </w:numPr>
        <w:tabs>
          <w:tab w:val="left" w:pos="2186"/>
        </w:tabs>
        <w:spacing w:before="187"/>
      </w:pPr>
      <w:r>
        <w:t>Sesquiterpène</w:t>
      </w:r>
    </w:p>
    <w:p w:rsidR="005E59AA" w:rsidRDefault="00970E5E">
      <w:pPr>
        <w:pStyle w:val="Corpsdetexte"/>
        <w:spacing w:before="124" w:line="362" w:lineRule="auto"/>
        <w:ind w:left="916" w:right="927" w:firstLine="707"/>
        <w:jc w:val="both"/>
      </w:pPr>
      <w:r>
        <w:t>Les</w:t>
      </w:r>
      <w:r>
        <w:rPr>
          <w:spacing w:val="1"/>
        </w:rPr>
        <w:t xml:space="preserve"> </w:t>
      </w:r>
      <w:r>
        <w:t>sesquiterpènes</w:t>
      </w:r>
      <w:r>
        <w:rPr>
          <w:spacing w:val="1"/>
        </w:rPr>
        <w:t xml:space="preserve"> </w:t>
      </w:r>
      <w:r>
        <w:t>forment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série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composés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renferment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atomes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carbones, ils se trouvent sous forme d’hydrocarbures comme le β-Cadinène (Belbache, 2003)</w:t>
      </w:r>
      <w:r>
        <w:rPr>
          <w:spacing w:val="1"/>
        </w:rPr>
        <w:t xml:space="preserve"> </w:t>
      </w:r>
      <w:r>
        <w:t>figure 30, ou sous forme d’hydrocarbures oxygénés comme : les alcools, les cétones, les</w:t>
      </w:r>
      <w:r>
        <w:rPr>
          <w:spacing w:val="1"/>
        </w:rPr>
        <w:t xml:space="preserve"> </w:t>
      </w:r>
      <w:r>
        <w:t>aldéhydes, les acides et les lactones dans la natu</w:t>
      </w:r>
      <w:r>
        <w:t>re. Les sesquiterpènes et les monoterpènes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souvent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mélange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huiles</w:t>
      </w:r>
      <w:r>
        <w:rPr>
          <w:spacing w:val="1"/>
        </w:rPr>
        <w:t xml:space="preserve"> </w:t>
      </w:r>
      <w:r>
        <w:t>essentielles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Plantes,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peut</w:t>
      </w:r>
      <w:r>
        <w:rPr>
          <w:spacing w:val="60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rencontrer</w:t>
      </w:r>
      <w:r>
        <w:rPr>
          <w:spacing w:val="-2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les plantes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sesquiterpènes lactones</w:t>
      </w:r>
      <w:r>
        <w:rPr>
          <w:spacing w:val="-1"/>
        </w:rPr>
        <w:t xml:space="preserve"> </w:t>
      </w:r>
      <w:r>
        <w:t>(Ayad, 2008).</w:t>
      </w:r>
    </w:p>
    <w:p w:rsidR="005E59AA" w:rsidRDefault="00970E5E">
      <w:pPr>
        <w:pStyle w:val="Corpsdetexte"/>
        <w:spacing w:line="360" w:lineRule="auto"/>
        <w:ind w:left="916" w:right="937" w:firstLine="662"/>
        <w:jc w:val="both"/>
      </w:pPr>
      <w:r>
        <w:t>Ils peuvent être acycliques, monocyclique, bicycliques, tri</w:t>
      </w:r>
      <w:r>
        <w:t>cyclique ou polycyclique</w:t>
      </w:r>
      <w:r>
        <w:rPr>
          <w:spacing w:val="1"/>
        </w:rPr>
        <w:t xml:space="preserve"> </w:t>
      </w:r>
      <w:r>
        <w:t>(Belbache,</w:t>
      </w:r>
      <w:r>
        <w:rPr>
          <w:spacing w:val="-1"/>
        </w:rPr>
        <w:t xml:space="preserve"> </w:t>
      </w:r>
      <w:r>
        <w:t>2003; Malecky,</w:t>
      </w:r>
      <w:r>
        <w:rPr>
          <w:spacing w:val="4"/>
        </w:rPr>
        <w:t xml:space="preserve"> </w:t>
      </w:r>
      <w:r>
        <w:t>2005).</w:t>
      </w:r>
    </w:p>
    <w:p w:rsidR="005E59AA" w:rsidRDefault="00970E5E">
      <w:pPr>
        <w:pStyle w:val="Corpsdetexte"/>
        <w:spacing w:line="360" w:lineRule="auto"/>
        <w:ind w:left="916" w:right="931" w:firstLine="659"/>
        <w:jc w:val="both"/>
      </w:pPr>
      <w:r>
        <w:t>On les trouve surtout chez les plantes supérieures, mais également chez les invertébrés</w:t>
      </w:r>
      <w:r>
        <w:rPr>
          <w:spacing w:val="1"/>
        </w:rPr>
        <w:t xml:space="preserve"> </w:t>
      </w:r>
      <w:r>
        <w:t>(Benaissa, 2011). Ils sont les plus diversifiée des terpènes puisqu’elle contient plus de 3000</w:t>
      </w:r>
      <w:r>
        <w:rPr>
          <w:spacing w:val="1"/>
        </w:rPr>
        <w:t xml:space="preserve"> </w:t>
      </w:r>
      <w:r>
        <w:t>molécules</w:t>
      </w:r>
      <w:r>
        <w:rPr>
          <w:spacing w:val="-1"/>
        </w:rPr>
        <w:t xml:space="preserve"> </w:t>
      </w:r>
      <w:r>
        <w:t>dont</w:t>
      </w:r>
      <w:r>
        <w:rPr>
          <w:spacing w:val="-1"/>
        </w:rPr>
        <w:t xml:space="preserve"> </w:t>
      </w:r>
      <w:r>
        <w:t>les plus</w:t>
      </w:r>
      <w:r>
        <w:rPr>
          <w:spacing w:val="-1"/>
        </w:rPr>
        <w:t xml:space="preserve"> </w:t>
      </w:r>
      <w:r>
        <w:t>caractéristiques sont</w:t>
      </w:r>
      <w:r>
        <w:rPr>
          <w:spacing w:val="-1"/>
        </w:rPr>
        <w:t xml:space="preserve"> </w:t>
      </w:r>
      <w:r>
        <w:t>présentées à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31.</w:t>
      </w:r>
    </w:p>
    <w:p w:rsidR="005E59AA" w:rsidRDefault="005E59AA">
      <w:pPr>
        <w:spacing w:line="360" w:lineRule="auto"/>
        <w:jc w:val="both"/>
        <w:sectPr w:rsidR="005E59AA">
          <w:pgSz w:w="11910" w:h="16840"/>
          <w:pgMar w:top="1140" w:right="500" w:bottom="1320" w:left="500" w:header="706" w:footer="1140" w:gutter="0"/>
          <w:cols w:space="720"/>
        </w:sectPr>
      </w:pPr>
    </w:p>
    <w:p w:rsidR="005E59AA" w:rsidRDefault="005E59AA">
      <w:pPr>
        <w:pStyle w:val="Corpsdetexte"/>
        <w:spacing w:before="3"/>
        <w:rPr>
          <w:sz w:val="22"/>
        </w:rPr>
      </w:pPr>
    </w:p>
    <w:p w:rsidR="005E59AA" w:rsidRDefault="005E59AA">
      <w:pPr>
        <w:pStyle w:val="Corpsdetexte"/>
        <w:ind w:left="303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19" style="width:175.5pt;height:138.45pt;mso-position-horizontal-relative:char;mso-position-vertical-relative:line" coordsize="3510,2769">
            <v:shape id="_x0000_s2121" type="#_x0000_t75" style="position:absolute;left:348;top:199;width:2807;height:2269">
              <v:imagedata r:id="rId134" o:title=""/>
            </v:shape>
            <v:rect id="_x0000_s2120" style="position:absolute;left:15;top:15;width:3480;height:2739" filled="f" strokeweight="1.5pt"/>
            <w10:wrap type="none"/>
            <w10:anchorlock/>
          </v:group>
        </w:pict>
      </w:r>
    </w:p>
    <w:p w:rsidR="005E59AA" w:rsidRDefault="00970E5E">
      <w:pPr>
        <w:spacing w:before="47"/>
        <w:ind w:left="1144" w:right="1152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30: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β-Cadinène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(Belbache,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2003).</w:t>
      </w:r>
    </w:p>
    <w:p w:rsidR="005E59AA" w:rsidRDefault="005E59AA">
      <w:pPr>
        <w:pStyle w:val="Corpsdetexte"/>
        <w:spacing w:before="7"/>
        <w:rPr>
          <w:b/>
          <w:sz w:val="23"/>
        </w:rPr>
      </w:pPr>
      <w:r w:rsidRPr="005E59AA">
        <w:pict>
          <v:group id="_x0000_s2108" style="position:absolute;margin-left:66pt;margin-top:15.55pt;width:456.75pt;height:275.65pt;z-index:-15708160;mso-wrap-distance-left:0;mso-wrap-distance-right:0;mso-position-horizontal-relative:page" coordorigin="1320,311" coordsize="9135,5513">
            <v:rect id="_x0000_s2118" style="position:absolute;left:1335;top:326;width:9105;height:5483" filled="f" strokeweight="1.5pt"/>
            <v:shape id="_x0000_s2117" type="#_x0000_t75" style="position:absolute;left:2316;top:851;width:2835;height:1762">
              <v:imagedata r:id="rId135" o:title=""/>
            </v:shape>
            <v:shape id="_x0000_s2116" type="#_x0000_t75" style="position:absolute;left:8223;top:497;width:1985;height:2059">
              <v:imagedata r:id="rId136" o:title=""/>
            </v:shape>
            <v:shape id="_x0000_s2115" type="#_x0000_t75" style="position:absolute;left:2182;top:2992;width:2994;height:1842">
              <v:imagedata r:id="rId137" o:title=""/>
            </v:shape>
            <v:shape id="_x0000_s2114" type="#_x0000_t75" style="position:absolute;left:8049;top:3230;width:1979;height:1772">
              <v:imagedata r:id="rId138" o:title=""/>
            </v:shape>
            <v:shape id="_x0000_s2113" type="#_x0000_t202" style="position:absolute;left:4093;top:2643;width:807;height:256" filled="f" stroked="f">
              <v:textbox inset="0,0,0,0">
                <w:txbxContent>
                  <w:p w:rsidR="005E59AA" w:rsidRDefault="00970E5E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Farnésol</w:t>
                    </w:r>
                  </w:p>
                </w:txbxContent>
              </v:textbox>
            </v:shape>
            <v:shape id="_x0000_s2112" type="#_x0000_t202" style="position:absolute;left:9429;top:2643;width:871;height:256" filled="f" stroked="f">
              <v:textbox inset="0,0,0,0">
                <w:txbxContent>
                  <w:p w:rsidR="005E59AA" w:rsidRDefault="00970E5E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Cadalene</w:t>
                    </w:r>
                  </w:p>
                </w:txbxContent>
              </v:textbox>
            </v:shape>
            <v:shape id="_x0000_s2111" type="#_x0000_t202" style="position:absolute;left:2515;top:5029;width:1135;height:263" filled="f" stroked="f">
              <v:textbox inset="0,0,0,0">
                <w:txbxContent>
                  <w:p w:rsidR="005E59AA" w:rsidRDefault="00970E5E">
                    <w:pPr>
                      <w:spacing w:line="263" w:lineRule="exact"/>
                      <w:rPr>
                        <w:sz w:val="23"/>
                      </w:rPr>
                    </w:pPr>
                    <w:r>
                      <w:rPr>
                        <w:rFonts w:ascii="Calibri" w:hAnsi="Calibri"/>
                        <w:sz w:val="23"/>
                      </w:rPr>
                      <w:t>β</w:t>
                    </w:r>
                    <w:r>
                      <w:rPr>
                        <w:sz w:val="23"/>
                      </w:rPr>
                      <w:t>-Eudesmol</w:t>
                    </w:r>
                  </w:p>
                </w:txbxContent>
              </v:textbox>
            </v:shape>
            <v:shape id="_x0000_s2110" type="#_x0000_t202" style="position:absolute;left:6683;top:5029;width:3603;height:256" filled="f" stroked="f">
              <v:textbox inset="0,0,0,0">
                <w:txbxContent>
                  <w:p w:rsidR="005E59AA" w:rsidRDefault="00970E5E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pacing w:val="-1"/>
                        <w:sz w:val="23"/>
                      </w:rPr>
                      <w:t>Eudesmanolide</w:t>
                    </w:r>
                    <w:r>
                      <w:rPr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(sesquiterpène</w:t>
                    </w:r>
                    <w:r>
                      <w:rPr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lactone)</w:t>
                    </w:r>
                  </w:p>
                </w:txbxContent>
              </v:textbox>
            </v:shape>
            <v:shape id="_x0000_s2109" type="#_x0000_t202" style="position:absolute;left:1416;top:5529;width:232;height:266" filled="f" stroked="f">
              <v:textbox inset="0,0,0,0">
                <w:txbxContent>
                  <w:p w:rsidR="005E59AA" w:rsidRDefault="00970E5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éa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E59AA" w:rsidRDefault="005E59AA">
      <w:pPr>
        <w:pStyle w:val="Corpsdetexte"/>
        <w:spacing w:before="6"/>
        <w:rPr>
          <w:b/>
          <w:sz w:val="11"/>
        </w:rPr>
      </w:pPr>
    </w:p>
    <w:p w:rsidR="005E59AA" w:rsidRDefault="00970E5E">
      <w:pPr>
        <w:spacing w:before="90"/>
        <w:ind w:left="1144" w:right="1112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31: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Exemples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quelques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sesquiterpènes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(Ayad,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2008).</w:t>
      </w:r>
    </w:p>
    <w:p w:rsidR="005E59AA" w:rsidRDefault="005E59AA">
      <w:pPr>
        <w:pStyle w:val="Corpsdetexte"/>
        <w:spacing w:before="1"/>
        <w:rPr>
          <w:b/>
          <w:sz w:val="28"/>
        </w:rPr>
      </w:pPr>
    </w:p>
    <w:p w:rsidR="005E59AA" w:rsidRDefault="00970E5E">
      <w:pPr>
        <w:pStyle w:val="Heading3"/>
        <w:numPr>
          <w:ilvl w:val="1"/>
          <w:numId w:val="3"/>
        </w:numPr>
        <w:tabs>
          <w:tab w:val="left" w:pos="2186"/>
        </w:tabs>
      </w:pPr>
      <w:r>
        <w:t>Diterpènes</w:t>
      </w:r>
    </w:p>
    <w:p w:rsidR="005E59AA" w:rsidRDefault="00970E5E">
      <w:pPr>
        <w:pStyle w:val="Corpsdetexte"/>
        <w:spacing w:before="123" w:line="360" w:lineRule="auto"/>
        <w:ind w:left="916" w:right="932" w:firstLine="722"/>
        <w:jc w:val="both"/>
      </w:pPr>
      <w:r>
        <w:t>Les diterpènes sont des substances avec 20 atomes de carbone (C20) élaborées à partir</w:t>
      </w:r>
      <w:r>
        <w:rPr>
          <w:spacing w:val="-5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unités</w:t>
      </w:r>
      <w:r>
        <w:rPr>
          <w:spacing w:val="1"/>
        </w:rPr>
        <w:t xml:space="preserve"> </w:t>
      </w:r>
      <w:r>
        <w:t>d’isoprène</w:t>
      </w:r>
      <w:r>
        <w:rPr>
          <w:spacing w:val="1"/>
        </w:rPr>
        <w:t xml:space="preserve"> </w:t>
      </w:r>
      <w:r>
        <w:t>;</w:t>
      </w:r>
      <w:r>
        <w:rPr>
          <w:spacing w:val="1"/>
        </w:rPr>
        <w:t xml:space="preserve"> </w:t>
      </w:r>
      <w:r>
        <w:t>ils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forment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précurseur,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géranylgéranyl-</w:t>
      </w:r>
      <w:r>
        <w:rPr>
          <w:spacing w:val="1"/>
        </w:rPr>
        <w:t xml:space="preserve"> </w:t>
      </w:r>
      <w:r>
        <w:t>pyrophosphate</w:t>
      </w:r>
      <w:r>
        <w:rPr>
          <w:spacing w:val="-2"/>
        </w:rPr>
        <w:t xml:space="preserve"> </w:t>
      </w:r>
      <w:r>
        <w:t>(GGPP)</w:t>
      </w:r>
      <w:r>
        <w:rPr>
          <w:spacing w:val="-1"/>
        </w:rPr>
        <w:t xml:space="preserve"> </w:t>
      </w:r>
      <w:r>
        <w:t>(Malecky, 2005).</w:t>
      </w:r>
    </w:p>
    <w:p w:rsidR="005E59AA" w:rsidRDefault="00970E5E">
      <w:pPr>
        <w:pStyle w:val="Corpsdetexte"/>
        <w:spacing w:before="2" w:line="360" w:lineRule="auto"/>
        <w:ind w:left="916" w:right="933" w:firstLine="659"/>
        <w:jc w:val="both"/>
      </w:pPr>
      <w:r>
        <w:t>Sont très répandus chez les végétaux supérieurs, ils sont aussi présents chez certains</w:t>
      </w:r>
      <w:r>
        <w:rPr>
          <w:spacing w:val="1"/>
        </w:rPr>
        <w:t xml:space="preserve"> </w:t>
      </w:r>
      <w:r>
        <w:t>insectes et chez divers organismes marins. On peut les trouver encore dans les résines, les</w:t>
      </w:r>
      <w:r>
        <w:rPr>
          <w:spacing w:val="1"/>
        </w:rPr>
        <w:t xml:space="preserve"> </w:t>
      </w:r>
      <w:r>
        <w:t>exsudats</w:t>
      </w:r>
      <w:r>
        <w:t>,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gommes naturelles</w:t>
      </w:r>
      <w:r>
        <w:rPr>
          <w:spacing w:val="-1"/>
        </w:rPr>
        <w:t xml:space="preserve"> </w:t>
      </w:r>
      <w:r>
        <w:t>et les</w:t>
      </w:r>
      <w:r>
        <w:rPr>
          <w:spacing w:val="1"/>
        </w:rPr>
        <w:t xml:space="preserve"> </w:t>
      </w:r>
      <w:r>
        <w:t>gibbérellines (Ayad,</w:t>
      </w:r>
      <w:r>
        <w:rPr>
          <w:spacing w:val="-1"/>
        </w:rPr>
        <w:t xml:space="preserve"> </w:t>
      </w:r>
      <w:r>
        <w:t>2008).</w:t>
      </w:r>
    </w:p>
    <w:p w:rsidR="005E59AA" w:rsidRDefault="005E59AA">
      <w:pPr>
        <w:spacing w:line="360" w:lineRule="auto"/>
        <w:jc w:val="both"/>
        <w:sectPr w:rsidR="005E59AA">
          <w:pgSz w:w="11910" w:h="16840"/>
          <w:pgMar w:top="1140" w:right="500" w:bottom="1320" w:left="500" w:header="706" w:footer="1140" w:gutter="0"/>
          <w:cols w:space="720"/>
        </w:sectPr>
      </w:pPr>
    </w:p>
    <w:p w:rsidR="005E59AA" w:rsidRDefault="005E59AA">
      <w:pPr>
        <w:pStyle w:val="Corpsdetexte"/>
        <w:spacing w:before="4"/>
        <w:rPr>
          <w:sz w:val="16"/>
        </w:rPr>
      </w:pPr>
    </w:p>
    <w:p w:rsidR="005E59AA" w:rsidRDefault="005E59AA">
      <w:pPr>
        <w:pStyle w:val="Corpsdetexte"/>
        <w:spacing w:before="90" w:line="362" w:lineRule="auto"/>
        <w:ind w:left="916" w:right="926" w:firstLine="722"/>
        <w:jc w:val="both"/>
      </w:pPr>
      <w:r>
        <w:pict>
          <v:group id="_x0000_s2098" style="position:absolute;left:0;text-align:left;margin-left:64.5pt;margin-top:112.5pt;width:468pt;height:357pt;z-index:-15707648;mso-wrap-distance-left:0;mso-wrap-distance-right:0;mso-position-horizontal-relative:page" coordorigin="1290,2250" coordsize="9360,7140">
            <v:rect id="_x0000_s2107" style="position:absolute;left:1305;top:2265;width:9330;height:7110" filled="f" strokeweight="1.5pt"/>
            <v:shape id="_x0000_s2106" type="#_x0000_t75" style="position:absolute;left:3148;top:2725;width:7224;height:785">
              <v:imagedata r:id="rId139" o:title=""/>
            </v:shape>
            <v:shape id="_x0000_s2105" type="#_x0000_t75" style="position:absolute;left:4224;top:4288;width:6080;height:1492">
              <v:imagedata r:id="rId140" o:title=""/>
            </v:shape>
            <v:shape id="_x0000_s2104" type="#_x0000_t75" style="position:absolute;left:2044;top:6261;width:2733;height:2110">
              <v:imagedata r:id="rId141" o:title=""/>
            </v:shape>
            <v:shape id="_x0000_s2103" type="#_x0000_t75" style="position:absolute;left:7174;top:6272;width:2850;height:2185">
              <v:imagedata r:id="rId142" o:title=""/>
            </v:shape>
            <v:shape id="_x0000_s2102" type="#_x0000_t202" style="position:absolute;left:7011;top:3702;width:3489;height:223" filled="f" stroked="f">
              <v:textbox inset="0,0,0,0">
                <w:txbxContent>
                  <w:p w:rsidR="005E59AA" w:rsidRDefault="00970E5E">
                    <w:pPr>
                      <w:spacing w:line="223" w:lineRule="exac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Phytol,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présent dans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Chlorophylle</w:t>
                    </w:r>
                  </w:p>
                </w:txbxContent>
              </v:textbox>
            </v:shape>
            <v:shape id="_x0000_s2101" type="#_x0000_t202" style="position:absolute;left:5943;top:5925;width:4557;height:223" filled="f" stroked="f">
              <v:textbox inset="0,0,0,0">
                <w:txbxContent>
                  <w:p w:rsidR="005E59AA" w:rsidRDefault="00970E5E">
                    <w:pPr>
                      <w:spacing w:line="223" w:lineRule="exac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Vitamine</w:t>
                    </w:r>
                    <w:r>
                      <w:rPr>
                        <w:rFonts w:ascii="Arial" w:hAnsi="Arial"/>
                        <w:b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résultant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 la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coupure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du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carotène.</w:t>
                    </w:r>
                  </w:p>
                </w:txbxContent>
              </v:textbox>
            </v:shape>
            <v:shape id="_x0000_s2100" type="#_x0000_t202" style="position:absolute;left:4441;top:8499;width:740;height:223" filled="f" stroked="f">
              <v:textbox inset="0,0,0,0">
                <w:txbxContent>
                  <w:p w:rsidR="005E59AA" w:rsidRDefault="00970E5E">
                    <w:pPr>
                      <w:spacing w:line="223" w:lineRule="exac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Scaréol</w:t>
                    </w:r>
                  </w:p>
                </w:txbxContent>
              </v:textbox>
            </v:shape>
            <v:shape id="_x0000_s2099" type="#_x0000_t202" style="position:absolute;left:8999;top:8499;width:1493;height:223" filled="f" stroked="f">
              <v:textbox inset="0,0,0,0">
                <w:txbxContent>
                  <w:p w:rsidR="005E59AA" w:rsidRDefault="00970E5E">
                    <w:pPr>
                      <w:spacing w:line="223" w:lineRule="exac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Acide</w:t>
                    </w:r>
                    <w:r>
                      <w:rPr>
                        <w:rFonts w:ascii="Arial" w:hAnsi="Arial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abiétique</w:t>
                    </w:r>
                  </w:p>
                </w:txbxContent>
              </v:textbox>
            </v:shape>
            <w10:wrap type="topAndBottom" anchorx="page"/>
          </v:group>
        </w:pict>
      </w:r>
      <w:r w:rsidR="00970E5E">
        <w:t xml:space="preserve">Ils peuvent être acycliques comme le phytol </w:t>
      </w:r>
      <w:r w:rsidR="00970E5E">
        <w:rPr>
          <w:b/>
        </w:rPr>
        <w:t xml:space="preserve">; </w:t>
      </w:r>
      <w:r w:rsidR="00970E5E">
        <w:t>dont il est le représentant le plus connu</w:t>
      </w:r>
      <w:r w:rsidR="00970E5E">
        <w:rPr>
          <w:spacing w:val="1"/>
        </w:rPr>
        <w:t xml:space="preserve"> </w:t>
      </w:r>
      <w:r w:rsidR="00970E5E">
        <w:t>dans la chlorophylle ou dans les vitamines K et E</w:t>
      </w:r>
      <w:r w:rsidR="00970E5E">
        <w:rPr>
          <w:b/>
        </w:rPr>
        <w:t xml:space="preserve">, </w:t>
      </w:r>
      <w:r w:rsidR="00970E5E">
        <w:t>cependant après divers réarrangements, ils</w:t>
      </w:r>
      <w:r w:rsidR="00970E5E">
        <w:rPr>
          <w:spacing w:val="1"/>
        </w:rPr>
        <w:t xml:space="preserve"> </w:t>
      </w:r>
      <w:r w:rsidR="00970E5E">
        <w:t>peuvent</w:t>
      </w:r>
      <w:r w:rsidR="00970E5E">
        <w:rPr>
          <w:spacing w:val="1"/>
        </w:rPr>
        <w:t xml:space="preserve"> </w:t>
      </w:r>
      <w:r w:rsidR="00970E5E">
        <w:t>être</w:t>
      </w:r>
      <w:r w:rsidR="00970E5E">
        <w:rPr>
          <w:spacing w:val="1"/>
        </w:rPr>
        <w:t xml:space="preserve"> </w:t>
      </w:r>
      <w:r w:rsidR="00970E5E">
        <w:t>monocycliques</w:t>
      </w:r>
      <w:r w:rsidR="00970E5E">
        <w:rPr>
          <w:spacing w:val="1"/>
        </w:rPr>
        <w:t xml:space="preserve"> </w:t>
      </w:r>
      <w:r w:rsidR="00970E5E">
        <w:t>comme</w:t>
      </w:r>
      <w:r w:rsidR="00970E5E">
        <w:rPr>
          <w:spacing w:val="1"/>
        </w:rPr>
        <w:t xml:space="preserve"> </w:t>
      </w:r>
      <w:r w:rsidR="00970E5E">
        <w:t>la</w:t>
      </w:r>
      <w:r w:rsidR="00970E5E">
        <w:rPr>
          <w:spacing w:val="1"/>
        </w:rPr>
        <w:t xml:space="preserve"> </w:t>
      </w:r>
      <w:r w:rsidR="00970E5E">
        <w:t>vitamine</w:t>
      </w:r>
      <w:r w:rsidR="00970E5E">
        <w:rPr>
          <w:spacing w:val="1"/>
        </w:rPr>
        <w:t xml:space="preserve"> </w:t>
      </w:r>
      <w:r w:rsidR="00970E5E">
        <w:t>A,</w:t>
      </w:r>
      <w:r w:rsidR="00970E5E">
        <w:rPr>
          <w:spacing w:val="1"/>
        </w:rPr>
        <w:t xml:space="preserve"> </w:t>
      </w:r>
      <w:r w:rsidR="00970E5E">
        <w:t>bicycliques</w:t>
      </w:r>
      <w:r w:rsidR="00970E5E">
        <w:rPr>
          <w:spacing w:val="1"/>
        </w:rPr>
        <w:t xml:space="preserve"> </w:t>
      </w:r>
      <w:r w:rsidR="00970E5E">
        <w:t>comme</w:t>
      </w:r>
      <w:r w:rsidR="00970E5E">
        <w:rPr>
          <w:spacing w:val="1"/>
        </w:rPr>
        <w:t xml:space="preserve"> </w:t>
      </w:r>
      <w:r w:rsidR="00970E5E">
        <w:t>le</w:t>
      </w:r>
      <w:r w:rsidR="00970E5E">
        <w:rPr>
          <w:spacing w:val="1"/>
        </w:rPr>
        <w:t xml:space="preserve"> </w:t>
      </w:r>
      <w:r w:rsidR="00970E5E">
        <w:t>sclaréol</w:t>
      </w:r>
      <w:r w:rsidR="00970E5E">
        <w:rPr>
          <w:spacing w:val="1"/>
        </w:rPr>
        <w:t xml:space="preserve"> </w:t>
      </w:r>
      <w:r w:rsidR="00970E5E">
        <w:t>ou</w:t>
      </w:r>
      <w:r w:rsidR="00970E5E">
        <w:rPr>
          <w:spacing w:val="1"/>
        </w:rPr>
        <w:t xml:space="preserve"> </w:t>
      </w:r>
      <w:r w:rsidR="00970E5E">
        <w:t>tricycliques comme l’acide abiétique. L</w:t>
      </w:r>
      <w:r w:rsidR="00970E5E">
        <w:t>a figure 6 ci-dessous rassemble les diterpènes cités</w:t>
      </w:r>
      <w:r w:rsidR="00970E5E">
        <w:rPr>
          <w:spacing w:val="1"/>
        </w:rPr>
        <w:t xml:space="preserve"> </w:t>
      </w:r>
      <w:r w:rsidR="00970E5E">
        <w:t>(Belbache,</w:t>
      </w:r>
      <w:r w:rsidR="00970E5E">
        <w:rPr>
          <w:spacing w:val="-1"/>
        </w:rPr>
        <w:t xml:space="preserve"> </w:t>
      </w:r>
      <w:r w:rsidR="00970E5E">
        <w:t>2003; Malecky,</w:t>
      </w:r>
      <w:r w:rsidR="00970E5E">
        <w:rPr>
          <w:spacing w:val="-3"/>
        </w:rPr>
        <w:t xml:space="preserve"> </w:t>
      </w:r>
      <w:r w:rsidR="00970E5E">
        <w:t>2005).</w:t>
      </w:r>
    </w:p>
    <w:p w:rsidR="005E59AA" w:rsidRDefault="005E59AA">
      <w:pPr>
        <w:pStyle w:val="Corpsdetexte"/>
        <w:spacing w:before="3"/>
        <w:rPr>
          <w:sz w:val="25"/>
        </w:rPr>
      </w:pPr>
    </w:p>
    <w:p w:rsidR="005E59AA" w:rsidRDefault="00970E5E">
      <w:pPr>
        <w:spacing w:before="90"/>
        <w:ind w:left="1216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Structure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quelques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diterpènes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et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leur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nom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(Belbache,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2003)</w:t>
      </w:r>
    </w:p>
    <w:p w:rsidR="005E59AA" w:rsidRDefault="005E59AA">
      <w:pPr>
        <w:pStyle w:val="Corpsdetexte"/>
        <w:rPr>
          <w:b/>
          <w:sz w:val="26"/>
        </w:rPr>
      </w:pPr>
    </w:p>
    <w:p w:rsidR="005E59AA" w:rsidRDefault="005E59AA">
      <w:pPr>
        <w:pStyle w:val="Corpsdetexte"/>
        <w:spacing w:before="10"/>
        <w:rPr>
          <w:b/>
          <w:sz w:val="27"/>
        </w:rPr>
      </w:pPr>
    </w:p>
    <w:p w:rsidR="005E59AA" w:rsidRDefault="00970E5E">
      <w:pPr>
        <w:pStyle w:val="Heading3"/>
        <w:numPr>
          <w:ilvl w:val="1"/>
          <w:numId w:val="3"/>
        </w:numPr>
        <w:tabs>
          <w:tab w:val="left" w:pos="2117"/>
        </w:tabs>
        <w:ind w:left="2116" w:hanging="493"/>
      </w:pPr>
      <w:r>
        <w:t>Triterpènes</w:t>
      </w:r>
    </w:p>
    <w:p w:rsidR="005E59AA" w:rsidRDefault="00970E5E">
      <w:pPr>
        <w:pStyle w:val="Corpsdetexte"/>
        <w:spacing w:before="124" w:line="360" w:lineRule="auto"/>
        <w:ind w:left="916" w:right="935" w:firstLine="722"/>
        <w:jc w:val="both"/>
      </w:pPr>
      <w:r>
        <w:t>Les triterpènes sont des molécules à 30 atomes de carbone. Ils ont comme précurseur</w:t>
      </w:r>
      <w:r>
        <w:rPr>
          <w:spacing w:val="1"/>
        </w:rPr>
        <w:t xml:space="preserve"> </w:t>
      </w:r>
      <w:r>
        <w:t>le squalène (figure 33). Ex : Le lanostérol qui est ensuite transformé en cholestérol, c'est de</w:t>
      </w:r>
      <w:r>
        <w:rPr>
          <w:spacing w:val="1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constituants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graisse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laine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mouton</w:t>
      </w:r>
      <w:r>
        <w:rPr>
          <w:spacing w:val="-1"/>
        </w:rPr>
        <w:t xml:space="preserve"> </w:t>
      </w:r>
      <w:r>
        <w:t>(Belbache,</w:t>
      </w:r>
      <w:r>
        <w:rPr>
          <w:spacing w:val="-1"/>
        </w:rPr>
        <w:t xml:space="preserve"> </w:t>
      </w:r>
      <w:r>
        <w:t>2003</w:t>
      </w:r>
      <w:r>
        <w:t>).</w:t>
      </w:r>
      <w:r>
        <w:rPr>
          <w:spacing w:val="-2"/>
        </w:rPr>
        <w:t xml:space="preserve"> </w:t>
      </w:r>
      <w:r>
        <w:t>(Figure</w:t>
      </w:r>
      <w:r>
        <w:rPr>
          <w:spacing w:val="-5"/>
        </w:rPr>
        <w:t xml:space="preserve"> </w:t>
      </w:r>
      <w:r>
        <w:t>34).</w:t>
      </w:r>
    </w:p>
    <w:p w:rsidR="005E59AA" w:rsidRDefault="00970E5E">
      <w:pPr>
        <w:pStyle w:val="Corpsdetexte"/>
        <w:spacing w:line="360" w:lineRule="auto"/>
        <w:ind w:left="916" w:right="922" w:firstLine="662"/>
        <w:jc w:val="both"/>
      </w:pPr>
      <w:r>
        <w:t>Il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1700</w:t>
      </w:r>
      <w:r>
        <w:rPr>
          <w:spacing w:val="1"/>
        </w:rPr>
        <w:t xml:space="preserve"> </w:t>
      </w:r>
      <w:r>
        <w:t>triterpènes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dont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majorité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sous</w:t>
      </w:r>
      <w:r>
        <w:rPr>
          <w:spacing w:val="1"/>
        </w:rPr>
        <w:t xml:space="preserve"> </w:t>
      </w:r>
      <w:r>
        <w:t>forme</w:t>
      </w:r>
      <w:r>
        <w:rPr>
          <w:spacing w:val="1"/>
        </w:rPr>
        <w:t xml:space="preserve"> </w:t>
      </w:r>
      <w:r>
        <w:t>tétracyclique</w:t>
      </w:r>
      <w:r>
        <w:rPr>
          <w:spacing w:val="-4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pentacyclique,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forme</w:t>
      </w:r>
      <w:r>
        <w:rPr>
          <w:spacing w:val="-3"/>
        </w:rPr>
        <w:t xml:space="preserve"> </w:t>
      </w:r>
      <w:r>
        <w:t>acyclique</w:t>
      </w:r>
      <w:r>
        <w:rPr>
          <w:spacing w:val="-2"/>
        </w:rPr>
        <w:t xml:space="preserve"> </w:t>
      </w:r>
      <w:r>
        <w:t>étant</w:t>
      </w:r>
      <w:r>
        <w:rPr>
          <w:spacing w:val="-3"/>
        </w:rPr>
        <w:t xml:space="preserve"> </w:t>
      </w:r>
      <w:r>
        <w:t>très</w:t>
      </w:r>
      <w:r>
        <w:rPr>
          <w:spacing w:val="-5"/>
        </w:rPr>
        <w:t xml:space="preserve"> </w:t>
      </w:r>
      <w:r>
        <w:t>rare</w:t>
      </w:r>
      <w:r>
        <w:rPr>
          <w:spacing w:val="-5"/>
        </w:rPr>
        <w:t xml:space="preserve"> </w:t>
      </w:r>
      <w:r>
        <w:t>(Malecky,</w:t>
      </w:r>
      <w:r>
        <w:rPr>
          <w:spacing w:val="1"/>
        </w:rPr>
        <w:t xml:space="preserve"> </w:t>
      </w:r>
      <w:r>
        <w:t>2005)</w:t>
      </w:r>
      <w:r>
        <w:rPr>
          <w:spacing w:val="-4"/>
        </w:rPr>
        <w:t xml:space="preserve"> </w:t>
      </w:r>
      <w:r>
        <w:t>(figure</w:t>
      </w:r>
      <w:r>
        <w:rPr>
          <w:spacing w:val="-4"/>
        </w:rPr>
        <w:t xml:space="preserve"> </w:t>
      </w:r>
      <w:r>
        <w:t>35).</w:t>
      </w:r>
    </w:p>
    <w:p w:rsidR="005E59AA" w:rsidRDefault="005E59AA">
      <w:pPr>
        <w:spacing w:line="360" w:lineRule="auto"/>
        <w:jc w:val="both"/>
        <w:sectPr w:rsidR="005E59AA">
          <w:pgSz w:w="11910" w:h="16840"/>
          <w:pgMar w:top="1140" w:right="500" w:bottom="1320" w:left="500" w:header="706" w:footer="1140" w:gutter="0"/>
          <w:cols w:space="720"/>
        </w:sectPr>
      </w:pPr>
    </w:p>
    <w:p w:rsidR="005E59AA" w:rsidRDefault="005E59AA">
      <w:pPr>
        <w:pStyle w:val="Corpsdetexte"/>
        <w:spacing w:before="4"/>
        <w:rPr>
          <w:sz w:val="16"/>
        </w:rPr>
      </w:pPr>
    </w:p>
    <w:p w:rsidR="005E59AA" w:rsidRDefault="00970E5E">
      <w:pPr>
        <w:pStyle w:val="Corpsdetexte"/>
        <w:spacing w:before="90" w:line="362" w:lineRule="auto"/>
        <w:ind w:left="916" w:right="929" w:firstLine="122"/>
      </w:pPr>
      <w:r>
        <w:t>La</w:t>
      </w:r>
      <w:r>
        <w:rPr>
          <w:spacing w:val="27"/>
        </w:rPr>
        <w:t xml:space="preserve"> </w:t>
      </w:r>
      <w:r>
        <w:t>plupart</w:t>
      </w:r>
      <w:r>
        <w:rPr>
          <w:spacing w:val="29"/>
        </w:rPr>
        <w:t xml:space="preserve"> </w:t>
      </w:r>
      <w:r>
        <w:t>des</w:t>
      </w:r>
      <w:r>
        <w:rPr>
          <w:spacing w:val="28"/>
        </w:rPr>
        <w:t xml:space="preserve"> </w:t>
      </w:r>
      <w:r>
        <w:t>triterpènes</w:t>
      </w:r>
      <w:r>
        <w:rPr>
          <w:spacing w:val="29"/>
        </w:rPr>
        <w:t xml:space="preserve"> </w:t>
      </w:r>
      <w:r>
        <w:t>sont</w:t>
      </w:r>
      <w:r>
        <w:rPr>
          <w:spacing w:val="29"/>
        </w:rPr>
        <w:t xml:space="preserve"> </w:t>
      </w:r>
      <w:r>
        <w:t>à</w:t>
      </w:r>
      <w:r>
        <w:rPr>
          <w:spacing w:val="27"/>
        </w:rPr>
        <w:t xml:space="preserve"> </w:t>
      </w:r>
      <w:r>
        <w:t>l’état</w:t>
      </w:r>
      <w:r>
        <w:rPr>
          <w:spacing w:val="29"/>
        </w:rPr>
        <w:t xml:space="preserve"> </w:t>
      </w:r>
      <w:r>
        <w:t>libre</w:t>
      </w:r>
      <w:r>
        <w:rPr>
          <w:spacing w:val="26"/>
        </w:rPr>
        <w:t xml:space="preserve"> </w:t>
      </w:r>
      <w:r>
        <w:t>sous</w:t>
      </w:r>
      <w:r>
        <w:rPr>
          <w:spacing w:val="27"/>
        </w:rPr>
        <w:t xml:space="preserve"> </w:t>
      </w:r>
      <w:r>
        <w:t>forme</w:t>
      </w:r>
      <w:r>
        <w:rPr>
          <w:spacing w:val="27"/>
        </w:rPr>
        <w:t xml:space="preserve"> </w:t>
      </w:r>
      <w:r>
        <w:t>estérifiée</w:t>
      </w:r>
      <w:r>
        <w:rPr>
          <w:spacing w:val="26"/>
        </w:rPr>
        <w:t xml:space="preserve"> </w:t>
      </w:r>
      <w:r>
        <w:t>ou</w:t>
      </w:r>
      <w:r>
        <w:rPr>
          <w:spacing w:val="29"/>
        </w:rPr>
        <w:t xml:space="preserve"> </w:t>
      </w:r>
      <w:r>
        <w:t>hétérosidique,</w:t>
      </w:r>
      <w:r>
        <w:rPr>
          <w:spacing w:val="28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les</w:t>
      </w:r>
      <w:r>
        <w:rPr>
          <w:spacing w:val="-57"/>
        </w:rPr>
        <w:t xml:space="preserve"> </w:t>
      </w:r>
      <w:r>
        <w:t>trouve</w:t>
      </w:r>
      <w:r>
        <w:rPr>
          <w:spacing w:val="-5"/>
        </w:rPr>
        <w:t xml:space="preserve"> </w:t>
      </w:r>
      <w:r>
        <w:t>notamment dans les résines (Mouffok, 2011).</w:t>
      </w:r>
    </w:p>
    <w:p w:rsidR="005E59AA" w:rsidRDefault="005E59AA">
      <w:pPr>
        <w:pStyle w:val="Corpsdetexte"/>
        <w:spacing w:before="3"/>
        <w:rPr>
          <w:sz w:val="13"/>
        </w:rPr>
      </w:pPr>
      <w:r w:rsidRPr="005E59AA">
        <w:pict>
          <v:group id="_x0000_s2095" style="position:absolute;margin-left:114pt;margin-top:9.6pt;width:348.75pt;height:68.25pt;z-index:-15707136;mso-wrap-distance-left:0;mso-wrap-distance-right:0;mso-position-horizontal-relative:page" coordorigin="2280,192" coordsize="6975,1365">
            <v:shape id="_x0000_s2097" type="#_x0000_t75" style="position:absolute;left:2593;top:371;width:6298;height:794">
              <v:imagedata r:id="rId143" o:title=""/>
            </v:shape>
            <v:rect id="_x0000_s2096" style="position:absolute;left:2295;top:207;width:6945;height:1335" filled="f" strokeweight="1.5pt"/>
            <w10:wrap type="topAndBottom" anchorx="page"/>
          </v:group>
        </w:pict>
      </w:r>
    </w:p>
    <w:p w:rsidR="005E59AA" w:rsidRDefault="00970E5E">
      <w:pPr>
        <w:spacing w:before="202"/>
        <w:ind w:left="1093" w:right="1432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33 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structure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chimique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squalène (Ayad,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2008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;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Belbache,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2003).</w:t>
      </w:r>
    </w:p>
    <w:p w:rsidR="005E59AA" w:rsidRDefault="005E59AA">
      <w:pPr>
        <w:pStyle w:val="Corpsdetexte"/>
        <w:spacing w:before="11"/>
        <w:rPr>
          <w:b/>
          <w:sz w:val="12"/>
        </w:rPr>
      </w:pPr>
      <w:r w:rsidRPr="005E59AA">
        <w:pict>
          <v:group id="_x0000_s2088" style="position:absolute;margin-left:98.25pt;margin-top:9.4pt;width:386.1pt;height:158.7pt;z-index:-15706624;mso-wrap-distance-left:0;mso-wrap-distance-right:0;mso-position-horizontal-relative:page" coordorigin="1965,188" coordsize="7722,3174">
            <v:shape id="_x0000_s2094" type="#_x0000_t75" style="position:absolute;left:2365;top:611;width:2910;height:2044">
              <v:imagedata r:id="rId144" o:title=""/>
            </v:shape>
            <v:rect id="_x0000_s2093" style="position:absolute;left:5235;top:2136;width:526;height:60" fillcolor="black" stroked="f"/>
            <v:rect id="_x0000_s2092" style="position:absolute;left:5235;top:2136;width:526;height:60" filled="f" strokeweight=".14pt"/>
            <v:shape id="_x0000_s2091" type="#_x0000_t75" style="position:absolute;left:5961;top:403;width:3597;height:2279">
              <v:imagedata r:id="rId145" o:title=""/>
            </v:shape>
            <v:shape id="_x0000_s2090" type="#_x0000_t75" style="position:absolute;left:5729;top:2074;width:183;height:183">
              <v:imagedata r:id="rId146" o:title=""/>
            </v:shape>
            <v:shape id="_x0000_s2089" type="#_x0000_t202" style="position:absolute;left:1980;top:203;width:7692;height:3144" filled="f" strokeweight="1.5pt">
              <v:textbox inset="0,0,0,0">
                <w:txbxContent>
                  <w:p w:rsidR="005E59AA" w:rsidRDefault="005E59AA">
                    <w:pPr>
                      <w:rPr>
                        <w:b/>
                        <w:sz w:val="26"/>
                      </w:rPr>
                    </w:pPr>
                  </w:p>
                  <w:p w:rsidR="005E59AA" w:rsidRDefault="005E59AA">
                    <w:pPr>
                      <w:rPr>
                        <w:b/>
                        <w:sz w:val="26"/>
                      </w:rPr>
                    </w:pPr>
                  </w:p>
                  <w:p w:rsidR="005E59AA" w:rsidRDefault="005E59AA">
                    <w:pPr>
                      <w:rPr>
                        <w:b/>
                        <w:sz w:val="26"/>
                      </w:rPr>
                    </w:pPr>
                  </w:p>
                  <w:p w:rsidR="005E59AA" w:rsidRDefault="005E59AA">
                    <w:pPr>
                      <w:rPr>
                        <w:b/>
                        <w:sz w:val="26"/>
                      </w:rPr>
                    </w:pPr>
                  </w:p>
                  <w:p w:rsidR="005E59AA" w:rsidRDefault="005E59AA">
                    <w:pPr>
                      <w:rPr>
                        <w:b/>
                        <w:sz w:val="26"/>
                      </w:rPr>
                    </w:pPr>
                  </w:p>
                  <w:p w:rsidR="005E59AA" w:rsidRDefault="005E59AA">
                    <w:pPr>
                      <w:rPr>
                        <w:b/>
                        <w:sz w:val="26"/>
                      </w:rPr>
                    </w:pPr>
                  </w:p>
                  <w:p w:rsidR="005E59AA" w:rsidRDefault="005E59AA">
                    <w:pPr>
                      <w:rPr>
                        <w:b/>
                        <w:sz w:val="26"/>
                      </w:rPr>
                    </w:pPr>
                  </w:p>
                  <w:p w:rsidR="005E59AA" w:rsidRDefault="005E59AA">
                    <w:pPr>
                      <w:rPr>
                        <w:b/>
                        <w:sz w:val="26"/>
                      </w:rPr>
                    </w:pPr>
                  </w:p>
                  <w:p w:rsidR="005E59AA" w:rsidRDefault="005E59AA">
                    <w:pPr>
                      <w:spacing w:before="5"/>
                      <w:rPr>
                        <w:b/>
                      </w:rPr>
                    </w:pPr>
                  </w:p>
                  <w:p w:rsidR="005E59AA" w:rsidRDefault="00970E5E">
                    <w:pPr>
                      <w:tabs>
                        <w:tab w:val="left" w:pos="3754"/>
                      </w:tabs>
                      <w:spacing w:before="1"/>
                      <w:ind w:right="119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Squalène</w:t>
                    </w:r>
                    <w:r>
                      <w:rPr>
                        <w:b/>
                        <w:sz w:val="24"/>
                      </w:rPr>
                      <w:tab/>
                      <w:t>Lanostérol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E59AA" w:rsidRDefault="00970E5E">
      <w:pPr>
        <w:spacing w:before="29"/>
        <w:ind w:left="976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34 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transformation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squalène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lanostérol (Ayad,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2008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Belbache,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2003).</w:t>
      </w:r>
    </w:p>
    <w:p w:rsidR="005E59AA" w:rsidRDefault="005E59AA">
      <w:pPr>
        <w:pStyle w:val="Corpsdetexte"/>
        <w:rPr>
          <w:b/>
          <w:sz w:val="20"/>
        </w:rPr>
      </w:pPr>
    </w:p>
    <w:p w:rsidR="005E59AA" w:rsidRDefault="005E59AA">
      <w:pPr>
        <w:pStyle w:val="Corpsdetexte"/>
        <w:spacing w:before="3"/>
        <w:rPr>
          <w:b/>
        </w:rPr>
      </w:pPr>
      <w:r w:rsidRPr="005E59AA">
        <w:pict>
          <v:group id="_x0000_s2085" style="position:absolute;margin-left:90pt;margin-top:15.9pt;width:405.75pt;height:189pt;z-index:-15706112;mso-wrap-distance-left:0;mso-wrap-distance-right:0;mso-position-horizontal-relative:page" coordorigin="1800,318" coordsize="8115,3780">
            <v:shape id="_x0000_s2087" type="#_x0000_t75" style="position:absolute;left:2698;top:741;width:3233;height:2264">
              <v:imagedata r:id="rId147" o:title=""/>
            </v:shape>
            <v:shape id="_x0000_s2086" type="#_x0000_t202" style="position:absolute;left:1815;top:333;width:8085;height:3750" filled="f" strokeweight="1.5pt">
              <v:textbox inset="0,0,0,0">
                <w:txbxContent>
                  <w:p w:rsidR="005E59AA" w:rsidRDefault="005E59AA">
                    <w:pPr>
                      <w:spacing w:before="9"/>
                      <w:rPr>
                        <w:b/>
                        <w:sz w:val="6"/>
                      </w:rPr>
                    </w:pPr>
                  </w:p>
                  <w:p w:rsidR="005E59AA" w:rsidRDefault="00970E5E">
                    <w:pPr>
                      <w:ind w:left="4226"/>
                      <w:rPr>
                        <w:sz w:val="20"/>
                      </w:rPr>
                    </w:pPr>
                    <w:r>
                      <w:rPr>
                        <w:noProof/>
                        <w:sz w:val="20"/>
                        <w:lang w:eastAsia="fr-FR"/>
                      </w:rPr>
                      <w:drawing>
                        <wp:inline distT="0" distB="0" distL="0" distR="0">
                          <wp:extent cx="1936880" cy="1778793"/>
                          <wp:effectExtent l="0" t="0" r="0" b="0"/>
                          <wp:docPr id="59" name="image108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0" name="image108.png"/>
                                  <pic:cNvPicPr/>
                                </pic:nvPicPr>
                                <pic:blipFill>
                                  <a:blip r:embed="rId148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36880" cy="177879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E59AA" w:rsidRDefault="00970E5E">
                    <w:pPr>
                      <w:tabs>
                        <w:tab w:val="left" w:pos="5080"/>
                      </w:tabs>
                      <w:ind w:left="226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Triterpènes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tétracyclique</w:t>
                    </w:r>
                    <w:r>
                      <w:rPr>
                        <w:b/>
                        <w:sz w:val="24"/>
                      </w:rPr>
                      <w:tab/>
                      <w:t>Triterpènes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pentacyclique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E59AA" w:rsidRDefault="005E59AA">
      <w:pPr>
        <w:pStyle w:val="Corpsdetexte"/>
        <w:spacing w:before="3"/>
        <w:rPr>
          <w:b/>
          <w:sz w:val="9"/>
        </w:rPr>
      </w:pPr>
    </w:p>
    <w:p w:rsidR="005E59AA" w:rsidRDefault="00970E5E">
      <w:pPr>
        <w:spacing w:before="90"/>
        <w:ind w:left="2673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les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formes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triterpènes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(Mouffok,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2011).</w:t>
      </w:r>
    </w:p>
    <w:p w:rsidR="005E59AA" w:rsidRDefault="00970E5E">
      <w:pPr>
        <w:pStyle w:val="Heading3"/>
        <w:numPr>
          <w:ilvl w:val="2"/>
          <w:numId w:val="3"/>
        </w:numPr>
        <w:tabs>
          <w:tab w:val="left" w:pos="2390"/>
        </w:tabs>
        <w:spacing w:before="138"/>
      </w:pPr>
      <w:r>
        <w:t>Produits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dégradation</w:t>
      </w:r>
      <w:r>
        <w:rPr>
          <w:spacing w:val="-9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triterpènes</w:t>
      </w:r>
      <w:r>
        <w:rPr>
          <w:spacing w:val="58"/>
        </w:rPr>
        <w:t xml:space="preserve"> </w:t>
      </w:r>
      <w:r>
        <w:t>(les</w:t>
      </w:r>
      <w:r>
        <w:rPr>
          <w:spacing w:val="-5"/>
        </w:rPr>
        <w:t xml:space="preserve"> </w:t>
      </w:r>
      <w:r>
        <w:t>stéroïdes)</w:t>
      </w:r>
    </w:p>
    <w:p w:rsidR="005E59AA" w:rsidRDefault="00970E5E">
      <w:pPr>
        <w:pStyle w:val="Paragraphedeliste"/>
        <w:numPr>
          <w:ilvl w:val="3"/>
          <w:numId w:val="3"/>
        </w:numPr>
        <w:tabs>
          <w:tab w:val="left" w:pos="2602"/>
        </w:tabs>
        <w:spacing w:before="163"/>
        <w:ind w:hanging="978"/>
        <w:rPr>
          <w:b/>
          <w:sz w:val="28"/>
        </w:rPr>
      </w:pPr>
      <w:r>
        <w:rPr>
          <w:b/>
          <w:sz w:val="28"/>
        </w:rPr>
        <w:t>Définition</w:t>
      </w:r>
    </w:p>
    <w:p w:rsidR="005E59AA" w:rsidRDefault="00970E5E">
      <w:pPr>
        <w:pStyle w:val="Corpsdetexte"/>
        <w:spacing w:before="124" w:line="360" w:lineRule="auto"/>
        <w:ind w:left="916" w:right="922" w:firstLine="722"/>
        <w:jc w:val="both"/>
      </w:pPr>
      <w:r>
        <w:t>Les</w:t>
      </w:r>
      <w:r>
        <w:rPr>
          <w:spacing w:val="1"/>
        </w:rPr>
        <w:t xml:space="preserve"> </w:t>
      </w:r>
      <w:r>
        <w:t>stéroïdes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terpènes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composés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biodégradation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triterpènes.</w:t>
      </w:r>
      <w:r>
        <w:rPr>
          <w:spacing w:val="1"/>
        </w:rPr>
        <w:t xml:space="preserve"> </w:t>
      </w:r>
      <w:r>
        <w:t>Ils constituent une classe de composés abondamment présents dans la nature</w:t>
      </w:r>
      <w:r>
        <w:rPr>
          <w:spacing w:val="1"/>
        </w:rPr>
        <w:t xml:space="preserve"> </w:t>
      </w:r>
      <w:r>
        <w:t>(règne</w:t>
      </w:r>
      <w:r>
        <w:rPr>
          <w:spacing w:val="-2"/>
        </w:rPr>
        <w:t xml:space="preserve"> </w:t>
      </w:r>
      <w:r>
        <w:t>animal et végétal).</w:t>
      </w:r>
    </w:p>
    <w:p w:rsidR="005E59AA" w:rsidRDefault="005E59AA">
      <w:pPr>
        <w:pStyle w:val="Corpsdetexte"/>
        <w:spacing w:before="98"/>
        <w:ind w:right="916"/>
        <w:jc w:val="right"/>
        <w:rPr>
          <w:rFonts w:ascii="Cambria"/>
        </w:rPr>
      </w:pPr>
      <w:r w:rsidRPr="005E59AA">
        <w:pict>
          <v:group id="_x0000_s2080" style="position:absolute;left:0;text-align:left;margin-left:69.35pt;margin-top:13.25pt;width:456.75pt;height:4.55pt;z-index:-16907776;mso-position-horizontal-relative:page" coordorigin="1387,265" coordsize="9135,91">
            <v:rect id="_x0000_s2084" style="position:absolute;left:1388;top:266;width:9132;height:60" fillcolor="#612322" stroked="f"/>
            <v:rect id="_x0000_s2083" style="position:absolute;left:1388;top:266;width:9132;height:60" filled="f" strokecolor="#612322" strokeweight=".14pt"/>
            <v:rect id="_x0000_s2082" style="position:absolute;left:1388;top:340;width:9132;height:14" fillcolor="#612322" stroked="f"/>
            <v:rect id="_x0000_s2081" style="position:absolute;left:1388;top:340;width:9132;height:14" filled="f" strokecolor="#612322" strokeweight=".14pt"/>
            <w10:wrap anchorx="page"/>
          </v:group>
        </w:pict>
      </w:r>
      <w:r w:rsidR="00970E5E">
        <w:rPr>
          <w:rFonts w:ascii="Cambria"/>
        </w:rPr>
        <w:t>Page</w:t>
      </w:r>
      <w:r w:rsidR="00970E5E">
        <w:rPr>
          <w:rFonts w:ascii="Cambria"/>
          <w:spacing w:val="-2"/>
        </w:rPr>
        <w:t xml:space="preserve"> </w:t>
      </w:r>
      <w:r w:rsidR="00970E5E">
        <w:rPr>
          <w:rFonts w:ascii="Cambria"/>
        </w:rPr>
        <w:t>40</w:t>
      </w:r>
    </w:p>
    <w:p w:rsidR="005E59AA" w:rsidRDefault="005E59AA">
      <w:pPr>
        <w:jc w:val="right"/>
        <w:rPr>
          <w:rFonts w:ascii="Cambria"/>
        </w:rPr>
        <w:sectPr w:rsidR="005E59AA">
          <w:headerReference w:type="default" r:id="rId149"/>
          <w:footerReference w:type="default" r:id="rId150"/>
          <w:pgSz w:w="11910" w:h="16840"/>
          <w:pgMar w:top="1140" w:right="500" w:bottom="280" w:left="500" w:header="706" w:footer="0" w:gutter="0"/>
          <w:cols w:space="720"/>
        </w:sectPr>
      </w:pPr>
    </w:p>
    <w:p w:rsidR="005E59AA" w:rsidRDefault="005E59AA">
      <w:pPr>
        <w:pStyle w:val="Corpsdetexte"/>
        <w:spacing w:before="1"/>
        <w:rPr>
          <w:rFonts w:ascii="Cambria"/>
          <w:sz w:val="16"/>
        </w:rPr>
      </w:pPr>
    </w:p>
    <w:p w:rsidR="005E59AA" w:rsidRDefault="00970E5E">
      <w:pPr>
        <w:pStyle w:val="Corpsdetexte"/>
        <w:spacing w:before="90" w:line="362" w:lineRule="auto"/>
        <w:ind w:left="916" w:right="925" w:firstLine="662"/>
        <w:jc w:val="both"/>
      </w:pPr>
      <w:r>
        <w:t>Les stérols sont des constituants essentiels des membranes cellulaires. On les trouve</w:t>
      </w:r>
      <w:r>
        <w:rPr>
          <w:spacing w:val="1"/>
        </w:rPr>
        <w:t xml:space="preserve"> </w:t>
      </w:r>
      <w:r>
        <w:t>aussi bien chez les animaux que dans les végétaux. Tous les stérols ont en commun le même</w:t>
      </w:r>
      <w:r>
        <w:rPr>
          <w:spacing w:val="1"/>
        </w:rPr>
        <w:t xml:space="preserve"> </w:t>
      </w:r>
      <w:r>
        <w:t>noyau et ils ne différent que par la chaîne latérale. Les molécules stéroïdes se</w:t>
      </w:r>
      <w:r>
        <w:t xml:space="preserve"> composent de</w:t>
      </w:r>
      <w:r>
        <w:rPr>
          <w:spacing w:val="1"/>
        </w:rPr>
        <w:t xml:space="preserve"> </w:t>
      </w:r>
      <w:r>
        <w:t>quatre</w:t>
      </w:r>
      <w:r>
        <w:rPr>
          <w:spacing w:val="1"/>
        </w:rPr>
        <w:t xml:space="preserve"> </w:t>
      </w:r>
      <w:r>
        <w:t>anneaux</w:t>
      </w:r>
      <w:r>
        <w:rPr>
          <w:spacing w:val="1"/>
        </w:rPr>
        <w:t xml:space="preserve"> </w:t>
      </w:r>
      <w:r>
        <w:t>A,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résidus</w:t>
      </w:r>
      <w:r>
        <w:rPr>
          <w:spacing w:val="1"/>
        </w:rPr>
        <w:t xml:space="preserve"> </w:t>
      </w:r>
      <w:r>
        <w:t>supplémentaires</w:t>
      </w:r>
      <w:r>
        <w:rPr>
          <w:spacing w:val="1"/>
        </w:rPr>
        <w:t xml:space="preserve"> </w:t>
      </w:r>
      <w:r>
        <w:t>R</w:t>
      </w:r>
      <w:r>
        <w:rPr>
          <w:spacing w:val="-57"/>
        </w:rPr>
        <w:t xml:space="preserve"> </w:t>
      </w:r>
      <w:r>
        <w:t>(Benaissa,</w:t>
      </w:r>
      <w:r>
        <w:rPr>
          <w:spacing w:val="-1"/>
        </w:rPr>
        <w:t xml:space="preserve"> </w:t>
      </w:r>
      <w:r>
        <w:t>2011).</w:t>
      </w:r>
    </w:p>
    <w:p w:rsidR="005E59AA" w:rsidRDefault="00970E5E">
      <w:pPr>
        <w:pStyle w:val="Corpsdetexte"/>
        <w:spacing w:line="374" w:lineRule="auto"/>
        <w:ind w:left="916" w:right="929" w:firstLine="707"/>
      </w:pPr>
      <w:r>
        <w:t>Les</w:t>
      </w:r>
      <w:r>
        <w:rPr>
          <w:spacing w:val="27"/>
        </w:rPr>
        <w:t xml:space="preserve"> </w:t>
      </w:r>
      <w:r>
        <w:t>stérols,</w:t>
      </w:r>
      <w:r>
        <w:rPr>
          <w:spacing w:val="25"/>
        </w:rPr>
        <w:t xml:space="preserve"> </w:t>
      </w:r>
      <w:r>
        <w:t>très</w:t>
      </w:r>
      <w:r>
        <w:rPr>
          <w:spacing w:val="24"/>
        </w:rPr>
        <w:t xml:space="preserve"> </w:t>
      </w:r>
      <w:r>
        <w:t>largement</w:t>
      </w:r>
      <w:r>
        <w:rPr>
          <w:spacing w:val="25"/>
        </w:rPr>
        <w:t xml:space="preserve"> </w:t>
      </w:r>
      <w:r>
        <w:t>répandus</w:t>
      </w:r>
      <w:r>
        <w:rPr>
          <w:spacing w:val="25"/>
        </w:rPr>
        <w:t xml:space="preserve"> </w:t>
      </w:r>
      <w:r>
        <w:t>dans</w:t>
      </w:r>
      <w:r>
        <w:rPr>
          <w:spacing w:val="24"/>
        </w:rPr>
        <w:t xml:space="preserve"> </w:t>
      </w:r>
      <w:r>
        <w:t>le</w:t>
      </w:r>
      <w:r>
        <w:rPr>
          <w:spacing w:val="21"/>
        </w:rPr>
        <w:t xml:space="preserve"> </w:t>
      </w:r>
      <w:r>
        <w:t>monde</w:t>
      </w:r>
      <w:r>
        <w:rPr>
          <w:spacing w:val="22"/>
        </w:rPr>
        <w:t xml:space="preserve"> </w:t>
      </w:r>
      <w:r>
        <w:t>vivant,</w:t>
      </w:r>
      <w:r>
        <w:rPr>
          <w:spacing w:val="24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rencontrent</w:t>
      </w:r>
      <w:r>
        <w:rPr>
          <w:spacing w:val="27"/>
        </w:rPr>
        <w:t xml:space="preserve"> </w:t>
      </w:r>
      <w:r>
        <w:t>aussi</w:t>
      </w:r>
      <w:r>
        <w:rPr>
          <w:spacing w:val="26"/>
        </w:rPr>
        <w:t xml:space="preserve"> </w:t>
      </w:r>
      <w:r>
        <w:t>bien</w:t>
      </w:r>
      <w:r>
        <w:rPr>
          <w:spacing w:val="-57"/>
        </w:rPr>
        <w:t xml:space="preserve"> </w:t>
      </w:r>
      <w:r>
        <w:t>chez les bactéries, les champignons, les plantes supérieures, les protozoaires, les métazoaires</w:t>
      </w:r>
      <w:r>
        <w:rPr>
          <w:spacing w:val="1"/>
        </w:rPr>
        <w:t xml:space="preserve"> </w:t>
      </w:r>
      <w:r>
        <w:t>(Spongiaires,</w:t>
      </w:r>
      <w:r>
        <w:rPr>
          <w:spacing w:val="-1"/>
        </w:rPr>
        <w:t xml:space="preserve"> </w:t>
      </w:r>
      <w:r>
        <w:t>madrépores, vers,</w:t>
      </w:r>
      <w:r>
        <w:rPr>
          <w:spacing w:val="-1"/>
        </w:rPr>
        <w:t xml:space="preserve"> </w:t>
      </w:r>
      <w:r>
        <w:t>mollusques…)</w:t>
      </w:r>
      <w:r>
        <w:rPr>
          <w:spacing w:val="-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chez</w:t>
      </w:r>
      <w:r>
        <w:rPr>
          <w:spacing w:val="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algues.</w:t>
      </w:r>
    </w:p>
    <w:p w:rsidR="005E59AA" w:rsidRDefault="00970E5E">
      <w:pPr>
        <w:pStyle w:val="Corpsdetexte"/>
        <w:spacing w:line="228" w:lineRule="exact"/>
        <w:ind w:left="1624"/>
      </w:pPr>
      <w:r>
        <w:t>En</w:t>
      </w:r>
      <w:r>
        <w:rPr>
          <w:spacing w:val="6"/>
        </w:rPr>
        <w:t xml:space="preserve"> </w:t>
      </w:r>
      <w:r>
        <w:t>revanche,</w:t>
      </w:r>
      <w:r>
        <w:rPr>
          <w:spacing w:val="9"/>
        </w:rPr>
        <w:t xml:space="preserve"> </w:t>
      </w:r>
      <w:r>
        <w:t>pour</w:t>
      </w:r>
      <w:r>
        <w:rPr>
          <w:spacing w:val="5"/>
        </w:rPr>
        <w:t xml:space="preserve"> </w:t>
      </w:r>
      <w:r>
        <w:t>plusieurs</w:t>
      </w:r>
      <w:r>
        <w:rPr>
          <w:spacing w:val="6"/>
        </w:rPr>
        <w:t xml:space="preserve"> </w:t>
      </w:r>
      <w:r>
        <w:t>biochimistes,</w:t>
      </w:r>
      <w:r>
        <w:rPr>
          <w:spacing w:val="4"/>
        </w:rPr>
        <w:t xml:space="preserve"> </w:t>
      </w:r>
      <w:r>
        <w:t>les</w:t>
      </w:r>
      <w:r>
        <w:rPr>
          <w:spacing w:val="13"/>
        </w:rPr>
        <w:t xml:space="preserve"> </w:t>
      </w:r>
      <w:r>
        <w:t>«</w:t>
      </w:r>
      <w:r>
        <w:rPr>
          <w:spacing w:val="-4"/>
        </w:rPr>
        <w:t xml:space="preserve"> </w:t>
      </w:r>
      <w:r>
        <w:t>stérols</w:t>
      </w:r>
      <w:r>
        <w:rPr>
          <w:spacing w:val="6"/>
        </w:rPr>
        <w:t xml:space="preserve"> </w:t>
      </w:r>
      <w:r>
        <w:t>constituent</w:t>
      </w:r>
      <w:r>
        <w:rPr>
          <w:spacing w:val="6"/>
        </w:rPr>
        <w:t xml:space="preserve"> </w:t>
      </w:r>
      <w:r>
        <w:t>une</w:t>
      </w:r>
      <w:r>
        <w:rPr>
          <w:spacing w:val="2"/>
        </w:rPr>
        <w:t xml:space="preserve"> </w:t>
      </w:r>
      <w:r>
        <w:t>catégorie</w:t>
      </w:r>
      <w:r>
        <w:rPr>
          <w:spacing w:val="7"/>
        </w:rPr>
        <w:t xml:space="preserve"> </w:t>
      </w:r>
      <w:r>
        <w:t>à</w:t>
      </w:r>
      <w:r>
        <w:rPr>
          <w:spacing w:val="2"/>
        </w:rPr>
        <w:t xml:space="preserve"> </w:t>
      </w:r>
      <w:r>
        <w:t>part</w:t>
      </w:r>
    </w:p>
    <w:p w:rsidR="005E59AA" w:rsidRDefault="00970E5E">
      <w:pPr>
        <w:pStyle w:val="Corpsdetexte"/>
        <w:spacing w:before="134"/>
        <w:ind w:left="916"/>
      </w:pPr>
      <w:r>
        <w:t>entiè</w:t>
      </w:r>
      <w:r>
        <w:t>re</w:t>
      </w:r>
      <w:r>
        <w:rPr>
          <w:spacing w:val="-6"/>
        </w:rPr>
        <w:t xml:space="preserve"> </w:t>
      </w:r>
      <w:r>
        <w:t>incluant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stéroïdes</w:t>
      </w:r>
      <w:r>
        <w:rPr>
          <w:spacing w:val="6"/>
        </w:rPr>
        <w:t xml:space="preserve"> </w:t>
      </w:r>
      <w:r>
        <w:t>»</w:t>
      </w:r>
      <w:r>
        <w:rPr>
          <w:spacing w:val="-11"/>
        </w:rPr>
        <w:t xml:space="preserve"> </w:t>
      </w:r>
      <w:r>
        <w:t>ainsi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cinq</w:t>
      </w:r>
      <w:r>
        <w:rPr>
          <w:spacing w:val="-1"/>
        </w:rPr>
        <w:t xml:space="preserve"> </w:t>
      </w:r>
      <w:r>
        <w:t>autres</w:t>
      </w:r>
      <w:r>
        <w:rPr>
          <w:spacing w:val="-3"/>
        </w:rPr>
        <w:t xml:space="preserve"> </w:t>
      </w:r>
      <w:r>
        <w:t>sous-classes:</w:t>
      </w:r>
    </w:p>
    <w:p w:rsidR="005E59AA" w:rsidRDefault="00970E5E">
      <w:pPr>
        <w:spacing w:before="167"/>
        <w:ind w:left="920"/>
        <w:rPr>
          <w:sz w:val="24"/>
        </w:rPr>
      </w:pPr>
      <w:r>
        <w:rPr>
          <w:noProof/>
          <w:position w:val="-4"/>
          <w:lang w:eastAsia="fr-FR"/>
        </w:rPr>
        <w:drawing>
          <wp:inline distT="0" distB="0" distL="0" distR="0">
            <wp:extent cx="241300" cy="177800"/>
            <wp:effectExtent l="0" t="0" r="0" b="0"/>
            <wp:docPr id="61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09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3"/>
          <w:sz w:val="20"/>
        </w:rPr>
        <w:t xml:space="preserve"> </w:t>
      </w:r>
      <w:r>
        <w:rPr>
          <w:b/>
          <w:sz w:val="24"/>
        </w:rPr>
        <w:t>Les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stérols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3"/>
          <w:sz w:val="24"/>
        </w:rPr>
        <w:t xml:space="preserve"> </w:t>
      </w:r>
      <w:r>
        <w:rPr>
          <w:sz w:val="24"/>
        </w:rPr>
        <w:t>dérivés:</w:t>
      </w:r>
      <w:r>
        <w:rPr>
          <w:spacing w:val="-5"/>
          <w:sz w:val="24"/>
        </w:rPr>
        <w:t xml:space="preserve"> </w:t>
      </w:r>
      <w:r>
        <w:rPr>
          <w:sz w:val="24"/>
        </w:rPr>
        <w:t>cholestérol,</w:t>
      </w:r>
      <w:r>
        <w:rPr>
          <w:spacing w:val="-3"/>
          <w:sz w:val="24"/>
        </w:rPr>
        <w:t xml:space="preserve"> </w:t>
      </w:r>
      <w:r>
        <w:rPr>
          <w:sz w:val="24"/>
        </w:rPr>
        <w:t>phytostérol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3"/>
          <w:sz w:val="24"/>
        </w:rPr>
        <w:t xml:space="preserve"> </w:t>
      </w:r>
      <w:r>
        <w:rPr>
          <w:sz w:val="24"/>
        </w:rPr>
        <w:t>stérides.</w:t>
      </w:r>
    </w:p>
    <w:p w:rsidR="005E59AA" w:rsidRDefault="00970E5E">
      <w:pPr>
        <w:spacing w:before="137"/>
        <w:ind w:left="920"/>
        <w:rPr>
          <w:sz w:val="24"/>
        </w:rPr>
      </w:pPr>
      <w:r>
        <w:rPr>
          <w:noProof/>
          <w:position w:val="-3"/>
          <w:lang w:eastAsia="fr-FR"/>
        </w:rPr>
        <w:drawing>
          <wp:inline distT="0" distB="0" distL="0" distR="0">
            <wp:extent cx="241300" cy="165100"/>
            <wp:effectExtent l="0" t="0" r="0" b="0"/>
            <wp:docPr id="63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09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3"/>
          <w:sz w:val="20"/>
        </w:rPr>
        <w:t xml:space="preserve"> </w:t>
      </w:r>
      <w:r>
        <w:rPr>
          <w:b/>
          <w:sz w:val="24"/>
        </w:rPr>
        <w:t>Les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stéroïdes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œstrogènes,</w:t>
      </w:r>
      <w:r>
        <w:rPr>
          <w:spacing w:val="-6"/>
          <w:sz w:val="24"/>
        </w:rPr>
        <w:t xml:space="preserve"> </w:t>
      </w:r>
      <w:r>
        <w:rPr>
          <w:sz w:val="24"/>
        </w:rPr>
        <w:t>androgènes,</w:t>
      </w:r>
      <w:r>
        <w:rPr>
          <w:spacing w:val="-4"/>
          <w:sz w:val="24"/>
        </w:rPr>
        <w:t xml:space="preserve"> </w:t>
      </w:r>
      <w:r>
        <w:rPr>
          <w:sz w:val="24"/>
        </w:rPr>
        <w:t>gluco-</w:t>
      </w:r>
      <w:r>
        <w:rPr>
          <w:spacing w:val="-4"/>
          <w:sz w:val="24"/>
        </w:rPr>
        <w:t xml:space="preserve"> </w:t>
      </w:r>
      <w:r>
        <w:rPr>
          <w:sz w:val="24"/>
        </w:rPr>
        <w:t>et</w:t>
      </w:r>
      <w:r>
        <w:rPr>
          <w:spacing w:val="-6"/>
          <w:sz w:val="24"/>
        </w:rPr>
        <w:t xml:space="preserve"> </w:t>
      </w:r>
      <w:r>
        <w:rPr>
          <w:sz w:val="24"/>
        </w:rPr>
        <w:t>minéralocorticoïdes.</w:t>
      </w:r>
    </w:p>
    <w:p w:rsidR="005E59AA" w:rsidRDefault="00970E5E">
      <w:pPr>
        <w:spacing w:before="137"/>
        <w:ind w:left="920"/>
        <w:rPr>
          <w:sz w:val="24"/>
        </w:rPr>
      </w:pPr>
      <w:r>
        <w:rPr>
          <w:noProof/>
          <w:position w:val="-3"/>
          <w:lang w:eastAsia="fr-FR"/>
        </w:rPr>
        <w:drawing>
          <wp:inline distT="0" distB="0" distL="0" distR="0">
            <wp:extent cx="241300" cy="165100"/>
            <wp:effectExtent l="0" t="0" r="0" b="0"/>
            <wp:docPr id="65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9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3"/>
          <w:sz w:val="20"/>
        </w:rPr>
        <w:t xml:space="preserve"> </w:t>
      </w:r>
      <w:r>
        <w:rPr>
          <w:b/>
          <w:sz w:val="24"/>
        </w:rPr>
        <w:t>Les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sécostéroïdes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vitamine</w:t>
      </w:r>
      <w:r>
        <w:rPr>
          <w:spacing w:val="-5"/>
          <w:sz w:val="24"/>
        </w:rPr>
        <w:t xml:space="preserve"> </w:t>
      </w:r>
      <w:r>
        <w:rPr>
          <w:sz w:val="24"/>
        </w:rPr>
        <w:t>D.</w:t>
      </w:r>
    </w:p>
    <w:p w:rsidR="005E59AA" w:rsidRDefault="00970E5E">
      <w:pPr>
        <w:spacing w:before="131"/>
        <w:ind w:left="920"/>
        <w:rPr>
          <w:sz w:val="24"/>
        </w:rPr>
      </w:pPr>
      <w:r>
        <w:rPr>
          <w:noProof/>
          <w:position w:val="-4"/>
          <w:lang w:eastAsia="fr-FR"/>
        </w:rPr>
        <w:drawing>
          <wp:inline distT="0" distB="0" distL="0" distR="0">
            <wp:extent cx="241300" cy="177800"/>
            <wp:effectExtent l="0" t="0" r="0" b="0"/>
            <wp:docPr id="6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09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3"/>
          <w:sz w:val="20"/>
        </w:rPr>
        <w:t xml:space="preserve"> </w:t>
      </w:r>
      <w:r>
        <w:rPr>
          <w:b/>
          <w:sz w:val="24"/>
        </w:rPr>
        <w:t>Les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stéroïdes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conjugués</w:t>
      </w:r>
      <w:r>
        <w:rPr>
          <w:b/>
          <w:spacing w:val="53"/>
          <w:sz w:val="24"/>
        </w:rPr>
        <w:t xml:space="preserve"> </w:t>
      </w:r>
      <w:r>
        <w:rPr>
          <w:sz w:val="24"/>
        </w:rPr>
        <w:t>(Benaissa,</w:t>
      </w:r>
      <w:r>
        <w:rPr>
          <w:spacing w:val="-4"/>
          <w:sz w:val="24"/>
        </w:rPr>
        <w:t xml:space="preserve"> </w:t>
      </w:r>
      <w:r>
        <w:rPr>
          <w:sz w:val="24"/>
        </w:rPr>
        <w:t>2011).</w:t>
      </w:r>
    </w:p>
    <w:p w:rsidR="005E59AA" w:rsidRDefault="005E59AA">
      <w:pPr>
        <w:pStyle w:val="Corpsdetexte"/>
        <w:rPr>
          <w:sz w:val="20"/>
        </w:rPr>
      </w:pPr>
    </w:p>
    <w:p w:rsidR="005E59AA" w:rsidRDefault="005E59AA">
      <w:pPr>
        <w:pStyle w:val="Corpsdetexte"/>
        <w:rPr>
          <w:sz w:val="26"/>
        </w:rPr>
      </w:pPr>
      <w:r w:rsidRPr="005E59AA">
        <w:pict>
          <v:group id="_x0000_s2077" style="position:absolute;margin-left:73.95pt;margin-top:16.9pt;width:136.05pt;height:105.5pt;z-index:-15705088;mso-wrap-distance-left:0;mso-wrap-distance-right:0;mso-position-horizontal-relative:page" coordorigin="1479,338" coordsize="2721,2110">
            <v:rect id="_x0000_s2079" style="position:absolute;left:1494;top:353;width:2691;height:2080" filled="f" strokeweight="1.5pt"/>
            <v:shape id="_x0000_s2078" type="#_x0000_t75" style="position:absolute;left:1640;top:447;width:2400;height:1840">
              <v:imagedata r:id="rId152" o:title=""/>
            </v:shape>
            <w10:wrap type="topAndBottom" anchorx="page"/>
          </v:group>
        </w:pict>
      </w:r>
      <w:r w:rsidRPr="005E59AA">
        <w:pict>
          <v:group id="_x0000_s2074" style="position:absolute;margin-left:215.8pt;margin-top:16.9pt;width:144.2pt;height:105.5pt;z-index:-15704576;mso-wrap-distance-left:0;mso-wrap-distance-right:0;mso-position-horizontal-relative:page" coordorigin="4316,338" coordsize="2884,2110">
            <v:rect id="_x0000_s2076" style="position:absolute;left:4331;top:353;width:2854;height:2080" filled="f" strokeweight="1.5pt"/>
            <v:shape id="_x0000_s2075" type="#_x0000_t75" style="position:absolute;left:4480;top:447;width:2560;height:1820">
              <v:imagedata r:id="rId153" o:title=""/>
            </v:shape>
            <w10:wrap type="topAndBottom" anchorx="page"/>
          </v:group>
        </w:pict>
      </w:r>
      <w:r w:rsidRPr="005E59AA">
        <w:pict>
          <v:group id="_x0000_s2071" style="position:absolute;margin-left:366.4pt;margin-top:16.9pt;width:151.1pt;height:105.5pt;z-index:-15704064;mso-wrap-distance-left:0;mso-wrap-distance-right:0;mso-position-horizontal-relative:page" coordorigin="7328,338" coordsize="3022,2110">
            <v:rect id="_x0000_s2073" style="position:absolute;left:7343;top:353;width:2992;height:2080" filled="f" strokeweight="1.5pt"/>
            <v:shape id="_x0000_s2072" type="#_x0000_t75" style="position:absolute;left:7520;top:447;width:2660;height:1840">
              <v:imagedata r:id="rId154" o:title=""/>
            </v:shape>
            <w10:wrap type="topAndBottom" anchorx="page"/>
          </v:group>
        </w:pict>
      </w:r>
    </w:p>
    <w:p w:rsidR="005E59AA" w:rsidRDefault="00970E5E">
      <w:pPr>
        <w:tabs>
          <w:tab w:val="left" w:pos="3991"/>
          <w:tab w:val="left" w:pos="4660"/>
          <w:tab w:val="left" w:pos="6977"/>
          <w:tab w:val="left" w:pos="7913"/>
        </w:tabs>
        <w:spacing w:before="195"/>
        <w:ind w:left="1756" w:right="1002" w:hanging="600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36: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Cholestérol</w:t>
      </w:r>
      <w:r>
        <w:rPr>
          <w:b/>
          <w:sz w:val="24"/>
        </w:rPr>
        <w:tab/>
        <w:t>Figure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stéroïdes</w:t>
      </w:r>
      <w:r>
        <w:rPr>
          <w:b/>
          <w:sz w:val="24"/>
        </w:rPr>
        <w:tab/>
        <w:t>Figure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38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sécostéroïdes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(Ref.elec.4)</w:t>
      </w:r>
      <w:r>
        <w:rPr>
          <w:b/>
          <w:sz w:val="24"/>
        </w:rPr>
        <w:tab/>
      </w:r>
      <w:r>
        <w:rPr>
          <w:b/>
          <w:sz w:val="24"/>
        </w:rPr>
        <w:tab/>
        <w:t>(Ref.elec.5)</w:t>
      </w:r>
      <w:r>
        <w:rPr>
          <w:b/>
          <w:sz w:val="24"/>
        </w:rPr>
        <w:tab/>
      </w:r>
      <w:r>
        <w:rPr>
          <w:b/>
          <w:sz w:val="24"/>
        </w:rPr>
        <w:tab/>
        <w:t>(Ref.elec.6)</w:t>
      </w:r>
    </w:p>
    <w:p w:rsidR="005E59AA" w:rsidRDefault="00970E5E">
      <w:pPr>
        <w:pStyle w:val="Heading3"/>
        <w:numPr>
          <w:ilvl w:val="3"/>
          <w:numId w:val="3"/>
        </w:numPr>
        <w:tabs>
          <w:tab w:val="left" w:pos="2604"/>
        </w:tabs>
        <w:spacing w:before="138"/>
        <w:ind w:left="2603" w:hanging="980"/>
      </w:pPr>
      <w:r>
        <w:t>Propriétés</w:t>
      </w:r>
      <w:r>
        <w:rPr>
          <w:spacing w:val="-11"/>
        </w:rPr>
        <w:t xml:space="preserve"> </w:t>
      </w:r>
      <w:r>
        <w:t>biologiques</w:t>
      </w:r>
      <w:r>
        <w:rPr>
          <w:spacing w:val="-10"/>
        </w:rPr>
        <w:t xml:space="preserve"> </w:t>
      </w:r>
      <w:r>
        <w:t>des</w:t>
      </w:r>
      <w:r>
        <w:rPr>
          <w:spacing w:val="-10"/>
        </w:rPr>
        <w:t xml:space="preserve"> </w:t>
      </w:r>
      <w:r>
        <w:t>stéroïdes</w:t>
      </w:r>
    </w:p>
    <w:p w:rsidR="005E59AA" w:rsidRDefault="00970E5E">
      <w:pPr>
        <w:pStyle w:val="Corpsdetexte"/>
        <w:spacing w:before="159"/>
        <w:ind w:left="976"/>
      </w:pPr>
      <w:r>
        <w:t>On</w:t>
      </w:r>
      <w:r>
        <w:rPr>
          <w:spacing w:val="-2"/>
        </w:rPr>
        <w:t xml:space="preserve"> </w:t>
      </w:r>
      <w:r>
        <w:t>peut</w:t>
      </w:r>
      <w:r>
        <w:rPr>
          <w:spacing w:val="-2"/>
        </w:rPr>
        <w:t xml:space="preserve"> </w:t>
      </w:r>
      <w:r>
        <w:t>résumer</w:t>
      </w:r>
      <w:r>
        <w:rPr>
          <w:spacing w:val="-5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fonctions</w:t>
      </w:r>
      <w:r>
        <w:rPr>
          <w:spacing w:val="-1"/>
        </w:rPr>
        <w:t xml:space="preserve"> </w:t>
      </w:r>
      <w:r>
        <w:t>biologiques</w:t>
      </w:r>
      <w:r>
        <w:rPr>
          <w:spacing w:val="-2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stéroïdes</w:t>
      </w:r>
      <w:r>
        <w:rPr>
          <w:spacing w:val="-4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points</w:t>
      </w:r>
      <w:r>
        <w:rPr>
          <w:spacing w:val="-2"/>
        </w:rPr>
        <w:t xml:space="preserve"> </w:t>
      </w:r>
      <w:r>
        <w:t>suivants</w:t>
      </w:r>
      <w:r>
        <w:rPr>
          <w:spacing w:val="2"/>
        </w:rPr>
        <w:t xml:space="preserve"> </w:t>
      </w:r>
      <w:r>
        <w:t>:</w:t>
      </w:r>
    </w:p>
    <w:p w:rsidR="005E59AA" w:rsidRDefault="00970E5E">
      <w:pPr>
        <w:pStyle w:val="Paragraphedeliste"/>
        <w:numPr>
          <w:ilvl w:val="0"/>
          <w:numId w:val="9"/>
        </w:numPr>
        <w:tabs>
          <w:tab w:val="left" w:pos="1696"/>
          <w:tab w:val="left" w:pos="1697"/>
        </w:tabs>
        <w:spacing w:before="137" w:line="350" w:lineRule="auto"/>
        <w:ind w:left="1636" w:right="1109"/>
        <w:jc w:val="left"/>
        <w:rPr>
          <w:sz w:val="24"/>
        </w:rPr>
      </w:pPr>
      <w:r>
        <w:tab/>
      </w:r>
      <w:r>
        <w:rPr>
          <w:sz w:val="24"/>
        </w:rPr>
        <w:t>Dans</w:t>
      </w:r>
      <w:r>
        <w:rPr>
          <w:spacing w:val="-3"/>
          <w:sz w:val="24"/>
        </w:rPr>
        <w:t xml:space="preserve"> </w:t>
      </w: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>plantes,</w:t>
      </w:r>
      <w:r>
        <w:rPr>
          <w:spacing w:val="-3"/>
          <w:sz w:val="24"/>
        </w:rPr>
        <w:t xml:space="preserve"> </w:t>
      </w:r>
      <w:r>
        <w:rPr>
          <w:sz w:val="24"/>
        </w:rPr>
        <w:t>algues,</w:t>
      </w:r>
      <w:r>
        <w:rPr>
          <w:spacing w:val="-1"/>
          <w:sz w:val="24"/>
        </w:rPr>
        <w:t xml:space="preserve"> </w:t>
      </w:r>
      <w:r>
        <w:rPr>
          <w:sz w:val="24"/>
        </w:rPr>
        <w:t>champignons, ainsi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chez les</w:t>
      </w:r>
      <w:r>
        <w:rPr>
          <w:spacing w:val="-4"/>
          <w:sz w:val="24"/>
        </w:rPr>
        <w:t xml:space="preserve"> </w:t>
      </w:r>
      <w:r>
        <w:rPr>
          <w:sz w:val="24"/>
        </w:rPr>
        <w:t>animaux,</w:t>
      </w:r>
      <w:r>
        <w:rPr>
          <w:spacing w:val="-6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cholestérol</w:t>
      </w:r>
      <w:r>
        <w:rPr>
          <w:spacing w:val="-3"/>
          <w:sz w:val="24"/>
        </w:rPr>
        <w:t xml:space="preserve"> </w:t>
      </w:r>
      <w:r>
        <w:rPr>
          <w:sz w:val="24"/>
        </w:rPr>
        <w:t>est</w:t>
      </w:r>
      <w:r>
        <w:rPr>
          <w:spacing w:val="-57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source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tous les métabolites de</w:t>
      </w:r>
      <w:r>
        <w:rPr>
          <w:spacing w:val="-1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stéroïdes.</w:t>
      </w:r>
    </w:p>
    <w:p w:rsidR="005E59AA" w:rsidRDefault="00970E5E">
      <w:pPr>
        <w:pStyle w:val="Paragraphedeliste"/>
        <w:numPr>
          <w:ilvl w:val="0"/>
          <w:numId w:val="9"/>
        </w:numPr>
        <w:tabs>
          <w:tab w:val="left" w:pos="1698"/>
          <w:tab w:val="left" w:pos="1699"/>
        </w:tabs>
        <w:spacing w:before="12" w:line="352" w:lineRule="auto"/>
        <w:ind w:left="1636" w:right="1006"/>
        <w:jc w:val="left"/>
        <w:rPr>
          <w:sz w:val="24"/>
        </w:rPr>
      </w:pPr>
      <w:r>
        <w:tab/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stérols</w:t>
      </w:r>
      <w:r>
        <w:rPr>
          <w:spacing w:val="-1"/>
          <w:sz w:val="24"/>
        </w:rPr>
        <w:t xml:space="preserve"> </w:t>
      </w:r>
      <w:r>
        <w:rPr>
          <w:sz w:val="24"/>
        </w:rPr>
        <w:t>ont</w:t>
      </w:r>
      <w:r>
        <w:rPr>
          <w:spacing w:val="-2"/>
          <w:sz w:val="24"/>
        </w:rPr>
        <w:t xml:space="preserve"> </w:t>
      </w:r>
      <w:r>
        <w:rPr>
          <w:sz w:val="24"/>
        </w:rPr>
        <w:t>un rôle</w:t>
      </w:r>
      <w:r>
        <w:rPr>
          <w:spacing w:val="-4"/>
          <w:sz w:val="24"/>
        </w:rPr>
        <w:t xml:space="preserve"> </w:t>
      </w:r>
      <w:r>
        <w:rPr>
          <w:sz w:val="24"/>
        </w:rPr>
        <w:t>vital</w:t>
      </w:r>
      <w:r>
        <w:rPr>
          <w:spacing w:val="-1"/>
          <w:sz w:val="24"/>
        </w:rPr>
        <w:t xml:space="preserve"> </w:t>
      </w:r>
      <w:r>
        <w:rPr>
          <w:sz w:val="24"/>
        </w:rPr>
        <w:t>dans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maintenance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l'intégrité</w:t>
      </w:r>
      <w:r>
        <w:rPr>
          <w:spacing w:val="-2"/>
          <w:sz w:val="24"/>
        </w:rPr>
        <w:t xml:space="preserve"> </w:t>
      </w:r>
      <w:r>
        <w:rPr>
          <w:sz w:val="24"/>
        </w:rPr>
        <w:t>structurale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plupart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structures</w:t>
      </w:r>
      <w:r>
        <w:rPr>
          <w:spacing w:val="-2"/>
          <w:sz w:val="24"/>
        </w:rPr>
        <w:t xml:space="preserve"> </w:t>
      </w:r>
      <w:r>
        <w:rPr>
          <w:sz w:val="24"/>
        </w:rPr>
        <w:t>membranaires</w:t>
      </w:r>
      <w:r>
        <w:rPr>
          <w:spacing w:val="-3"/>
          <w:sz w:val="24"/>
        </w:rPr>
        <w:t xml:space="preserve"> </w:t>
      </w:r>
      <w:r>
        <w:rPr>
          <w:sz w:val="24"/>
        </w:rPr>
        <w:t>des organismes.</w:t>
      </w:r>
    </w:p>
    <w:p w:rsidR="005E59AA" w:rsidRDefault="00970E5E">
      <w:pPr>
        <w:pStyle w:val="Paragraphedeliste"/>
        <w:numPr>
          <w:ilvl w:val="0"/>
          <w:numId w:val="9"/>
        </w:numPr>
        <w:tabs>
          <w:tab w:val="left" w:pos="1698"/>
          <w:tab w:val="left" w:pos="1699"/>
        </w:tabs>
        <w:spacing w:before="8" w:line="352" w:lineRule="auto"/>
        <w:ind w:left="1636" w:right="1675"/>
        <w:jc w:val="left"/>
        <w:rPr>
          <w:sz w:val="24"/>
        </w:rPr>
      </w:pPr>
      <w:r>
        <w:tab/>
      </w:r>
      <w:r>
        <w:rPr>
          <w:sz w:val="24"/>
        </w:rPr>
        <w:t>ILS</w:t>
      </w:r>
      <w:r>
        <w:rPr>
          <w:spacing w:val="-3"/>
          <w:sz w:val="24"/>
        </w:rPr>
        <w:t xml:space="preserve"> </w:t>
      </w:r>
      <w:r>
        <w:rPr>
          <w:sz w:val="24"/>
        </w:rPr>
        <w:t>assistent</w:t>
      </w:r>
      <w:r>
        <w:rPr>
          <w:spacing w:val="-1"/>
          <w:sz w:val="24"/>
        </w:rPr>
        <w:t xml:space="preserve"> </w:t>
      </w:r>
      <w:r>
        <w:rPr>
          <w:sz w:val="24"/>
        </w:rPr>
        <w:t>aussi</w:t>
      </w:r>
      <w:r>
        <w:rPr>
          <w:spacing w:val="-2"/>
          <w:sz w:val="24"/>
        </w:rPr>
        <w:t xml:space="preserve"> </w:t>
      </w:r>
      <w:r>
        <w:rPr>
          <w:sz w:val="24"/>
        </w:rPr>
        <w:t>dans la</w:t>
      </w:r>
      <w:r>
        <w:rPr>
          <w:spacing w:val="-4"/>
          <w:sz w:val="24"/>
        </w:rPr>
        <w:t xml:space="preserve"> </w:t>
      </w:r>
      <w:r>
        <w:rPr>
          <w:sz w:val="24"/>
        </w:rPr>
        <w:t>régulation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perméabilité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ces</w:t>
      </w:r>
      <w:r>
        <w:rPr>
          <w:spacing w:val="-2"/>
          <w:sz w:val="24"/>
        </w:rPr>
        <w:t xml:space="preserve"> </w:t>
      </w:r>
      <w:r>
        <w:rPr>
          <w:sz w:val="24"/>
        </w:rPr>
        <w:t>membranes aux</w:t>
      </w:r>
      <w:r>
        <w:rPr>
          <w:spacing w:val="-57"/>
          <w:sz w:val="24"/>
        </w:rPr>
        <w:t xml:space="preserve"> </w:t>
      </w:r>
      <w:r>
        <w:rPr>
          <w:sz w:val="24"/>
        </w:rPr>
        <w:t>différents</w:t>
      </w:r>
      <w:r>
        <w:rPr>
          <w:spacing w:val="-1"/>
          <w:sz w:val="24"/>
        </w:rPr>
        <w:t xml:space="preserve"> </w:t>
      </w:r>
      <w:r>
        <w:rPr>
          <w:sz w:val="24"/>
        </w:rPr>
        <w:t>ions.</w:t>
      </w:r>
    </w:p>
    <w:p w:rsidR="005E59AA" w:rsidRDefault="00970E5E">
      <w:pPr>
        <w:pStyle w:val="Paragraphedeliste"/>
        <w:numPr>
          <w:ilvl w:val="0"/>
          <w:numId w:val="9"/>
        </w:numPr>
        <w:tabs>
          <w:tab w:val="left" w:pos="1636"/>
          <w:tab w:val="left" w:pos="1637"/>
        </w:tabs>
        <w:spacing w:line="272" w:lineRule="exact"/>
        <w:ind w:left="1636" w:hanging="361"/>
        <w:jc w:val="left"/>
        <w:rPr>
          <w:sz w:val="24"/>
        </w:rPr>
      </w:pPr>
      <w:r>
        <w:rPr>
          <w:sz w:val="24"/>
        </w:rPr>
        <w:t>Tous</w:t>
      </w:r>
      <w:r>
        <w:rPr>
          <w:spacing w:val="-1"/>
          <w:sz w:val="24"/>
        </w:rPr>
        <w:t xml:space="preserve"> </w:t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eucaryotes</w:t>
      </w:r>
      <w:r>
        <w:rPr>
          <w:spacing w:val="-2"/>
          <w:sz w:val="24"/>
        </w:rPr>
        <w:t xml:space="preserve"> </w:t>
      </w:r>
      <w:r>
        <w:rPr>
          <w:sz w:val="24"/>
        </w:rPr>
        <w:t>synthétisent</w:t>
      </w:r>
      <w:r>
        <w:rPr>
          <w:spacing w:val="-1"/>
          <w:sz w:val="24"/>
        </w:rPr>
        <w:t xml:space="preserve"> </w:t>
      </w: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stérols,</w:t>
      </w:r>
      <w:r>
        <w:rPr>
          <w:spacing w:val="-1"/>
          <w:sz w:val="24"/>
        </w:rPr>
        <w:t xml:space="preserve"> </w:t>
      </w:r>
      <w:r>
        <w:rPr>
          <w:sz w:val="24"/>
        </w:rPr>
        <w:t>ou en</w:t>
      </w:r>
      <w:r>
        <w:rPr>
          <w:spacing w:val="-1"/>
          <w:sz w:val="24"/>
        </w:rPr>
        <w:t xml:space="preserve"> </w:t>
      </w:r>
      <w:r>
        <w:rPr>
          <w:sz w:val="24"/>
        </w:rPr>
        <w:t>ont</w:t>
      </w:r>
      <w:r>
        <w:rPr>
          <w:spacing w:val="-1"/>
          <w:sz w:val="24"/>
        </w:rPr>
        <w:t xml:space="preserve"> </w:t>
      </w:r>
      <w:r>
        <w:rPr>
          <w:sz w:val="24"/>
        </w:rPr>
        <w:t>besoin</w:t>
      </w:r>
      <w:r>
        <w:rPr>
          <w:spacing w:val="-1"/>
          <w:sz w:val="24"/>
        </w:rPr>
        <w:t xml:space="preserve"> </w:t>
      </w:r>
      <w:r>
        <w:rPr>
          <w:sz w:val="24"/>
        </w:rPr>
        <w:t>pour</w:t>
      </w:r>
      <w:r>
        <w:rPr>
          <w:spacing w:val="1"/>
          <w:sz w:val="24"/>
        </w:rPr>
        <w:t xml:space="preserve"> </w:t>
      </w:r>
      <w:r>
        <w:rPr>
          <w:sz w:val="24"/>
        </w:rPr>
        <w:t>leur</w:t>
      </w:r>
      <w:r>
        <w:rPr>
          <w:spacing w:val="-5"/>
          <w:sz w:val="24"/>
        </w:rPr>
        <w:t xml:space="preserve"> </w:t>
      </w:r>
      <w:r>
        <w:rPr>
          <w:sz w:val="24"/>
        </w:rPr>
        <w:t>diététique</w:t>
      </w:r>
    </w:p>
    <w:p w:rsidR="005E59AA" w:rsidRDefault="00970E5E">
      <w:pPr>
        <w:pStyle w:val="Corpsdetexte"/>
        <w:spacing w:before="136"/>
        <w:ind w:left="1636"/>
      </w:pPr>
      <w:r>
        <w:t>(Benaissa,</w:t>
      </w:r>
      <w:r>
        <w:rPr>
          <w:spacing w:val="-4"/>
        </w:rPr>
        <w:t xml:space="preserve"> </w:t>
      </w:r>
      <w:r>
        <w:t>2011).</w:t>
      </w:r>
    </w:p>
    <w:p w:rsidR="005E59AA" w:rsidRDefault="005E59AA">
      <w:pPr>
        <w:sectPr w:rsidR="005E59AA">
          <w:headerReference w:type="default" r:id="rId155"/>
          <w:footerReference w:type="default" r:id="rId156"/>
          <w:pgSz w:w="11910" w:h="16840"/>
          <w:pgMar w:top="1140" w:right="500" w:bottom="1320" w:left="500" w:header="706" w:footer="1140" w:gutter="0"/>
          <w:pgNumType w:start="41"/>
          <w:cols w:space="720"/>
        </w:sectPr>
      </w:pPr>
    </w:p>
    <w:p w:rsidR="005E59AA" w:rsidRDefault="005E59AA">
      <w:pPr>
        <w:pStyle w:val="Corpsdetexte"/>
        <w:spacing w:before="8"/>
        <w:rPr>
          <w:sz w:val="19"/>
        </w:rPr>
      </w:pPr>
    </w:p>
    <w:p w:rsidR="005E59AA" w:rsidRDefault="00970E5E">
      <w:pPr>
        <w:pStyle w:val="Heading3"/>
        <w:numPr>
          <w:ilvl w:val="1"/>
          <w:numId w:val="3"/>
        </w:numPr>
        <w:tabs>
          <w:tab w:val="left" w:pos="2117"/>
        </w:tabs>
        <w:spacing w:before="89"/>
        <w:ind w:left="2116" w:hanging="493"/>
      </w:pPr>
      <w:r>
        <w:t>Tetraterpènes</w:t>
      </w:r>
    </w:p>
    <w:p w:rsidR="005E59AA" w:rsidRDefault="00970E5E">
      <w:pPr>
        <w:pStyle w:val="Corpsdetexte"/>
        <w:spacing w:before="239" w:line="360" w:lineRule="auto"/>
        <w:ind w:left="916" w:right="933" w:firstLine="722"/>
        <w:jc w:val="both"/>
      </w:pPr>
      <w:r>
        <w:t>Les Tetraterpènes contiennent une longue chaîne de 40 atomes de carbones, à doubles</w:t>
      </w:r>
      <w:r>
        <w:rPr>
          <w:spacing w:val="1"/>
        </w:rPr>
        <w:t xml:space="preserve"> </w:t>
      </w:r>
      <w:r>
        <w:t>liaisons</w:t>
      </w:r>
      <w:r>
        <w:rPr>
          <w:spacing w:val="-3"/>
        </w:rPr>
        <w:t xml:space="preserve"> </w:t>
      </w:r>
      <w:r>
        <w:t>conjuguées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configuration</w:t>
      </w:r>
      <w:r>
        <w:rPr>
          <w:spacing w:val="7"/>
        </w:rPr>
        <w:t xml:space="preserve"> </w:t>
      </w:r>
      <w:r>
        <w:t>«</w:t>
      </w:r>
      <w:r>
        <w:rPr>
          <w:spacing w:val="-14"/>
        </w:rPr>
        <w:t xml:space="preserve"> </w:t>
      </w:r>
      <w:r>
        <w:t>trans</w:t>
      </w:r>
      <w:r>
        <w:rPr>
          <w:spacing w:val="7"/>
        </w:rPr>
        <w:t xml:space="preserve"> </w:t>
      </w:r>
      <w:r>
        <w:t>»</w:t>
      </w:r>
      <w:r>
        <w:rPr>
          <w:spacing w:val="-12"/>
        </w:rPr>
        <w:t xml:space="preserve"> </w:t>
      </w:r>
      <w:r>
        <w:t>dont</w:t>
      </w:r>
      <w:r>
        <w:rPr>
          <w:spacing w:val="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extrémités</w:t>
      </w:r>
      <w:r>
        <w:rPr>
          <w:spacing w:val="-3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chaînes</w:t>
      </w:r>
      <w:r>
        <w:rPr>
          <w:spacing w:val="-3"/>
        </w:rPr>
        <w:t xml:space="preserve"> </w:t>
      </w:r>
      <w:r>
        <w:t>ouvertes</w:t>
      </w:r>
      <w:r>
        <w:rPr>
          <w:spacing w:val="-2"/>
        </w:rPr>
        <w:t xml:space="preserve"> </w:t>
      </w:r>
      <w:r>
        <w:t>ou</w:t>
      </w:r>
      <w:r>
        <w:rPr>
          <w:spacing w:val="-57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cycles</w:t>
      </w:r>
      <w:r>
        <w:rPr>
          <w:spacing w:val="2"/>
        </w:rPr>
        <w:t xml:space="preserve"> </w:t>
      </w:r>
      <w:r>
        <w:t>(Ayad, 2008).</w:t>
      </w:r>
    </w:p>
    <w:p w:rsidR="005E59AA" w:rsidRDefault="00970E5E">
      <w:pPr>
        <w:pStyle w:val="Corpsdetexte"/>
        <w:spacing w:before="37" w:line="350" w:lineRule="auto"/>
        <w:ind w:left="916" w:right="922" w:firstLine="722"/>
        <w:jc w:val="both"/>
      </w:pPr>
      <w:r>
        <w:t>Les tétraterpènes les mieux connus sont les caroténoïdes.   Ces derniers</w:t>
      </w:r>
      <w:r>
        <w:rPr>
          <w:spacing w:val="60"/>
        </w:rPr>
        <w:t xml:space="preserve"> </w:t>
      </w:r>
      <w:r>
        <w:t>représentent</w:t>
      </w:r>
      <w:r>
        <w:rPr>
          <w:spacing w:val="1"/>
        </w:rPr>
        <w:t xml:space="preserve"> </w:t>
      </w:r>
      <w:r>
        <w:t>un large groupe de pigments naturels de couleurs jaune, orange et rouge. Ils sont très répandus</w:t>
      </w:r>
      <w:r>
        <w:rPr>
          <w:spacing w:val="-57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plantes,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algues,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différents</w:t>
      </w:r>
      <w:r>
        <w:rPr>
          <w:spacing w:val="1"/>
        </w:rPr>
        <w:t xml:space="preserve"> </w:t>
      </w:r>
      <w:r>
        <w:t>microorganismes.</w:t>
      </w:r>
      <w:r>
        <w:rPr>
          <w:spacing w:val="1"/>
        </w:rPr>
        <w:t xml:space="preserve"> </w:t>
      </w:r>
      <w:r>
        <w:t>Actuellement</w:t>
      </w:r>
      <w:r>
        <w:rPr>
          <w:spacing w:val="1"/>
        </w:rPr>
        <w:t xml:space="preserve"> </w:t>
      </w:r>
      <w:r>
        <w:t>environ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caroténoïdes</w:t>
      </w:r>
      <w:r>
        <w:rPr>
          <w:spacing w:val="-2"/>
        </w:rPr>
        <w:t xml:space="preserve"> </w:t>
      </w:r>
      <w:r>
        <w:t>ont été</w:t>
      </w:r>
      <w:r>
        <w:rPr>
          <w:spacing w:val="-1"/>
        </w:rPr>
        <w:t xml:space="preserve"> </w:t>
      </w:r>
      <w:r>
        <w:t>identifiés</w:t>
      </w:r>
      <w:r>
        <w:rPr>
          <w:spacing w:val="-4"/>
        </w:rPr>
        <w:t xml:space="preserve"> </w:t>
      </w:r>
      <w:r>
        <w:t>dans la nature (Ayad,</w:t>
      </w:r>
      <w:r>
        <w:rPr>
          <w:spacing w:val="-1"/>
        </w:rPr>
        <w:t xml:space="preserve"> </w:t>
      </w:r>
      <w:r>
        <w:t>2008).</w:t>
      </w:r>
    </w:p>
    <w:p w:rsidR="005E59AA" w:rsidRDefault="00970E5E">
      <w:pPr>
        <w:pStyle w:val="Corpsdetexte"/>
        <w:spacing w:before="47"/>
        <w:ind w:left="1578"/>
        <w:jc w:val="both"/>
      </w:pPr>
      <w:r>
        <w:t>Les</w:t>
      </w:r>
      <w:r>
        <w:rPr>
          <w:spacing w:val="56"/>
        </w:rPr>
        <w:t xml:space="preserve"> </w:t>
      </w:r>
      <w:r>
        <w:t>molécules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caroténoïdes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réputées</w:t>
      </w:r>
      <w:r>
        <w:rPr>
          <w:spacing w:val="-5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:</w:t>
      </w:r>
    </w:p>
    <w:p w:rsidR="005E59AA" w:rsidRDefault="00970E5E">
      <w:pPr>
        <w:pStyle w:val="Paragraphedeliste"/>
        <w:numPr>
          <w:ilvl w:val="0"/>
          <w:numId w:val="2"/>
        </w:numPr>
        <w:tabs>
          <w:tab w:val="left" w:pos="1210"/>
        </w:tabs>
        <w:spacing w:before="108" w:line="376" w:lineRule="auto"/>
        <w:ind w:right="1081" w:firstLine="0"/>
        <w:rPr>
          <w:sz w:val="24"/>
        </w:rPr>
      </w:pPr>
      <w:r>
        <w:rPr>
          <w:b/>
          <w:sz w:val="24"/>
        </w:rPr>
        <w:t>Le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β-Carotène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cyclique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d'où</w:t>
      </w:r>
      <w:r>
        <w:rPr>
          <w:spacing w:val="-2"/>
          <w:sz w:val="24"/>
        </w:rPr>
        <w:t xml:space="preserve"> </w:t>
      </w:r>
      <w:r>
        <w:rPr>
          <w:sz w:val="24"/>
        </w:rPr>
        <w:t>sa</w:t>
      </w:r>
      <w:r>
        <w:rPr>
          <w:spacing w:val="-3"/>
          <w:sz w:val="24"/>
        </w:rPr>
        <w:t xml:space="preserve"> </w:t>
      </w:r>
      <w:r>
        <w:rPr>
          <w:sz w:val="24"/>
        </w:rPr>
        <w:t>couleur,</w:t>
      </w:r>
      <w:r>
        <w:rPr>
          <w:spacing w:val="-5"/>
          <w:sz w:val="24"/>
        </w:rPr>
        <w:t xml:space="preserve"> </w:t>
      </w:r>
      <w:r>
        <w:rPr>
          <w:sz w:val="24"/>
        </w:rPr>
        <w:t>qu'il</w:t>
      </w:r>
      <w:r>
        <w:rPr>
          <w:spacing w:val="-3"/>
          <w:sz w:val="24"/>
        </w:rPr>
        <w:t xml:space="preserve"> </w:t>
      </w:r>
      <w:r>
        <w:rPr>
          <w:sz w:val="24"/>
        </w:rPr>
        <w:t>donne</w:t>
      </w:r>
      <w:r>
        <w:rPr>
          <w:spacing w:val="-3"/>
          <w:sz w:val="24"/>
        </w:rPr>
        <w:t xml:space="preserve"> </w:t>
      </w:r>
      <w:r>
        <w:rPr>
          <w:sz w:val="24"/>
        </w:rPr>
        <w:t>aux carottes,</w:t>
      </w:r>
      <w:r>
        <w:rPr>
          <w:spacing w:val="1"/>
          <w:sz w:val="24"/>
        </w:rPr>
        <w:t xml:space="preserve"> </w:t>
      </w:r>
      <w:r>
        <w:rPr>
          <w:sz w:val="24"/>
        </w:rPr>
        <w:t>Il</w:t>
      </w:r>
      <w:r>
        <w:rPr>
          <w:spacing w:val="-7"/>
          <w:sz w:val="24"/>
        </w:rPr>
        <w:t xml:space="preserve"> </w:t>
      </w:r>
      <w:r>
        <w:rPr>
          <w:sz w:val="24"/>
        </w:rPr>
        <w:t>joue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rôle</w:t>
      </w:r>
      <w:r>
        <w:rPr>
          <w:spacing w:val="-3"/>
          <w:sz w:val="24"/>
        </w:rPr>
        <w:t xml:space="preserve"> </w:t>
      </w:r>
      <w:r>
        <w:rPr>
          <w:sz w:val="24"/>
        </w:rPr>
        <w:t>essentiel</w:t>
      </w:r>
      <w:r>
        <w:rPr>
          <w:spacing w:val="-57"/>
          <w:sz w:val="24"/>
        </w:rPr>
        <w:t xml:space="preserve"> </w:t>
      </w:r>
      <w:r>
        <w:rPr>
          <w:sz w:val="24"/>
        </w:rPr>
        <w:t>dans la croissance et la vision, son oxydation provoque la formation de deux molécules d'un</w:t>
      </w:r>
      <w:r>
        <w:rPr>
          <w:spacing w:val="1"/>
          <w:sz w:val="24"/>
        </w:rPr>
        <w:t xml:space="preserve"> </w:t>
      </w:r>
      <w:r>
        <w:rPr>
          <w:sz w:val="24"/>
        </w:rPr>
        <w:t>aldéhyde</w:t>
      </w:r>
      <w:r>
        <w:rPr>
          <w:spacing w:val="-2"/>
          <w:sz w:val="24"/>
        </w:rPr>
        <w:t xml:space="preserve"> </w:t>
      </w:r>
      <w:r>
        <w:rPr>
          <w:sz w:val="24"/>
        </w:rPr>
        <w:t>le Rétinal</w:t>
      </w:r>
      <w:r>
        <w:rPr>
          <w:spacing w:val="-1"/>
          <w:sz w:val="24"/>
        </w:rPr>
        <w:t xml:space="preserve"> </w:t>
      </w:r>
      <w:r>
        <w:rPr>
          <w:sz w:val="24"/>
        </w:rPr>
        <w:t>et sa réduction</w:t>
      </w:r>
      <w:r>
        <w:rPr>
          <w:spacing w:val="-1"/>
          <w:sz w:val="24"/>
        </w:rPr>
        <w:t xml:space="preserve"> </w:t>
      </w:r>
      <w:r>
        <w:rPr>
          <w:sz w:val="24"/>
        </w:rPr>
        <w:t>donne</w:t>
      </w:r>
      <w:r>
        <w:rPr>
          <w:spacing w:val="-1"/>
          <w:sz w:val="24"/>
        </w:rPr>
        <w:t xml:space="preserve"> </w:t>
      </w:r>
      <w:r>
        <w:rPr>
          <w:sz w:val="24"/>
        </w:rPr>
        <w:t>la vitamine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(Figure</w:t>
      </w:r>
      <w:r>
        <w:rPr>
          <w:spacing w:val="-2"/>
          <w:sz w:val="24"/>
        </w:rPr>
        <w:t xml:space="preserve"> </w:t>
      </w:r>
      <w:r>
        <w:rPr>
          <w:sz w:val="24"/>
        </w:rPr>
        <w:t>39).</w:t>
      </w:r>
    </w:p>
    <w:p w:rsidR="005E59AA" w:rsidRDefault="00970E5E">
      <w:pPr>
        <w:pStyle w:val="Paragraphedeliste"/>
        <w:numPr>
          <w:ilvl w:val="0"/>
          <w:numId w:val="2"/>
        </w:numPr>
        <w:tabs>
          <w:tab w:val="left" w:pos="1198"/>
        </w:tabs>
        <w:spacing w:line="220" w:lineRule="exact"/>
        <w:ind w:left="1197" w:hanging="282"/>
        <w:rPr>
          <w:sz w:val="24"/>
        </w:rPr>
      </w:pPr>
      <w:r>
        <w:rPr>
          <w:b/>
          <w:sz w:val="24"/>
        </w:rPr>
        <w:t>Le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lycopène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qui</w:t>
      </w:r>
      <w:r>
        <w:rPr>
          <w:spacing w:val="-1"/>
          <w:sz w:val="24"/>
        </w:rPr>
        <w:t xml:space="preserve"> </w:t>
      </w:r>
      <w:r>
        <w:rPr>
          <w:sz w:val="24"/>
        </w:rPr>
        <w:t>est</w:t>
      </w:r>
      <w:r>
        <w:rPr>
          <w:spacing w:val="-2"/>
          <w:sz w:val="24"/>
        </w:rPr>
        <w:t xml:space="preserve"> </w:t>
      </w:r>
      <w:r>
        <w:rPr>
          <w:sz w:val="24"/>
        </w:rPr>
        <w:t>entièrement</w:t>
      </w:r>
      <w:r>
        <w:rPr>
          <w:spacing w:val="-1"/>
          <w:sz w:val="24"/>
        </w:rPr>
        <w:t xml:space="preserve"> </w:t>
      </w:r>
      <w:r>
        <w:rPr>
          <w:sz w:val="24"/>
        </w:rPr>
        <w:t>acyclique,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l’on</w:t>
      </w:r>
      <w:r>
        <w:rPr>
          <w:spacing w:val="-3"/>
          <w:sz w:val="24"/>
        </w:rPr>
        <w:t xml:space="preserve"> </w:t>
      </w:r>
      <w:r>
        <w:rPr>
          <w:sz w:val="24"/>
        </w:rPr>
        <w:t>trouve</w:t>
      </w:r>
      <w:r>
        <w:rPr>
          <w:spacing w:val="-5"/>
          <w:sz w:val="24"/>
        </w:rPr>
        <w:t xml:space="preserve"> </w:t>
      </w:r>
      <w:r>
        <w:rPr>
          <w:sz w:val="24"/>
        </w:rPr>
        <w:t>dans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tomate</w:t>
      </w:r>
      <w:r>
        <w:rPr>
          <w:spacing w:val="-2"/>
          <w:sz w:val="24"/>
        </w:rPr>
        <w:t xml:space="preserve"> </w:t>
      </w:r>
      <w:r>
        <w:rPr>
          <w:sz w:val="24"/>
        </w:rPr>
        <w:t>mure</w:t>
      </w:r>
      <w:r>
        <w:rPr>
          <w:spacing w:val="-3"/>
          <w:sz w:val="24"/>
        </w:rPr>
        <w:t xml:space="preserve"> </w:t>
      </w:r>
      <w:r>
        <w:rPr>
          <w:sz w:val="24"/>
        </w:rPr>
        <w:t>(0,02g/kg)</w:t>
      </w:r>
    </w:p>
    <w:p w:rsidR="005E59AA" w:rsidRDefault="00970E5E">
      <w:pPr>
        <w:pStyle w:val="Corpsdetexte"/>
        <w:spacing w:before="139"/>
        <w:ind w:left="916"/>
      </w:pPr>
      <w:r>
        <w:t>(Figure</w:t>
      </w:r>
      <w:r>
        <w:rPr>
          <w:spacing w:val="-5"/>
        </w:rPr>
        <w:t xml:space="preserve"> </w:t>
      </w:r>
      <w:r>
        <w:t>39).</w:t>
      </w:r>
      <w:r>
        <w:rPr>
          <w:spacing w:val="-3"/>
        </w:rPr>
        <w:t xml:space="preserve"> </w:t>
      </w:r>
      <w:r>
        <w:t>(Belbache,</w:t>
      </w:r>
      <w:r>
        <w:rPr>
          <w:spacing w:val="-2"/>
        </w:rPr>
        <w:t xml:space="preserve"> </w:t>
      </w:r>
      <w:r>
        <w:t>2003).</w:t>
      </w:r>
    </w:p>
    <w:p w:rsidR="005E59AA" w:rsidRDefault="00970E5E">
      <w:pPr>
        <w:pStyle w:val="Corpsdetexte"/>
        <w:spacing w:before="170"/>
        <w:ind w:left="916"/>
      </w:pPr>
      <w:r>
        <w:t>Les</w:t>
      </w:r>
      <w:r>
        <w:rPr>
          <w:spacing w:val="-1"/>
        </w:rPr>
        <w:t xml:space="preserve"> </w:t>
      </w:r>
      <w:r>
        <w:t>caroténoïdes</w:t>
      </w:r>
      <w:r>
        <w:rPr>
          <w:spacing w:val="-4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subdivisés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groupes</w:t>
      </w:r>
      <w:r>
        <w:rPr>
          <w:spacing w:val="-1"/>
        </w:rPr>
        <w:t xml:space="preserve"> </w:t>
      </w:r>
      <w:r>
        <w:t>:</w:t>
      </w:r>
    </w:p>
    <w:p w:rsidR="005E59AA" w:rsidRDefault="005E59AA">
      <w:pPr>
        <w:pStyle w:val="Paragraphedeliste"/>
        <w:numPr>
          <w:ilvl w:val="1"/>
          <w:numId w:val="2"/>
        </w:numPr>
        <w:tabs>
          <w:tab w:val="left" w:pos="1636"/>
          <w:tab w:val="left" w:pos="1637"/>
        </w:tabs>
        <w:spacing w:before="139" w:line="350" w:lineRule="auto"/>
        <w:ind w:right="1890"/>
        <w:jc w:val="left"/>
        <w:rPr>
          <w:sz w:val="24"/>
        </w:rPr>
      </w:pPr>
      <w:r w:rsidRPr="005E59AA">
        <w:pict>
          <v:group id="_x0000_s2068" style="position:absolute;left:0;text-align:left;margin-left:97.35pt;margin-top:51pt;width:377.9pt;height:267.15pt;z-index:-15703552;mso-wrap-distance-left:0;mso-wrap-distance-right:0;mso-position-horizontal-relative:page" coordorigin="1947,1020" coordsize="7558,5343">
            <v:shape id="_x0000_s2070" type="#_x0000_t75" style="position:absolute;left:2947;top:1574;width:5623;height:1426">
              <v:imagedata r:id="rId157" o:title=""/>
            </v:shape>
            <v:shape id="_x0000_s2069" type="#_x0000_t202" style="position:absolute;left:1962;top:1035;width:7528;height:5313" filled="f" strokeweight="1.5pt">
              <v:textbox inset="0,0,0,0">
                <w:txbxContent>
                  <w:p w:rsidR="005E59AA" w:rsidRDefault="005E59AA">
                    <w:pPr>
                      <w:rPr>
                        <w:sz w:val="26"/>
                      </w:rPr>
                    </w:pPr>
                  </w:p>
                  <w:p w:rsidR="005E59AA" w:rsidRDefault="005E59AA">
                    <w:pPr>
                      <w:rPr>
                        <w:sz w:val="26"/>
                      </w:rPr>
                    </w:pPr>
                  </w:p>
                  <w:p w:rsidR="005E59AA" w:rsidRDefault="005E59AA">
                    <w:pPr>
                      <w:rPr>
                        <w:sz w:val="26"/>
                      </w:rPr>
                    </w:pPr>
                  </w:p>
                  <w:p w:rsidR="005E59AA" w:rsidRDefault="005E59AA">
                    <w:pPr>
                      <w:rPr>
                        <w:sz w:val="26"/>
                      </w:rPr>
                    </w:pPr>
                  </w:p>
                  <w:p w:rsidR="005E59AA" w:rsidRDefault="005E59AA">
                    <w:pPr>
                      <w:rPr>
                        <w:sz w:val="26"/>
                      </w:rPr>
                    </w:pPr>
                  </w:p>
                  <w:p w:rsidR="005E59AA" w:rsidRDefault="005E59AA">
                    <w:pPr>
                      <w:rPr>
                        <w:sz w:val="26"/>
                      </w:rPr>
                    </w:pPr>
                  </w:p>
                  <w:p w:rsidR="005E59AA" w:rsidRDefault="005E59AA">
                    <w:pPr>
                      <w:rPr>
                        <w:sz w:val="26"/>
                      </w:rPr>
                    </w:pPr>
                  </w:p>
                  <w:p w:rsidR="005E59AA" w:rsidRDefault="00970E5E">
                    <w:pPr>
                      <w:spacing w:before="181"/>
                      <w:ind w:left="26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β-Carotène</w:t>
                    </w:r>
                  </w:p>
                  <w:p w:rsidR="005E59AA" w:rsidRDefault="005E59AA">
                    <w:pPr>
                      <w:spacing w:before="6" w:after="1"/>
                      <w:rPr>
                        <w:b/>
                        <w:sz w:val="27"/>
                      </w:rPr>
                    </w:pPr>
                  </w:p>
                  <w:p w:rsidR="005E59AA" w:rsidRDefault="00970E5E">
                    <w:pPr>
                      <w:ind w:left="967"/>
                      <w:rPr>
                        <w:sz w:val="20"/>
                      </w:rPr>
                    </w:pPr>
                    <w:r>
                      <w:rPr>
                        <w:noProof/>
                        <w:sz w:val="20"/>
                        <w:lang w:eastAsia="fr-FR"/>
                      </w:rPr>
                      <w:drawing>
                        <wp:inline distT="0" distB="0" distL="0" distR="0">
                          <wp:extent cx="3399777" cy="1065466"/>
                          <wp:effectExtent l="0" t="0" r="0" b="0"/>
                          <wp:docPr id="69" name="image114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0" name="image114.png"/>
                                  <pic:cNvPicPr/>
                                </pic:nvPicPr>
                                <pic:blipFill>
                                  <a:blip r:embed="rId158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399777" cy="106546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E59AA" w:rsidRDefault="005E59AA">
                    <w:pPr>
                      <w:spacing w:before="2"/>
                      <w:rPr>
                        <w:b/>
                        <w:sz w:val="28"/>
                      </w:rPr>
                    </w:pPr>
                  </w:p>
                  <w:p w:rsidR="005E59AA" w:rsidRDefault="00970E5E">
                    <w:pPr>
                      <w:ind w:left="256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lycopène</w:t>
                    </w:r>
                  </w:p>
                </w:txbxContent>
              </v:textbox>
            </v:shape>
            <w10:wrap type="topAndBottom" anchorx="page"/>
          </v:group>
        </w:pict>
      </w:r>
      <w:r w:rsidR="00970E5E">
        <w:rPr>
          <w:sz w:val="24"/>
        </w:rPr>
        <w:t>Les</w:t>
      </w:r>
      <w:r w:rsidR="00970E5E">
        <w:rPr>
          <w:spacing w:val="-5"/>
          <w:sz w:val="24"/>
        </w:rPr>
        <w:t xml:space="preserve"> </w:t>
      </w:r>
      <w:r w:rsidR="00970E5E">
        <w:rPr>
          <w:sz w:val="24"/>
        </w:rPr>
        <w:t>hydrocarbures</w:t>
      </w:r>
      <w:r w:rsidR="00970E5E">
        <w:rPr>
          <w:spacing w:val="-2"/>
          <w:sz w:val="24"/>
        </w:rPr>
        <w:t xml:space="preserve"> </w:t>
      </w:r>
      <w:r w:rsidR="00970E5E">
        <w:rPr>
          <w:sz w:val="24"/>
        </w:rPr>
        <w:t>(carotènes),</w:t>
      </w:r>
      <w:r w:rsidR="00970E5E">
        <w:rPr>
          <w:spacing w:val="-5"/>
          <w:sz w:val="24"/>
        </w:rPr>
        <w:t xml:space="preserve"> </w:t>
      </w:r>
      <w:r w:rsidR="00970E5E">
        <w:rPr>
          <w:sz w:val="24"/>
        </w:rPr>
        <w:t>et</w:t>
      </w:r>
      <w:r w:rsidR="00970E5E">
        <w:rPr>
          <w:spacing w:val="-6"/>
          <w:sz w:val="24"/>
        </w:rPr>
        <w:t xml:space="preserve"> </w:t>
      </w:r>
      <w:r w:rsidR="00970E5E">
        <w:rPr>
          <w:sz w:val="24"/>
        </w:rPr>
        <w:t>leurs</w:t>
      </w:r>
      <w:r w:rsidR="00970E5E">
        <w:rPr>
          <w:spacing w:val="-5"/>
          <w:sz w:val="24"/>
        </w:rPr>
        <w:t xml:space="preserve"> </w:t>
      </w:r>
      <w:r w:rsidR="00970E5E">
        <w:rPr>
          <w:sz w:val="24"/>
        </w:rPr>
        <w:t>dérivés</w:t>
      </w:r>
      <w:r w:rsidR="00970E5E">
        <w:rPr>
          <w:spacing w:val="-4"/>
          <w:sz w:val="24"/>
        </w:rPr>
        <w:t xml:space="preserve"> </w:t>
      </w:r>
      <w:r w:rsidR="00970E5E">
        <w:rPr>
          <w:sz w:val="24"/>
        </w:rPr>
        <w:t>oxygénés</w:t>
      </w:r>
      <w:r w:rsidR="00970E5E">
        <w:rPr>
          <w:spacing w:val="-4"/>
          <w:sz w:val="24"/>
        </w:rPr>
        <w:t xml:space="preserve"> </w:t>
      </w:r>
      <w:r w:rsidR="00970E5E">
        <w:rPr>
          <w:sz w:val="24"/>
        </w:rPr>
        <w:t>(les</w:t>
      </w:r>
      <w:r w:rsidR="00970E5E">
        <w:rPr>
          <w:spacing w:val="-7"/>
          <w:sz w:val="24"/>
        </w:rPr>
        <w:t xml:space="preserve"> </w:t>
      </w:r>
      <w:r w:rsidR="00970E5E">
        <w:rPr>
          <w:sz w:val="24"/>
        </w:rPr>
        <w:t>xanthophylles).</w:t>
      </w:r>
      <w:r w:rsidR="00970E5E">
        <w:rPr>
          <w:spacing w:val="-57"/>
          <w:sz w:val="24"/>
        </w:rPr>
        <w:t xml:space="preserve"> </w:t>
      </w:r>
      <w:r w:rsidR="00970E5E">
        <w:rPr>
          <w:sz w:val="24"/>
        </w:rPr>
        <w:t>(Ayad,</w:t>
      </w:r>
      <w:r w:rsidR="00970E5E">
        <w:rPr>
          <w:spacing w:val="-1"/>
          <w:sz w:val="24"/>
        </w:rPr>
        <w:t xml:space="preserve"> </w:t>
      </w:r>
      <w:r w:rsidR="00970E5E">
        <w:rPr>
          <w:sz w:val="24"/>
        </w:rPr>
        <w:t>2008).</w:t>
      </w:r>
    </w:p>
    <w:p w:rsidR="005E59AA" w:rsidRDefault="00970E5E">
      <w:pPr>
        <w:spacing w:before="79"/>
        <w:ind w:left="916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39 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Structures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caroténoïdes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plus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réputées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(Ayad,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2008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;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Belbache,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2003).</w:t>
      </w:r>
    </w:p>
    <w:p w:rsidR="005E59AA" w:rsidRDefault="005E59AA">
      <w:pPr>
        <w:rPr>
          <w:sz w:val="24"/>
        </w:rPr>
        <w:sectPr w:rsidR="005E59AA">
          <w:pgSz w:w="11910" w:h="16840"/>
          <w:pgMar w:top="1140" w:right="500" w:bottom="1320" w:left="500" w:header="706" w:footer="1140" w:gutter="0"/>
          <w:cols w:space="720"/>
        </w:sectPr>
      </w:pPr>
    </w:p>
    <w:p w:rsidR="005E59AA" w:rsidRDefault="005E59AA">
      <w:pPr>
        <w:pStyle w:val="Corpsdetexte"/>
        <w:spacing w:before="8"/>
        <w:rPr>
          <w:b/>
          <w:sz w:val="19"/>
        </w:rPr>
      </w:pPr>
    </w:p>
    <w:p w:rsidR="005E59AA" w:rsidRDefault="00970E5E">
      <w:pPr>
        <w:pStyle w:val="Heading3"/>
        <w:numPr>
          <w:ilvl w:val="1"/>
          <w:numId w:val="3"/>
        </w:numPr>
        <w:tabs>
          <w:tab w:val="left" w:pos="2186"/>
        </w:tabs>
        <w:spacing w:before="89"/>
      </w:pPr>
      <w:r>
        <w:t>Polyterpènes</w:t>
      </w:r>
    </w:p>
    <w:p w:rsidR="005E59AA" w:rsidRDefault="00970E5E">
      <w:pPr>
        <w:pStyle w:val="Corpsdetexte"/>
        <w:spacing w:before="124" w:line="360" w:lineRule="auto"/>
        <w:ind w:left="916" w:right="925" w:firstLine="659"/>
        <w:jc w:val="both"/>
      </w:pPr>
      <w:r>
        <w:t>En</w:t>
      </w:r>
      <w:r>
        <w:rPr>
          <w:spacing w:val="1"/>
        </w:rPr>
        <w:t xml:space="preserve"> </w:t>
      </w:r>
      <w:r>
        <w:t>général,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polyterpènes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polyisoprènes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composent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unités</w:t>
      </w:r>
      <w:r>
        <w:rPr>
          <w:spacing w:val="1"/>
        </w:rPr>
        <w:t xml:space="preserve"> </w:t>
      </w:r>
      <w:r>
        <w:t>d’isoprène (plus de C40). Ces terpènes se trouvent souvent sous deux formes isomèri</w:t>
      </w:r>
      <w:r>
        <w:t>ques cis-</w:t>
      </w:r>
      <w:r>
        <w:rPr>
          <w:spacing w:val="-57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trans,</w:t>
      </w:r>
      <w:r>
        <w:rPr>
          <w:spacing w:val="4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cis-polyisoprène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trouve</w:t>
      </w:r>
      <w:r>
        <w:rPr>
          <w:spacing w:val="-4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caoutchouc</w:t>
      </w:r>
      <w:r>
        <w:rPr>
          <w:spacing w:val="-4"/>
        </w:rPr>
        <w:t xml:space="preserve"> </w:t>
      </w:r>
      <w:r>
        <w:t>indien</w:t>
      </w:r>
      <w:r>
        <w:rPr>
          <w:spacing w:val="-2"/>
        </w:rPr>
        <w:t xml:space="preserve"> </w:t>
      </w:r>
      <w:r>
        <w:t>(Malecky,</w:t>
      </w:r>
      <w:r>
        <w:rPr>
          <w:spacing w:val="2"/>
        </w:rPr>
        <w:t xml:space="preserve"> </w:t>
      </w:r>
      <w:r>
        <w:t>2005)</w:t>
      </w:r>
    </w:p>
    <w:p w:rsidR="005E59AA" w:rsidRDefault="00970E5E">
      <w:pPr>
        <w:pStyle w:val="Corpsdetexte"/>
        <w:spacing w:before="3" w:line="360" w:lineRule="auto"/>
        <w:ind w:left="916" w:right="935"/>
        <w:jc w:val="both"/>
      </w:pPr>
      <w:r>
        <w:rPr>
          <w:noProof/>
          <w:lang w:eastAsia="fr-FR"/>
        </w:rPr>
        <w:drawing>
          <wp:anchor distT="0" distB="0" distL="0" distR="0" simplePos="0" relativeHeight="486411776" behindDoc="1" locked="0" layoutInCell="1" allowOverlap="1">
            <wp:simplePos x="0" y="0"/>
            <wp:positionH relativeFrom="page">
              <wp:posOffset>918844</wp:posOffset>
            </wp:positionH>
            <wp:positionV relativeFrom="paragraph">
              <wp:posOffset>2304200</wp:posOffset>
            </wp:positionV>
            <wp:extent cx="2297430" cy="2603754"/>
            <wp:effectExtent l="0" t="0" r="0" b="0"/>
            <wp:wrapNone/>
            <wp:docPr id="71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15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2603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Charles Marie a créé le mot français caoutchouc à partir de l’expression indienne «cao-tchu »,</w:t>
      </w:r>
      <w:r>
        <w:rPr>
          <w:spacing w:val="-57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signifie</w:t>
      </w:r>
      <w:r>
        <w:rPr>
          <w:spacing w:val="2"/>
        </w:rPr>
        <w:t xml:space="preserve"> </w:t>
      </w:r>
      <w:r>
        <w:t>«</w:t>
      </w:r>
      <w:r>
        <w:rPr>
          <w:spacing w:val="-12"/>
        </w:rPr>
        <w:t xml:space="preserve"> </w:t>
      </w:r>
      <w:r>
        <w:t>bois qui</w:t>
      </w:r>
      <w:r>
        <w:rPr>
          <w:spacing w:val="-2"/>
        </w:rPr>
        <w:t xml:space="preserve"> </w:t>
      </w:r>
      <w:r>
        <w:t>pleure</w:t>
      </w:r>
      <w:r>
        <w:rPr>
          <w:spacing w:val="1"/>
        </w:rPr>
        <w:t xml:space="preserve"> </w:t>
      </w:r>
      <w:r>
        <w:t>»</w:t>
      </w:r>
      <w:r>
        <w:rPr>
          <w:spacing w:val="-13"/>
        </w:rPr>
        <w:t xml:space="preserve"> </w:t>
      </w:r>
      <w:r>
        <w:t>qui est</w:t>
      </w:r>
      <w:r>
        <w:rPr>
          <w:spacing w:val="-2"/>
        </w:rPr>
        <w:t xml:space="preserve"> </w:t>
      </w:r>
      <w:r>
        <w:t>un produit naturel</w:t>
      </w:r>
      <w:r>
        <w:rPr>
          <w:spacing w:val="-4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s’écoule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l’écorce</w:t>
      </w:r>
      <w:r>
        <w:rPr>
          <w:spacing w:val="-3"/>
        </w:rPr>
        <w:t xml:space="preserve"> </w:t>
      </w:r>
      <w:r>
        <w:t>d’un</w:t>
      </w:r>
      <w:r>
        <w:rPr>
          <w:spacing w:val="-1"/>
        </w:rPr>
        <w:t xml:space="preserve"> </w:t>
      </w:r>
      <w:r>
        <w:t>arbre. Il</w:t>
      </w:r>
      <w:r>
        <w:rPr>
          <w:spacing w:val="-57"/>
        </w:rPr>
        <w:t xml:space="preserve"> </w:t>
      </w:r>
      <w:r>
        <w:t>se présente sous la forme d’un liquide d’apparence laiteuse, appelé latex (Pire, 2011). Le</w:t>
      </w:r>
      <w:r>
        <w:rPr>
          <w:spacing w:val="1"/>
        </w:rPr>
        <w:t xml:space="preserve"> </w:t>
      </w:r>
      <w:r>
        <w:t xml:space="preserve">caoutchouc naturel extrait de </w:t>
      </w:r>
      <w:r>
        <w:rPr>
          <w:rFonts w:ascii="Trebuchet MS" w:hAnsi="Trebuchet MS"/>
          <w:i/>
        </w:rPr>
        <w:t>l’Hévéa</w:t>
      </w:r>
      <w:r>
        <w:rPr>
          <w:rFonts w:ascii="Trebuchet MS" w:hAnsi="Trebuchet MS"/>
          <w:i/>
          <w:spacing w:val="1"/>
        </w:rPr>
        <w:t xml:space="preserve"> </w:t>
      </w:r>
      <w:r>
        <w:rPr>
          <w:rFonts w:ascii="Trebuchet MS" w:hAnsi="Trebuchet MS"/>
          <w:i/>
        </w:rPr>
        <w:t>Brasiliensis</w:t>
      </w:r>
      <w:r>
        <w:rPr>
          <w:rFonts w:ascii="Trebuchet MS" w:hAnsi="Trebuchet MS"/>
          <w:i/>
          <w:spacing w:val="1"/>
        </w:rPr>
        <w:t xml:space="preserve"> </w:t>
      </w:r>
      <w:r>
        <w:t>est un haut polymère de l’isoprène de</w:t>
      </w:r>
      <w:r>
        <w:rPr>
          <w:spacing w:val="1"/>
        </w:rPr>
        <w:t xml:space="preserve"> </w:t>
      </w:r>
      <w:r>
        <w:t xml:space="preserve">poids moléculaire de 140.000 à 210.000. </w:t>
      </w:r>
      <w:r>
        <w:t>Donc les polyterpènes sont des macromolécules de</w:t>
      </w:r>
      <w:r>
        <w:rPr>
          <w:spacing w:val="1"/>
        </w:rPr>
        <w:t xml:space="preserve"> </w:t>
      </w:r>
      <w:r>
        <w:t>poids moléculaire très élevé, dont le motif de base est</w:t>
      </w:r>
      <w:r>
        <w:rPr>
          <w:spacing w:val="60"/>
        </w:rPr>
        <w:t xml:space="preserve"> </w:t>
      </w:r>
      <w:r>
        <w:t>l’isoprène. Sur le plan thérapeutique,</w:t>
      </w:r>
      <w:r>
        <w:rPr>
          <w:spacing w:val="1"/>
        </w:rPr>
        <w:t xml:space="preserve"> </w:t>
      </w:r>
      <w:r>
        <w:t>ces</w:t>
      </w:r>
      <w:r>
        <w:rPr>
          <w:spacing w:val="-1"/>
        </w:rPr>
        <w:t xml:space="preserve"> </w:t>
      </w:r>
      <w:r>
        <w:t>composés</w:t>
      </w:r>
      <w:r>
        <w:rPr>
          <w:spacing w:val="-1"/>
        </w:rPr>
        <w:t xml:space="preserve"> </w:t>
      </w:r>
      <w:r>
        <w:t>n’ont pas</w:t>
      </w:r>
      <w:r>
        <w:rPr>
          <w:spacing w:val="-1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activités</w:t>
      </w:r>
      <w:r>
        <w:rPr>
          <w:spacing w:val="-1"/>
        </w:rPr>
        <w:t xml:space="preserve"> </w:t>
      </w:r>
      <w:r>
        <w:t>biologiques</w:t>
      </w:r>
      <w:r>
        <w:rPr>
          <w:spacing w:val="-1"/>
        </w:rPr>
        <w:t xml:space="preserve"> </w:t>
      </w:r>
      <w:r>
        <w:t>discutées (Ayad,</w:t>
      </w:r>
      <w:r>
        <w:rPr>
          <w:spacing w:val="-1"/>
        </w:rPr>
        <w:t xml:space="preserve"> </w:t>
      </w:r>
      <w:r>
        <w:t>2008).</w:t>
      </w:r>
    </w:p>
    <w:p w:rsidR="005E59AA" w:rsidRDefault="005E59AA">
      <w:pPr>
        <w:pStyle w:val="Corpsdetexte"/>
        <w:rPr>
          <w:sz w:val="20"/>
        </w:rPr>
      </w:pPr>
    </w:p>
    <w:p w:rsidR="005E59AA" w:rsidRDefault="005E59AA">
      <w:pPr>
        <w:pStyle w:val="Corpsdetexte"/>
        <w:rPr>
          <w:sz w:val="20"/>
        </w:rPr>
      </w:pPr>
    </w:p>
    <w:p w:rsidR="005E59AA" w:rsidRDefault="005E59AA">
      <w:pPr>
        <w:pStyle w:val="Corpsdetexte"/>
        <w:spacing w:before="10"/>
        <w:rPr>
          <w:sz w:val="28"/>
        </w:rPr>
      </w:pPr>
      <w:r w:rsidRPr="005E59AA">
        <w:pict>
          <v:group id="_x0000_s2065" style="position:absolute;margin-left:57.75pt;margin-top:18.55pt;width:463.5pt;height:313.95pt;z-index:-15703040;mso-wrap-distance-left:0;mso-wrap-distance-right:0;mso-position-horizontal-relative:page" coordorigin="1155,371" coordsize="9270,6279">
            <v:shape id="_x0000_s2067" type="#_x0000_t75" style="position:absolute;left:6487;top:2235;width:2777;height:2109">
              <v:imagedata r:id="rId160" o:title=""/>
            </v:shape>
            <v:shape id="_x0000_s2066" type="#_x0000_t202" style="position:absolute;left:1170;top:386;width:9240;height:6249" filled="f" strokeweight="1.5pt">
              <v:textbox inset="0,0,0,0">
                <w:txbxContent>
                  <w:p w:rsidR="005E59AA" w:rsidRDefault="005E59AA">
                    <w:pPr>
                      <w:rPr>
                        <w:sz w:val="26"/>
                      </w:rPr>
                    </w:pPr>
                  </w:p>
                  <w:p w:rsidR="005E59AA" w:rsidRDefault="005E59AA">
                    <w:pPr>
                      <w:rPr>
                        <w:sz w:val="26"/>
                      </w:rPr>
                    </w:pPr>
                  </w:p>
                  <w:p w:rsidR="005E59AA" w:rsidRDefault="005E59AA">
                    <w:pPr>
                      <w:rPr>
                        <w:sz w:val="26"/>
                      </w:rPr>
                    </w:pPr>
                  </w:p>
                  <w:p w:rsidR="005E59AA" w:rsidRDefault="005E59AA">
                    <w:pPr>
                      <w:rPr>
                        <w:sz w:val="26"/>
                      </w:rPr>
                    </w:pPr>
                  </w:p>
                  <w:p w:rsidR="005E59AA" w:rsidRDefault="005E59AA">
                    <w:pPr>
                      <w:rPr>
                        <w:sz w:val="26"/>
                      </w:rPr>
                    </w:pPr>
                  </w:p>
                  <w:p w:rsidR="005E59AA" w:rsidRDefault="005E59AA">
                    <w:pPr>
                      <w:rPr>
                        <w:sz w:val="26"/>
                      </w:rPr>
                    </w:pPr>
                  </w:p>
                  <w:p w:rsidR="005E59AA" w:rsidRDefault="005E59AA">
                    <w:pPr>
                      <w:rPr>
                        <w:sz w:val="26"/>
                      </w:rPr>
                    </w:pPr>
                  </w:p>
                  <w:p w:rsidR="005E59AA" w:rsidRDefault="005E59AA">
                    <w:pPr>
                      <w:rPr>
                        <w:sz w:val="26"/>
                      </w:rPr>
                    </w:pPr>
                  </w:p>
                  <w:p w:rsidR="005E59AA" w:rsidRDefault="005E59AA">
                    <w:pPr>
                      <w:rPr>
                        <w:sz w:val="26"/>
                      </w:rPr>
                    </w:pPr>
                  </w:p>
                  <w:p w:rsidR="005E59AA" w:rsidRDefault="005E59AA">
                    <w:pPr>
                      <w:rPr>
                        <w:sz w:val="26"/>
                      </w:rPr>
                    </w:pPr>
                  </w:p>
                  <w:p w:rsidR="005E59AA" w:rsidRDefault="005E59AA">
                    <w:pPr>
                      <w:rPr>
                        <w:sz w:val="26"/>
                      </w:rPr>
                    </w:pPr>
                  </w:p>
                  <w:p w:rsidR="005E59AA" w:rsidRDefault="005E59AA">
                    <w:pPr>
                      <w:rPr>
                        <w:sz w:val="26"/>
                      </w:rPr>
                    </w:pPr>
                  </w:p>
                  <w:p w:rsidR="005E59AA" w:rsidRDefault="005E59AA">
                    <w:pPr>
                      <w:spacing w:before="10"/>
                      <w:rPr>
                        <w:sz w:val="29"/>
                      </w:rPr>
                    </w:pPr>
                  </w:p>
                  <w:p w:rsidR="005E59AA" w:rsidRDefault="00970E5E">
                    <w:pPr>
                      <w:tabs>
                        <w:tab w:val="left" w:pos="4295"/>
                      </w:tabs>
                      <w:ind w:left="651"/>
                      <w:rPr>
                        <w:sz w:val="24"/>
                      </w:rPr>
                    </w:pPr>
                    <w:r>
                      <w:rPr>
                        <w:rFonts w:ascii="Arial MT"/>
                        <w:w w:val="90"/>
                        <w:sz w:val="24"/>
                      </w:rPr>
                      <w:t>Hevea</w:t>
                    </w:r>
                    <w:r>
                      <w:rPr>
                        <w:rFonts w:ascii="Arial MT"/>
                        <w:spacing w:val="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24"/>
                      </w:rPr>
                      <w:t>brasiliensis.</w:t>
                    </w:r>
                    <w:r>
                      <w:rPr>
                        <w:rFonts w:ascii="Arial MT"/>
                        <w:w w:val="90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Le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motif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du caoutchouc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nature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E59AA" w:rsidRDefault="005E59AA">
      <w:pPr>
        <w:pStyle w:val="Corpsdetexte"/>
        <w:spacing w:before="1"/>
        <w:rPr>
          <w:sz w:val="14"/>
        </w:rPr>
      </w:pPr>
    </w:p>
    <w:p w:rsidR="005E59AA" w:rsidRDefault="005E59AA">
      <w:pPr>
        <w:spacing w:before="90"/>
        <w:ind w:left="1019" w:right="1432"/>
        <w:jc w:val="center"/>
        <w:rPr>
          <w:b/>
          <w:sz w:val="24"/>
        </w:rPr>
      </w:pPr>
      <w:r w:rsidRPr="005E59AA">
        <w:pict>
          <v:group id="_x0000_s2060" style="position:absolute;left:0;text-align:left;margin-left:159.35pt;margin-top:-101pt;width:306pt;height:105.75pt;z-index:-16904192;mso-position-horizontal-relative:page" coordorigin="3187,-2020" coordsize="6120,2115">
            <v:shape id="_x0000_s2064" type="#_x0000_t75" style="position:absolute;left:3187;top:-1946;width:6120;height:2040">
              <v:imagedata r:id="rId161" o:title=""/>
            </v:shape>
            <v:rect id="_x0000_s2063" style="position:absolute;left:7590;top:-2019;width:60;height:660" fillcolor="black" stroked="f"/>
            <v:rect id="_x0000_s2062" style="position:absolute;left:7590;top:-2019;width:60;height:660" filled="f" strokeweight=".14pt"/>
            <v:shape id="_x0000_s2061" type="#_x0000_t75" style="position:absolute;left:7528;top:-1390;width:183;height:183">
              <v:imagedata r:id="rId162" o:title=""/>
            </v:shape>
            <w10:wrap anchorx="page"/>
          </v:group>
        </w:pict>
      </w:r>
      <w:r w:rsidR="00970E5E">
        <w:rPr>
          <w:b/>
          <w:sz w:val="24"/>
        </w:rPr>
        <w:t>Figure</w:t>
      </w:r>
      <w:r w:rsidR="00970E5E">
        <w:rPr>
          <w:b/>
          <w:spacing w:val="-6"/>
          <w:sz w:val="24"/>
        </w:rPr>
        <w:t xml:space="preserve"> </w:t>
      </w:r>
      <w:r w:rsidR="00970E5E">
        <w:rPr>
          <w:b/>
          <w:sz w:val="24"/>
        </w:rPr>
        <w:t>40 :</w:t>
      </w:r>
      <w:r w:rsidR="00970E5E">
        <w:rPr>
          <w:b/>
          <w:spacing w:val="-2"/>
          <w:sz w:val="24"/>
        </w:rPr>
        <w:t xml:space="preserve"> </w:t>
      </w:r>
      <w:r w:rsidR="00970E5E">
        <w:rPr>
          <w:b/>
          <w:sz w:val="24"/>
        </w:rPr>
        <w:t>structure</w:t>
      </w:r>
      <w:r w:rsidR="00970E5E">
        <w:rPr>
          <w:b/>
          <w:spacing w:val="-6"/>
          <w:sz w:val="24"/>
        </w:rPr>
        <w:t xml:space="preserve"> </w:t>
      </w:r>
      <w:r w:rsidR="00970E5E">
        <w:rPr>
          <w:b/>
          <w:sz w:val="24"/>
        </w:rPr>
        <w:t>de</w:t>
      </w:r>
      <w:r w:rsidR="00970E5E">
        <w:rPr>
          <w:b/>
          <w:spacing w:val="-3"/>
          <w:sz w:val="24"/>
        </w:rPr>
        <w:t xml:space="preserve"> </w:t>
      </w:r>
      <w:r w:rsidR="00970E5E">
        <w:rPr>
          <w:b/>
          <w:sz w:val="24"/>
        </w:rPr>
        <w:t>caoutchouc</w:t>
      </w:r>
      <w:r w:rsidR="00970E5E">
        <w:rPr>
          <w:b/>
          <w:spacing w:val="-6"/>
          <w:sz w:val="24"/>
        </w:rPr>
        <w:t xml:space="preserve"> </w:t>
      </w:r>
      <w:r w:rsidR="00970E5E">
        <w:rPr>
          <w:b/>
          <w:sz w:val="24"/>
        </w:rPr>
        <w:t>(Pire,</w:t>
      </w:r>
      <w:r w:rsidR="00970E5E">
        <w:rPr>
          <w:b/>
          <w:spacing w:val="-2"/>
          <w:sz w:val="24"/>
        </w:rPr>
        <w:t xml:space="preserve"> </w:t>
      </w:r>
      <w:r w:rsidR="00970E5E">
        <w:rPr>
          <w:b/>
          <w:sz w:val="24"/>
        </w:rPr>
        <w:t>2011).</w:t>
      </w:r>
    </w:p>
    <w:p w:rsidR="005E59AA" w:rsidRDefault="005E59AA">
      <w:pPr>
        <w:jc w:val="center"/>
        <w:rPr>
          <w:sz w:val="24"/>
        </w:rPr>
        <w:sectPr w:rsidR="005E59AA">
          <w:pgSz w:w="11910" w:h="16840"/>
          <w:pgMar w:top="1140" w:right="500" w:bottom="1320" w:left="500" w:header="706" w:footer="1140" w:gutter="0"/>
          <w:cols w:space="720"/>
        </w:sectPr>
      </w:pPr>
    </w:p>
    <w:p w:rsidR="005E59AA" w:rsidRDefault="005E59AA">
      <w:pPr>
        <w:pStyle w:val="Corpsdetexte"/>
        <w:spacing w:before="8"/>
        <w:rPr>
          <w:b/>
          <w:sz w:val="16"/>
        </w:rPr>
      </w:pPr>
    </w:p>
    <w:p w:rsidR="005E59AA" w:rsidRDefault="00970E5E">
      <w:pPr>
        <w:pStyle w:val="Paragraphedeliste"/>
        <w:numPr>
          <w:ilvl w:val="0"/>
          <w:numId w:val="4"/>
        </w:numPr>
        <w:tabs>
          <w:tab w:val="left" w:pos="2014"/>
        </w:tabs>
        <w:spacing w:before="86"/>
        <w:ind w:left="2013" w:hanging="1502"/>
        <w:jc w:val="left"/>
        <w:rPr>
          <w:b/>
          <w:sz w:val="32"/>
        </w:rPr>
      </w:pPr>
      <w:r>
        <w:rPr>
          <w:b/>
          <w:sz w:val="32"/>
          <w:shd w:val="clear" w:color="auto" w:fill="00FF00"/>
        </w:rPr>
        <w:t>Les</w:t>
      </w:r>
      <w:r>
        <w:rPr>
          <w:b/>
          <w:spacing w:val="-6"/>
          <w:sz w:val="32"/>
          <w:shd w:val="clear" w:color="auto" w:fill="00FF00"/>
        </w:rPr>
        <w:t xml:space="preserve"> </w:t>
      </w:r>
      <w:r>
        <w:rPr>
          <w:b/>
          <w:sz w:val="32"/>
          <w:shd w:val="clear" w:color="auto" w:fill="00FF00"/>
        </w:rPr>
        <w:t>huiles</w:t>
      </w:r>
      <w:r>
        <w:rPr>
          <w:b/>
          <w:spacing w:val="-4"/>
          <w:sz w:val="32"/>
          <w:shd w:val="clear" w:color="auto" w:fill="00FF00"/>
        </w:rPr>
        <w:t xml:space="preserve"> </w:t>
      </w:r>
      <w:r>
        <w:rPr>
          <w:b/>
          <w:sz w:val="32"/>
          <w:shd w:val="clear" w:color="auto" w:fill="00FF00"/>
        </w:rPr>
        <w:t>essentielles</w:t>
      </w:r>
      <w:r>
        <w:rPr>
          <w:b/>
          <w:spacing w:val="-4"/>
          <w:sz w:val="32"/>
          <w:shd w:val="clear" w:color="auto" w:fill="00FF00"/>
        </w:rPr>
        <w:t xml:space="preserve"> </w:t>
      </w:r>
      <w:r>
        <w:rPr>
          <w:b/>
          <w:sz w:val="32"/>
          <w:shd w:val="clear" w:color="auto" w:fill="00FF00"/>
        </w:rPr>
        <w:t>et</w:t>
      </w:r>
      <w:r>
        <w:rPr>
          <w:b/>
          <w:spacing w:val="-12"/>
          <w:sz w:val="32"/>
          <w:shd w:val="clear" w:color="auto" w:fill="00FF00"/>
        </w:rPr>
        <w:t xml:space="preserve"> </w:t>
      </w:r>
      <w:r>
        <w:rPr>
          <w:b/>
          <w:sz w:val="32"/>
          <w:shd w:val="clear" w:color="auto" w:fill="00FF00"/>
        </w:rPr>
        <w:t>leur</w:t>
      </w:r>
      <w:r>
        <w:rPr>
          <w:b/>
          <w:spacing w:val="-6"/>
          <w:sz w:val="32"/>
          <w:shd w:val="clear" w:color="auto" w:fill="00FF00"/>
        </w:rPr>
        <w:t xml:space="preserve"> </w:t>
      </w:r>
      <w:r>
        <w:rPr>
          <w:b/>
          <w:sz w:val="32"/>
          <w:shd w:val="clear" w:color="auto" w:fill="00FF00"/>
        </w:rPr>
        <w:t>relation</w:t>
      </w:r>
      <w:r>
        <w:rPr>
          <w:b/>
          <w:spacing w:val="-12"/>
          <w:sz w:val="32"/>
          <w:shd w:val="clear" w:color="auto" w:fill="00FF00"/>
        </w:rPr>
        <w:t xml:space="preserve"> </w:t>
      </w:r>
      <w:r>
        <w:rPr>
          <w:b/>
          <w:sz w:val="32"/>
          <w:shd w:val="clear" w:color="auto" w:fill="00FF00"/>
        </w:rPr>
        <w:t>avec</w:t>
      </w:r>
      <w:r>
        <w:rPr>
          <w:b/>
          <w:spacing w:val="-6"/>
          <w:sz w:val="32"/>
          <w:shd w:val="clear" w:color="auto" w:fill="00FF00"/>
        </w:rPr>
        <w:t xml:space="preserve"> </w:t>
      </w:r>
      <w:r>
        <w:rPr>
          <w:b/>
          <w:sz w:val="32"/>
          <w:shd w:val="clear" w:color="auto" w:fill="00FF00"/>
        </w:rPr>
        <w:t>les</w:t>
      </w:r>
      <w:r>
        <w:rPr>
          <w:b/>
          <w:spacing w:val="-4"/>
          <w:sz w:val="32"/>
          <w:shd w:val="clear" w:color="auto" w:fill="00FF00"/>
        </w:rPr>
        <w:t xml:space="preserve"> </w:t>
      </w:r>
      <w:r>
        <w:rPr>
          <w:b/>
          <w:sz w:val="32"/>
          <w:shd w:val="clear" w:color="auto" w:fill="00FF00"/>
        </w:rPr>
        <w:t>terpenoïdes</w:t>
      </w:r>
    </w:p>
    <w:p w:rsidR="005E59AA" w:rsidRDefault="005E59AA">
      <w:pPr>
        <w:pStyle w:val="Corpsdetexte"/>
        <w:rPr>
          <w:b/>
          <w:sz w:val="34"/>
        </w:rPr>
      </w:pPr>
    </w:p>
    <w:p w:rsidR="005E59AA" w:rsidRDefault="00970E5E">
      <w:pPr>
        <w:pStyle w:val="Heading3"/>
        <w:numPr>
          <w:ilvl w:val="1"/>
          <w:numId w:val="4"/>
        </w:numPr>
        <w:tabs>
          <w:tab w:val="left" w:pos="2186"/>
        </w:tabs>
        <w:spacing w:before="246"/>
      </w:pPr>
      <w:r>
        <w:t>Définition</w:t>
      </w:r>
    </w:p>
    <w:p w:rsidR="005E59AA" w:rsidRDefault="00970E5E">
      <w:pPr>
        <w:pStyle w:val="Corpsdetexte"/>
        <w:spacing w:before="126" w:line="360" w:lineRule="auto"/>
        <w:ind w:left="916" w:right="932" w:firstLine="722"/>
        <w:jc w:val="both"/>
      </w:pPr>
      <w:r>
        <w:t>Le terme huiles essentielles (HES) dérive de « quinta essentia », un nom donné par le</w:t>
      </w:r>
      <w:r>
        <w:rPr>
          <w:spacing w:val="1"/>
        </w:rPr>
        <w:t xml:space="preserve"> </w:t>
      </w:r>
      <w:r>
        <w:t>médecin</w:t>
      </w:r>
      <w:r>
        <w:rPr>
          <w:spacing w:val="1"/>
        </w:rPr>
        <w:t xml:space="preserve"> </w:t>
      </w:r>
      <w:r>
        <w:t>suisse</w:t>
      </w:r>
      <w:r>
        <w:rPr>
          <w:spacing w:val="1"/>
        </w:rPr>
        <w:t xml:space="preserve"> </w:t>
      </w:r>
      <w:r>
        <w:t>Paracelsus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extraits</w:t>
      </w:r>
      <w:r>
        <w:rPr>
          <w:spacing w:val="1"/>
        </w:rPr>
        <w:t xml:space="preserve"> </w:t>
      </w:r>
      <w:r>
        <w:t>de plantes</w:t>
      </w:r>
      <w:r>
        <w:rPr>
          <w:spacing w:val="1"/>
        </w:rPr>
        <w:t xml:space="preserve"> </w:t>
      </w:r>
      <w:r>
        <w:t>obtenues par distillation,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signifie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fragrance et la</w:t>
      </w:r>
      <w:r>
        <w:rPr>
          <w:spacing w:val="-4"/>
        </w:rPr>
        <w:t xml:space="preserve"> </w:t>
      </w:r>
      <w:r>
        <w:t>quintessence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plante</w:t>
      </w:r>
      <w:r>
        <w:rPr>
          <w:spacing w:val="-1"/>
        </w:rPr>
        <w:t xml:space="preserve"> </w:t>
      </w:r>
      <w:r>
        <w:t>(Khenaka,</w:t>
      </w:r>
      <w:r>
        <w:rPr>
          <w:spacing w:val="4"/>
        </w:rPr>
        <w:t xml:space="preserve"> </w:t>
      </w:r>
      <w:r>
        <w:t>2011).</w:t>
      </w:r>
    </w:p>
    <w:p w:rsidR="005E59AA" w:rsidRDefault="00970E5E">
      <w:pPr>
        <w:pStyle w:val="Corpsdetexte"/>
        <w:spacing w:line="360" w:lineRule="auto"/>
        <w:ind w:left="916" w:right="929" w:firstLine="659"/>
        <w:jc w:val="both"/>
      </w:pPr>
      <w:r>
        <w:t>Sont des composants</w:t>
      </w:r>
      <w:r>
        <w:t xml:space="preserve"> liquides et hautement volatiles des plantes, marqués par une forte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caractéristique</w:t>
      </w:r>
      <w:r>
        <w:rPr>
          <w:spacing w:val="1"/>
        </w:rPr>
        <w:t xml:space="preserve"> </w:t>
      </w:r>
      <w:r>
        <w:t>odeur,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terpènes</w:t>
      </w:r>
      <w:r>
        <w:rPr>
          <w:spacing w:val="1"/>
        </w:rPr>
        <w:t xml:space="preserve"> </w:t>
      </w:r>
      <w:r>
        <w:t>(principalement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monoterpènes)</w:t>
      </w:r>
      <w:r>
        <w:rPr>
          <w:spacing w:val="1"/>
        </w:rPr>
        <w:t xml:space="preserve"> </w:t>
      </w:r>
      <w:r>
        <w:t>représentent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majeure</w:t>
      </w:r>
      <w:r>
        <w:rPr>
          <w:spacing w:val="-3"/>
        </w:rPr>
        <w:t xml:space="preserve"> </w:t>
      </w:r>
      <w:r>
        <w:t>partie</w:t>
      </w:r>
      <w:r>
        <w:rPr>
          <w:spacing w:val="-1"/>
        </w:rPr>
        <w:t xml:space="preserve"> </w:t>
      </w:r>
      <w:r>
        <w:t>(environ</w:t>
      </w:r>
      <w:r>
        <w:rPr>
          <w:spacing w:val="-2"/>
        </w:rPr>
        <w:t xml:space="preserve"> </w:t>
      </w:r>
      <w:r>
        <w:t>90%)</w:t>
      </w:r>
      <w:r>
        <w:rPr>
          <w:spacing w:val="-5"/>
        </w:rPr>
        <w:t xml:space="preserve"> </w:t>
      </w:r>
      <w:r>
        <w:t>des ces composants</w:t>
      </w:r>
      <w:r>
        <w:rPr>
          <w:spacing w:val="3"/>
        </w:rPr>
        <w:t xml:space="preserve"> </w:t>
      </w:r>
      <w:r>
        <w:t>(Hamdani,</w:t>
      </w:r>
      <w:r>
        <w:rPr>
          <w:spacing w:val="-1"/>
        </w:rPr>
        <w:t xml:space="preserve"> </w:t>
      </w:r>
      <w:r>
        <w:t>2012).</w:t>
      </w:r>
    </w:p>
    <w:p w:rsidR="005E59AA" w:rsidRDefault="00970E5E">
      <w:pPr>
        <w:pStyle w:val="Corpsdetexte"/>
        <w:spacing w:line="362" w:lineRule="auto"/>
        <w:ind w:left="916" w:right="932" w:firstLine="602"/>
        <w:jc w:val="both"/>
      </w:pPr>
      <w:r>
        <w:t>La plupart des composants des HES sont inclus dans deux groupes : les terpenoïdes et</w:t>
      </w:r>
      <w:r>
        <w:rPr>
          <w:spacing w:val="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phénylpropanoïdes</w:t>
      </w:r>
      <w:r>
        <w:rPr>
          <w:spacing w:val="-2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ces</w:t>
      </w:r>
      <w:r>
        <w:rPr>
          <w:spacing w:val="-5"/>
        </w:rPr>
        <w:t xml:space="preserve"> </w:t>
      </w:r>
      <w:r>
        <w:t>derniers</w:t>
      </w:r>
      <w:r>
        <w:rPr>
          <w:spacing w:val="-1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moins</w:t>
      </w:r>
      <w:r>
        <w:rPr>
          <w:spacing w:val="-1"/>
        </w:rPr>
        <w:t xml:space="preserve"> </w:t>
      </w:r>
      <w:r>
        <w:t>fréquents</w:t>
      </w:r>
      <w:r>
        <w:rPr>
          <w:spacing w:val="-2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rapport</w:t>
      </w:r>
      <w:r>
        <w:rPr>
          <w:spacing w:val="-1"/>
        </w:rPr>
        <w:t xml:space="preserve"> </w:t>
      </w:r>
      <w:r>
        <w:t>aux</w:t>
      </w:r>
      <w:r>
        <w:rPr>
          <w:spacing w:val="3"/>
        </w:rPr>
        <w:t xml:space="preserve"> </w:t>
      </w:r>
      <w:r>
        <w:t>terpenoïdes.</w:t>
      </w:r>
    </w:p>
    <w:p w:rsidR="005E59AA" w:rsidRDefault="00970E5E">
      <w:pPr>
        <w:pStyle w:val="Corpsdetexte"/>
        <w:spacing w:line="360" w:lineRule="auto"/>
        <w:ind w:left="916" w:right="926" w:firstLine="542"/>
        <w:jc w:val="both"/>
      </w:pPr>
      <w:r>
        <w:t>Les HES ne contiennent pas de corps gras (lipides) (Hamdani, 2012 ; Khenaka, 2011</w:t>
      </w:r>
      <w:r>
        <w:t>).</w:t>
      </w:r>
      <w:r>
        <w:rPr>
          <w:spacing w:val="1"/>
        </w:rPr>
        <w:t xml:space="preserve"> </w:t>
      </w:r>
      <w:r>
        <w:t>Sont obtenus par distillation par la vapeur d’eau (Rakotonanahary, 2012), Ils sont plus ou</w:t>
      </w:r>
      <w:r>
        <w:rPr>
          <w:spacing w:val="1"/>
        </w:rPr>
        <w:t xml:space="preserve"> </w:t>
      </w:r>
      <w:r>
        <w:t>moins</w:t>
      </w:r>
      <w:r>
        <w:rPr>
          <w:spacing w:val="-1"/>
        </w:rPr>
        <w:t xml:space="preserve"> </w:t>
      </w:r>
      <w:r>
        <w:t>modifiés au cours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 préparation</w:t>
      </w:r>
      <w:r>
        <w:rPr>
          <w:spacing w:val="-1"/>
        </w:rPr>
        <w:t xml:space="preserve"> </w:t>
      </w:r>
      <w:r>
        <w:t>(Figueredo, 2007).</w:t>
      </w:r>
    </w:p>
    <w:p w:rsidR="005E59AA" w:rsidRDefault="00970E5E">
      <w:pPr>
        <w:pStyle w:val="Heading3"/>
        <w:spacing w:before="38"/>
        <w:ind w:left="1624" w:firstLine="0"/>
      </w:pPr>
      <w:r>
        <w:t>6.</w:t>
      </w:r>
      <w:r>
        <w:rPr>
          <w:spacing w:val="-6"/>
        </w:rPr>
        <w:t xml:space="preserve"> </w:t>
      </w:r>
      <w:r>
        <w:t>2.</w:t>
      </w:r>
      <w:r>
        <w:rPr>
          <w:spacing w:val="57"/>
        </w:rPr>
        <w:t xml:space="preserve"> </w:t>
      </w:r>
      <w:r>
        <w:t>Localisation</w:t>
      </w:r>
      <w:r>
        <w:rPr>
          <w:spacing w:val="-7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huiles</w:t>
      </w:r>
      <w:r>
        <w:rPr>
          <w:spacing w:val="-5"/>
        </w:rPr>
        <w:t xml:space="preserve"> </w:t>
      </w:r>
      <w:r>
        <w:t>essentielles</w:t>
      </w:r>
      <w:r>
        <w:rPr>
          <w:spacing w:val="-6"/>
        </w:rPr>
        <w:t xml:space="preserve"> </w:t>
      </w:r>
      <w:r>
        <w:t>dans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plante</w:t>
      </w:r>
    </w:p>
    <w:p w:rsidR="005E59AA" w:rsidRDefault="00970E5E">
      <w:pPr>
        <w:pStyle w:val="Corpsdetexte"/>
        <w:spacing w:before="121" w:line="360" w:lineRule="auto"/>
        <w:ind w:left="916" w:right="916" w:firstLine="722"/>
        <w:jc w:val="both"/>
      </w:pPr>
      <w:r>
        <w:t>Les</w:t>
      </w:r>
      <w:r>
        <w:rPr>
          <w:spacing w:val="1"/>
        </w:rPr>
        <w:t xml:space="preserve"> </w:t>
      </w:r>
      <w:r>
        <w:t>huiles</w:t>
      </w:r>
      <w:r>
        <w:rPr>
          <w:spacing w:val="1"/>
        </w:rPr>
        <w:t xml:space="preserve"> </w:t>
      </w:r>
      <w:r>
        <w:t>essentielles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retrouvées</w:t>
      </w:r>
      <w:r>
        <w:rPr>
          <w:spacing w:val="1"/>
        </w:rPr>
        <w:t xml:space="preserve"> </w:t>
      </w:r>
      <w:r>
        <w:t>chez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Spermaphytes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inclus</w:t>
      </w:r>
      <w:r>
        <w:rPr>
          <w:spacing w:val="6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Myrtaceae, Lauraceae, Rutaceae, Lamiaceae, Asteraceae, Apiaceae, Cupressaceae, Poaceae,</w:t>
      </w:r>
      <w:r>
        <w:rPr>
          <w:spacing w:val="1"/>
        </w:rPr>
        <w:t xml:space="preserve"> </w:t>
      </w:r>
      <w:r>
        <w:t>Zingiberaceae,</w:t>
      </w:r>
      <w:r>
        <w:rPr>
          <w:spacing w:val="-1"/>
        </w:rPr>
        <w:t xml:space="preserve"> </w:t>
      </w:r>
      <w:r>
        <w:t>Piperaceae, etc.</w:t>
      </w:r>
      <w:r>
        <w:rPr>
          <w:spacing w:val="-1"/>
        </w:rPr>
        <w:t xml:space="preserve"> </w:t>
      </w:r>
      <w:r>
        <w:t>(Rakotonanahary,</w:t>
      </w:r>
      <w:r>
        <w:rPr>
          <w:spacing w:val="3"/>
        </w:rPr>
        <w:t xml:space="preserve"> </w:t>
      </w:r>
      <w:r>
        <w:t>2012).</w:t>
      </w:r>
    </w:p>
    <w:p w:rsidR="005E59AA" w:rsidRDefault="00970E5E">
      <w:pPr>
        <w:pStyle w:val="Corpsdetexte"/>
        <w:spacing w:before="2" w:line="362" w:lineRule="auto"/>
        <w:ind w:left="916" w:right="934" w:firstLine="719"/>
        <w:jc w:val="both"/>
      </w:pPr>
      <w:r>
        <w:t>Elles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être stockées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tous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organes</w:t>
      </w:r>
      <w:r>
        <w:rPr>
          <w:spacing w:val="1"/>
        </w:rPr>
        <w:t xml:space="preserve"> </w:t>
      </w:r>
      <w:r>
        <w:t>végétaux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fleurs,</w:t>
      </w:r>
      <w:r>
        <w:rPr>
          <w:spacing w:val="1"/>
        </w:rPr>
        <w:t xml:space="preserve"> </w:t>
      </w:r>
      <w:r>
        <w:t>feuill</w:t>
      </w:r>
      <w:r>
        <w:t>es,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écorces,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bois,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racines,</w:t>
      </w:r>
      <w:r>
        <w:rPr>
          <w:spacing w:val="-1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rhizomes,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fruits,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graines</w:t>
      </w:r>
      <w:r>
        <w:rPr>
          <w:spacing w:val="1"/>
        </w:rPr>
        <w:t xml:space="preserve"> </w:t>
      </w:r>
      <w:r>
        <w:t>(Figueredo,</w:t>
      </w:r>
      <w:r>
        <w:rPr>
          <w:spacing w:val="-1"/>
        </w:rPr>
        <w:t xml:space="preserve"> </w:t>
      </w:r>
      <w:r>
        <w:t>2007).</w:t>
      </w:r>
    </w:p>
    <w:p w:rsidR="005E59AA" w:rsidRDefault="00970E5E">
      <w:pPr>
        <w:pStyle w:val="Heading3"/>
        <w:spacing w:before="34"/>
        <w:ind w:left="1614" w:firstLine="0"/>
      </w:pPr>
      <w:r>
        <w:t>6.</w:t>
      </w:r>
      <w:r>
        <w:rPr>
          <w:spacing w:val="-5"/>
        </w:rPr>
        <w:t xml:space="preserve"> </w:t>
      </w:r>
      <w:r>
        <w:t>3.</w:t>
      </w:r>
      <w:r>
        <w:rPr>
          <w:spacing w:val="58"/>
        </w:rPr>
        <w:t xml:space="preserve"> </w:t>
      </w:r>
      <w:r>
        <w:t>Propriétés</w:t>
      </w:r>
      <w:r>
        <w:rPr>
          <w:spacing w:val="-6"/>
        </w:rPr>
        <w:t xml:space="preserve"> </w:t>
      </w:r>
      <w:r>
        <w:t>physico-chimiques</w:t>
      </w:r>
    </w:p>
    <w:p w:rsidR="005E59AA" w:rsidRDefault="00970E5E">
      <w:pPr>
        <w:pStyle w:val="Corpsdetexte"/>
        <w:spacing w:before="123" w:line="360" w:lineRule="auto"/>
        <w:ind w:left="916" w:right="967" w:firstLine="693"/>
        <w:jc w:val="both"/>
      </w:pPr>
      <w:r>
        <w:t>En</w:t>
      </w:r>
      <w:r>
        <w:rPr>
          <w:spacing w:val="-4"/>
        </w:rPr>
        <w:t xml:space="preserve"> </w:t>
      </w:r>
      <w:r>
        <w:t>ce</w:t>
      </w:r>
      <w:r>
        <w:rPr>
          <w:spacing w:val="-6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concerne</w:t>
      </w:r>
      <w:r>
        <w:rPr>
          <w:spacing w:val="-5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propriétés</w:t>
      </w:r>
      <w:r>
        <w:rPr>
          <w:spacing w:val="-2"/>
        </w:rPr>
        <w:t xml:space="preserve"> </w:t>
      </w:r>
      <w:r>
        <w:t>physico-chimiques,</w:t>
      </w:r>
      <w:r>
        <w:rPr>
          <w:spacing w:val="-3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huiles</w:t>
      </w:r>
      <w:r>
        <w:rPr>
          <w:spacing w:val="-2"/>
        </w:rPr>
        <w:t xml:space="preserve"> </w:t>
      </w:r>
      <w:r>
        <w:t>essentielles</w:t>
      </w:r>
      <w:r>
        <w:rPr>
          <w:spacing w:val="-3"/>
        </w:rPr>
        <w:t xml:space="preserve"> </w:t>
      </w:r>
      <w:r>
        <w:t>forment</w:t>
      </w:r>
      <w:r>
        <w:rPr>
          <w:spacing w:val="-2"/>
        </w:rPr>
        <w:t xml:space="preserve"> </w:t>
      </w:r>
      <w:r>
        <w:t>un</w:t>
      </w:r>
      <w:r>
        <w:rPr>
          <w:spacing w:val="-57"/>
        </w:rPr>
        <w:t xml:space="preserve"> </w:t>
      </w:r>
      <w:r>
        <w:t>groupe</w:t>
      </w:r>
      <w:r>
        <w:rPr>
          <w:spacing w:val="-6"/>
        </w:rPr>
        <w:t xml:space="preserve"> </w:t>
      </w:r>
      <w:r>
        <w:t>très</w:t>
      </w:r>
      <w:r>
        <w:rPr>
          <w:spacing w:val="-5"/>
        </w:rPr>
        <w:t xml:space="preserve"> </w:t>
      </w:r>
      <w:r>
        <w:t>homogène,</w:t>
      </w:r>
      <w:r>
        <w:rPr>
          <w:spacing w:val="-1"/>
        </w:rPr>
        <w:t xml:space="preserve"> </w:t>
      </w:r>
      <w:r>
        <w:t>qui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propriétés</w:t>
      </w:r>
      <w:r>
        <w:rPr>
          <w:spacing w:val="1"/>
        </w:rPr>
        <w:t xml:space="preserve"> </w:t>
      </w:r>
      <w:r>
        <w:t>communes</w:t>
      </w:r>
      <w:r>
        <w:rPr>
          <w:spacing w:val="-2"/>
        </w:rPr>
        <w:t xml:space="preserve"> </w:t>
      </w:r>
      <w:r>
        <w:t>représentées</w:t>
      </w:r>
      <w:r>
        <w:rPr>
          <w:spacing w:val="-2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points</w:t>
      </w:r>
      <w:r>
        <w:rPr>
          <w:spacing w:val="-2"/>
        </w:rPr>
        <w:t xml:space="preserve"> </w:t>
      </w:r>
      <w:r>
        <w:t>suivants</w:t>
      </w:r>
      <w:r>
        <w:rPr>
          <w:spacing w:val="1"/>
        </w:rPr>
        <w:t xml:space="preserve"> </w:t>
      </w:r>
      <w:r>
        <w:t>:</w:t>
      </w:r>
    </w:p>
    <w:p w:rsidR="005E59AA" w:rsidRDefault="00970E5E">
      <w:pPr>
        <w:pStyle w:val="Paragraphedeliste"/>
        <w:numPr>
          <w:ilvl w:val="1"/>
          <w:numId w:val="2"/>
        </w:numPr>
        <w:tabs>
          <w:tab w:val="left" w:pos="1681"/>
          <w:tab w:val="left" w:pos="1682"/>
        </w:tabs>
        <w:spacing w:before="5" w:line="352" w:lineRule="auto"/>
        <w:ind w:left="1682" w:right="1791"/>
        <w:jc w:val="left"/>
        <w:rPr>
          <w:sz w:val="24"/>
        </w:rPr>
      </w:pP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>huiles</w:t>
      </w:r>
      <w:r>
        <w:rPr>
          <w:spacing w:val="-3"/>
          <w:sz w:val="24"/>
        </w:rPr>
        <w:t xml:space="preserve"> </w:t>
      </w:r>
      <w:r>
        <w:rPr>
          <w:sz w:val="24"/>
        </w:rPr>
        <w:t>essentielles</w:t>
      </w:r>
      <w:r>
        <w:rPr>
          <w:spacing w:val="-2"/>
          <w:sz w:val="24"/>
        </w:rPr>
        <w:t xml:space="preserve"> </w:t>
      </w:r>
      <w:r>
        <w:rPr>
          <w:sz w:val="24"/>
        </w:rPr>
        <w:t>sont</w:t>
      </w:r>
      <w:r>
        <w:rPr>
          <w:spacing w:val="-3"/>
          <w:sz w:val="24"/>
        </w:rPr>
        <w:t xml:space="preserve"> </w:t>
      </w:r>
      <w:r>
        <w:rPr>
          <w:sz w:val="24"/>
        </w:rPr>
        <w:t>habituellement</w:t>
      </w:r>
      <w:r>
        <w:rPr>
          <w:spacing w:val="-2"/>
          <w:sz w:val="24"/>
        </w:rPr>
        <w:t xml:space="preserve"> </w:t>
      </w:r>
      <w:r>
        <w:rPr>
          <w:sz w:val="24"/>
        </w:rPr>
        <w:t>liquides</w:t>
      </w:r>
      <w:r>
        <w:rPr>
          <w:spacing w:val="-3"/>
          <w:sz w:val="24"/>
        </w:rPr>
        <w:t xml:space="preserve"> </w:t>
      </w:r>
      <w:r>
        <w:rPr>
          <w:sz w:val="24"/>
        </w:rPr>
        <w:t>à</w:t>
      </w:r>
      <w:r>
        <w:rPr>
          <w:spacing w:val="-3"/>
          <w:sz w:val="24"/>
        </w:rPr>
        <w:t xml:space="preserve"> </w:t>
      </w:r>
      <w:r>
        <w:rPr>
          <w:sz w:val="24"/>
        </w:rPr>
        <w:t>température</w:t>
      </w:r>
      <w:r>
        <w:rPr>
          <w:spacing w:val="-6"/>
          <w:sz w:val="24"/>
        </w:rPr>
        <w:t xml:space="preserve"> </w:t>
      </w:r>
      <w:r>
        <w:rPr>
          <w:sz w:val="24"/>
        </w:rPr>
        <w:t>ambiante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57"/>
          <w:sz w:val="24"/>
        </w:rPr>
        <w:t xml:space="preserve"> </w:t>
      </w:r>
      <w:r>
        <w:rPr>
          <w:sz w:val="24"/>
        </w:rPr>
        <w:t>volatiles,</w:t>
      </w:r>
      <w:r>
        <w:rPr>
          <w:spacing w:val="-1"/>
          <w:sz w:val="24"/>
        </w:rPr>
        <w:t xml:space="preserve"> </w:t>
      </w:r>
      <w:r>
        <w:rPr>
          <w:sz w:val="24"/>
        </w:rPr>
        <w:t>ce</w:t>
      </w:r>
      <w:r>
        <w:rPr>
          <w:spacing w:val="-4"/>
          <w:sz w:val="24"/>
        </w:rPr>
        <w:t xml:space="preserve"> </w:t>
      </w:r>
      <w:r>
        <w:rPr>
          <w:sz w:val="24"/>
        </w:rPr>
        <w:t>qui les différencie</w:t>
      </w:r>
      <w:r>
        <w:rPr>
          <w:spacing w:val="-2"/>
          <w:sz w:val="24"/>
        </w:rPr>
        <w:t xml:space="preserve"> </w:t>
      </w:r>
      <w:r>
        <w:rPr>
          <w:sz w:val="24"/>
        </w:rPr>
        <w:t>des</w:t>
      </w:r>
      <w:r>
        <w:rPr>
          <w:spacing w:val="-3"/>
          <w:sz w:val="24"/>
        </w:rPr>
        <w:t xml:space="preserve"> </w:t>
      </w:r>
      <w:r>
        <w:rPr>
          <w:sz w:val="24"/>
        </w:rPr>
        <w:t>huiles dites fixes.</w:t>
      </w:r>
    </w:p>
    <w:p w:rsidR="005E59AA" w:rsidRDefault="00970E5E">
      <w:pPr>
        <w:pStyle w:val="Paragraphedeliste"/>
        <w:numPr>
          <w:ilvl w:val="1"/>
          <w:numId w:val="2"/>
        </w:numPr>
        <w:tabs>
          <w:tab w:val="left" w:pos="1681"/>
          <w:tab w:val="left" w:pos="1682"/>
        </w:tabs>
        <w:spacing w:before="43"/>
        <w:ind w:left="1682"/>
        <w:jc w:val="left"/>
        <w:rPr>
          <w:sz w:val="24"/>
        </w:rPr>
      </w:pPr>
      <w:r>
        <w:rPr>
          <w:sz w:val="24"/>
        </w:rPr>
        <w:t>Elles</w:t>
      </w:r>
      <w:r>
        <w:rPr>
          <w:spacing w:val="-2"/>
          <w:sz w:val="24"/>
        </w:rPr>
        <w:t xml:space="preserve"> </w:t>
      </w:r>
      <w:r>
        <w:rPr>
          <w:sz w:val="24"/>
        </w:rPr>
        <w:t>sont</w:t>
      </w:r>
      <w:r>
        <w:rPr>
          <w:spacing w:val="-1"/>
          <w:sz w:val="24"/>
        </w:rPr>
        <w:t xml:space="preserve"> </w:t>
      </w:r>
      <w:r>
        <w:rPr>
          <w:sz w:val="24"/>
        </w:rPr>
        <w:t>plus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moins</w:t>
      </w:r>
      <w:r>
        <w:rPr>
          <w:spacing w:val="-5"/>
          <w:sz w:val="24"/>
        </w:rPr>
        <w:t xml:space="preserve"> </w:t>
      </w:r>
      <w:r>
        <w:rPr>
          <w:sz w:val="24"/>
        </w:rPr>
        <w:t>colorées</w:t>
      </w:r>
    </w:p>
    <w:p w:rsidR="005E59AA" w:rsidRDefault="00970E5E">
      <w:pPr>
        <w:pStyle w:val="Paragraphedeliste"/>
        <w:numPr>
          <w:ilvl w:val="1"/>
          <w:numId w:val="2"/>
        </w:numPr>
        <w:tabs>
          <w:tab w:val="left" w:pos="1681"/>
          <w:tab w:val="left" w:pos="1682"/>
        </w:tabs>
        <w:spacing w:before="138"/>
        <w:ind w:left="1682"/>
        <w:jc w:val="left"/>
        <w:rPr>
          <w:sz w:val="24"/>
        </w:rPr>
      </w:pPr>
      <w:r>
        <w:rPr>
          <w:sz w:val="24"/>
        </w:rPr>
        <w:t>elles</w:t>
      </w:r>
      <w:r>
        <w:rPr>
          <w:spacing w:val="-2"/>
          <w:sz w:val="24"/>
        </w:rPr>
        <w:t xml:space="preserve"> </w:t>
      </w:r>
      <w:r>
        <w:rPr>
          <w:sz w:val="24"/>
        </w:rPr>
        <w:t>peuvent</w:t>
      </w:r>
      <w:r>
        <w:rPr>
          <w:spacing w:val="-2"/>
          <w:sz w:val="24"/>
        </w:rPr>
        <w:t xml:space="preserve"> </w:t>
      </w:r>
      <w:r>
        <w:rPr>
          <w:sz w:val="24"/>
        </w:rPr>
        <w:t>conférer</w:t>
      </w:r>
      <w:r>
        <w:rPr>
          <w:spacing w:val="-3"/>
          <w:sz w:val="24"/>
        </w:rPr>
        <w:t xml:space="preserve"> </w:t>
      </w:r>
      <w:r>
        <w:rPr>
          <w:sz w:val="24"/>
        </w:rPr>
        <w:t>leur</w:t>
      </w:r>
      <w:r>
        <w:rPr>
          <w:spacing w:val="-3"/>
          <w:sz w:val="24"/>
        </w:rPr>
        <w:t xml:space="preserve"> </w:t>
      </w:r>
      <w:r>
        <w:rPr>
          <w:sz w:val="24"/>
        </w:rPr>
        <w:t>odeur</w:t>
      </w:r>
      <w:r>
        <w:rPr>
          <w:spacing w:val="-3"/>
          <w:sz w:val="24"/>
        </w:rPr>
        <w:t xml:space="preserve"> </w:t>
      </w:r>
      <w:r>
        <w:rPr>
          <w:sz w:val="24"/>
        </w:rPr>
        <w:t>à</w:t>
      </w:r>
      <w:r>
        <w:rPr>
          <w:spacing w:val="-3"/>
          <w:sz w:val="24"/>
        </w:rPr>
        <w:t xml:space="preserve"> </w:t>
      </w:r>
      <w:r>
        <w:rPr>
          <w:sz w:val="24"/>
        </w:rPr>
        <w:t>l’eau.</w:t>
      </w:r>
    </w:p>
    <w:p w:rsidR="005E59AA" w:rsidRDefault="00970E5E">
      <w:pPr>
        <w:pStyle w:val="Paragraphedeliste"/>
        <w:numPr>
          <w:ilvl w:val="1"/>
          <w:numId w:val="2"/>
        </w:numPr>
        <w:tabs>
          <w:tab w:val="left" w:pos="1681"/>
          <w:tab w:val="left" w:pos="1682"/>
        </w:tabs>
        <w:spacing w:before="136"/>
        <w:ind w:left="1682"/>
        <w:jc w:val="left"/>
        <w:rPr>
          <w:sz w:val="24"/>
        </w:rPr>
      </w:pPr>
      <w:r>
        <w:rPr>
          <w:sz w:val="24"/>
        </w:rPr>
        <w:t>leur</w:t>
      </w:r>
      <w:r>
        <w:rPr>
          <w:spacing w:val="-6"/>
          <w:sz w:val="24"/>
        </w:rPr>
        <w:t xml:space="preserve"> </w:t>
      </w:r>
      <w:r>
        <w:rPr>
          <w:sz w:val="24"/>
        </w:rPr>
        <w:t>densité</w:t>
      </w:r>
      <w:r>
        <w:rPr>
          <w:spacing w:val="-5"/>
          <w:sz w:val="24"/>
        </w:rPr>
        <w:t xml:space="preserve"> </w:t>
      </w:r>
      <w:r>
        <w:rPr>
          <w:sz w:val="24"/>
        </w:rPr>
        <w:t>est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général</w:t>
      </w:r>
      <w:r>
        <w:rPr>
          <w:spacing w:val="-3"/>
          <w:sz w:val="24"/>
        </w:rPr>
        <w:t xml:space="preserve"> </w:t>
      </w:r>
      <w:r>
        <w:rPr>
          <w:sz w:val="24"/>
        </w:rPr>
        <w:t>inférieure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celle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l’eau.</w:t>
      </w:r>
    </w:p>
    <w:p w:rsidR="005E59AA" w:rsidRDefault="00970E5E">
      <w:pPr>
        <w:pStyle w:val="Paragraphedeliste"/>
        <w:numPr>
          <w:ilvl w:val="1"/>
          <w:numId w:val="2"/>
        </w:numPr>
        <w:tabs>
          <w:tab w:val="left" w:pos="1681"/>
          <w:tab w:val="left" w:pos="1682"/>
        </w:tabs>
        <w:spacing w:before="138"/>
        <w:ind w:left="1682"/>
        <w:jc w:val="left"/>
        <w:rPr>
          <w:sz w:val="24"/>
        </w:rPr>
      </w:pPr>
      <w:r>
        <w:rPr>
          <w:sz w:val="24"/>
        </w:rPr>
        <w:t>Leur</w:t>
      </w:r>
      <w:r>
        <w:rPr>
          <w:spacing w:val="-3"/>
          <w:sz w:val="24"/>
        </w:rPr>
        <w:t xml:space="preserve"> </w:t>
      </w:r>
      <w:r>
        <w:rPr>
          <w:sz w:val="24"/>
        </w:rPr>
        <w:t>indice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réfraction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pouvoir</w:t>
      </w:r>
      <w:r>
        <w:rPr>
          <w:spacing w:val="-3"/>
          <w:sz w:val="24"/>
        </w:rPr>
        <w:t xml:space="preserve"> </w:t>
      </w:r>
      <w:r>
        <w:rPr>
          <w:sz w:val="24"/>
        </w:rPr>
        <w:t>rotatoire</w:t>
      </w:r>
      <w:r>
        <w:rPr>
          <w:spacing w:val="-4"/>
          <w:sz w:val="24"/>
        </w:rPr>
        <w:t xml:space="preserve"> </w:t>
      </w:r>
      <w:r>
        <w:rPr>
          <w:sz w:val="24"/>
        </w:rPr>
        <w:t>sont</w:t>
      </w:r>
      <w:r>
        <w:rPr>
          <w:spacing w:val="-2"/>
          <w:sz w:val="24"/>
        </w:rPr>
        <w:t xml:space="preserve"> </w:t>
      </w:r>
      <w:r>
        <w:rPr>
          <w:sz w:val="24"/>
        </w:rPr>
        <w:t>très</w:t>
      </w:r>
      <w:r>
        <w:rPr>
          <w:spacing w:val="-2"/>
          <w:sz w:val="24"/>
        </w:rPr>
        <w:t xml:space="preserve"> </w:t>
      </w:r>
      <w:r>
        <w:rPr>
          <w:sz w:val="24"/>
        </w:rPr>
        <w:t>élevés.</w:t>
      </w:r>
    </w:p>
    <w:p w:rsidR="005E59AA" w:rsidRDefault="00970E5E">
      <w:pPr>
        <w:pStyle w:val="Paragraphedeliste"/>
        <w:numPr>
          <w:ilvl w:val="1"/>
          <w:numId w:val="2"/>
        </w:numPr>
        <w:tabs>
          <w:tab w:val="left" w:pos="1681"/>
          <w:tab w:val="left" w:pos="1682"/>
        </w:tabs>
        <w:spacing w:before="104" w:line="350" w:lineRule="auto"/>
        <w:ind w:left="1682" w:right="1118"/>
        <w:jc w:val="left"/>
        <w:rPr>
          <w:sz w:val="24"/>
        </w:rPr>
      </w:pPr>
      <w:r>
        <w:rPr>
          <w:sz w:val="24"/>
        </w:rPr>
        <w:t>Elles</w:t>
      </w:r>
      <w:r>
        <w:rPr>
          <w:spacing w:val="-1"/>
          <w:sz w:val="24"/>
        </w:rPr>
        <w:t xml:space="preserve"> </w:t>
      </w:r>
      <w:r>
        <w:rPr>
          <w:sz w:val="24"/>
        </w:rPr>
        <w:t>sont</w:t>
      </w:r>
      <w:r>
        <w:rPr>
          <w:spacing w:val="-1"/>
          <w:sz w:val="24"/>
        </w:rPr>
        <w:t xml:space="preserve"> </w:t>
      </w:r>
      <w:r>
        <w:rPr>
          <w:sz w:val="24"/>
        </w:rPr>
        <w:t>entraînables</w:t>
      </w:r>
      <w:r>
        <w:rPr>
          <w:spacing w:val="-1"/>
          <w:sz w:val="24"/>
        </w:rPr>
        <w:t xml:space="preserve"> </w:t>
      </w:r>
      <w:r>
        <w:rPr>
          <w:sz w:val="24"/>
        </w:rPr>
        <w:t>par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vapeur</w:t>
      </w:r>
      <w:r>
        <w:rPr>
          <w:spacing w:val="-1"/>
          <w:sz w:val="24"/>
        </w:rPr>
        <w:t xml:space="preserve"> </w:t>
      </w:r>
      <w:r>
        <w:rPr>
          <w:sz w:val="24"/>
        </w:rPr>
        <w:t>d’eau,</w:t>
      </w:r>
      <w:r>
        <w:rPr>
          <w:spacing w:val="-1"/>
          <w:sz w:val="24"/>
        </w:rPr>
        <w:t xml:space="preserve"> </w:t>
      </w:r>
      <w:r>
        <w:rPr>
          <w:sz w:val="24"/>
        </w:rPr>
        <w:t>soluble</w:t>
      </w:r>
      <w:r>
        <w:rPr>
          <w:spacing w:val="1"/>
          <w:sz w:val="24"/>
        </w:rPr>
        <w:t xml:space="preserve"> </w:t>
      </w:r>
      <w:r>
        <w:rPr>
          <w:sz w:val="24"/>
        </w:rPr>
        <w:t>dans</w:t>
      </w:r>
      <w:r>
        <w:rPr>
          <w:spacing w:val="-1"/>
          <w:sz w:val="24"/>
        </w:rPr>
        <w:t xml:space="preserve"> </w:t>
      </w:r>
      <w:r>
        <w:rPr>
          <w:sz w:val="24"/>
        </w:rPr>
        <w:t>l’alcool,</w:t>
      </w:r>
      <w:r>
        <w:rPr>
          <w:spacing w:val="-1"/>
          <w:sz w:val="24"/>
        </w:rPr>
        <w:t xml:space="preserve"> </w:t>
      </w:r>
      <w:r>
        <w:rPr>
          <w:sz w:val="24"/>
        </w:rPr>
        <w:t>l’éther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3"/>
          <w:sz w:val="24"/>
        </w:rPr>
        <w:t xml:space="preserve"> </w:t>
      </w:r>
      <w:r>
        <w:rPr>
          <w:sz w:val="24"/>
        </w:rPr>
        <w:t>les huiles</w:t>
      </w:r>
      <w:r>
        <w:rPr>
          <w:spacing w:val="-57"/>
          <w:sz w:val="24"/>
        </w:rPr>
        <w:t xml:space="preserve"> </w:t>
      </w:r>
      <w:r>
        <w:rPr>
          <w:sz w:val="24"/>
        </w:rPr>
        <w:t>fixes,</w:t>
      </w:r>
      <w:r>
        <w:rPr>
          <w:spacing w:val="-1"/>
          <w:sz w:val="24"/>
        </w:rPr>
        <w:t xml:space="preserve"> </w:t>
      </w:r>
      <w:r>
        <w:rPr>
          <w:sz w:val="24"/>
        </w:rPr>
        <w:t>mais insolubles dans l’eau.</w:t>
      </w:r>
    </w:p>
    <w:p w:rsidR="005E59AA" w:rsidRDefault="005E59AA">
      <w:pPr>
        <w:spacing w:line="350" w:lineRule="auto"/>
        <w:rPr>
          <w:sz w:val="24"/>
        </w:rPr>
        <w:sectPr w:rsidR="005E59AA">
          <w:headerReference w:type="default" r:id="rId163"/>
          <w:footerReference w:type="default" r:id="rId164"/>
          <w:pgSz w:w="11910" w:h="16840"/>
          <w:pgMar w:top="1140" w:right="500" w:bottom="280" w:left="500" w:header="706" w:footer="0" w:gutter="0"/>
          <w:cols w:space="720"/>
        </w:sectPr>
      </w:pPr>
    </w:p>
    <w:p w:rsidR="005E59AA" w:rsidRDefault="00970E5E">
      <w:pPr>
        <w:pStyle w:val="Corpsdetexte"/>
        <w:spacing w:before="79"/>
        <w:ind w:right="916"/>
        <w:jc w:val="right"/>
        <w:rPr>
          <w:rFonts w:ascii="Cambria"/>
        </w:rPr>
      </w:pPr>
      <w:r>
        <w:rPr>
          <w:rFonts w:ascii="Cambria"/>
        </w:rPr>
        <w:lastRenderedPageBreak/>
        <w:t>Page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44</w:t>
      </w: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rPr>
          <w:rFonts w:ascii="Cambria"/>
          <w:sz w:val="20"/>
        </w:rPr>
      </w:pPr>
    </w:p>
    <w:p w:rsidR="005E59AA" w:rsidRDefault="005E59AA">
      <w:pPr>
        <w:pStyle w:val="Corpsdetexte"/>
        <w:spacing w:before="5"/>
        <w:rPr>
          <w:rFonts w:ascii="Cambria"/>
          <w:sz w:val="21"/>
        </w:rPr>
      </w:pPr>
      <w:r w:rsidRPr="005E59AA">
        <w:pict>
          <v:group id="_x0000_s2055" style="position:absolute;margin-left:69.35pt;margin-top:14.55pt;width:456.75pt;height:4.55pt;z-index:-15701504;mso-wrap-distance-left:0;mso-wrap-distance-right:0;mso-position-horizontal-relative:page" coordorigin="1387,291" coordsize="9135,91">
            <v:rect id="_x0000_s2059" style="position:absolute;left:1388;top:292;width:9132;height:60" fillcolor="#612322" stroked="f"/>
            <v:rect id="_x0000_s2058" style="position:absolute;left:1388;top:292;width:9132;height:60" filled="f" strokecolor="#612322" strokeweight=".14pt"/>
            <v:rect id="_x0000_s2057" style="position:absolute;left:1388;top:366;width:9132;height:14" fillcolor="#612322" stroked="f"/>
            <v:rect id="_x0000_s2056" style="position:absolute;left:1388;top:366;width:9132;height:14" filled="f" strokecolor="#612322" strokeweight=".14pt"/>
            <w10:wrap type="topAndBottom" anchorx="page"/>
          </v:group>
        </w:pict>
      </w:r>
    </w:p>
    <w:p w:rsidR="005E59AA" w:rsidRDefault="005E59AA">
      <w:pPr>
        <w:rPr>
          <w:rFonts w:ascii="Cambria"/>
          <w:sz w:val="21"/>
        </w:rPr>
        <w:sectPr w:rsidR="005E59AA">
          <w:headerReference w:type="default" r:id="rId165"/>
          <w:footerReference w:type="default" r:id="rId166"/>
          <w:pgSz w:w="11910" w:h="16840"/>
          <w:pgMar w:top="680" w:right="500" w:bottom="280" w:left="500" w:header="0" w:footer="0" w:gutter="0"/>
          <w:cols w:space="720"/>
        </w:sectPr>
      </w:pPr>
    </w:p>
    <w:p w:rsidR="005E59AA" w:rsidRDefault="005E59AA">
      <w:pPr>
        <w:pStyle w:val="Corpsdetexte"/>
        <w:spacing w:before="7"/>
        <w:rPr>
          <w:rFonts w:ascii="Cambria"/>
          <w:sz w:val="15"/>
        </w:rPr>
      </w:pPr>
    </w:p>
    <w:p w:rsidR="005E59AA" w:rsidRDefault="00970E5E">
      <w:pPr>
        <w:pStyle w:val="Paragraphedeliste"/>
        <w:numPr>
          <w:ilvl w:val="1"/>
          <w:numId w:val="2"/>
        </w:numPr>
        <w:tabs>
          <w:tab w:val="left" w:pos="1681"/>
          <w:tab w:val="left" w:pos="1682"/>
        </w:tabs>
        <w:spacing w:before="100" w:line="357" w:lineRule="auto"/>
        <w:ind w:left="1682" w:right="1022"/>
        <w:jc w:val="left"/>
        <w:rPr>
          <w:sz w:val="24"/>
        </w:rPr>
      </w:pPr>
      <w:r>
        <w:rPr>
          <w:sz w:val="24"/>
        </w:rPr>
        <w:t>Elles</w:t>
      </w:r>
      <w:r>
        <w:rPr>
          <w:spacing w:val="-3"/>
          <w:sz w:val="24"/>
        </w:rPr>
        <w:t xml:space="preserve"> </w:t>
      </w:r>
      <w:r>
        <w:rPr>
          <w:sz w:val="24"/>
        </w:rPr>
        <w:t>sont</w:t>
      </w:r>
      <w:r>
        <w:rPr>
          <w:spacing w:val="-2"/>
          <w:sz w:val="24"/>
        </w:rPr>
        <w:t xml:space="preserve"> </w:t>
      </w:r>
      <w:r>
        <w:rPr>
          <w:sz w:val="24"/>
        </w:rPr>
        <w:t>altérables,</w:t>
      </w:r>
      <w:r>
        <w:rPr>
          <w:spacing w:val="-3"/>
          <w:sz w:val="24"/>
        </w:rPr>
        <w:t xml:space="preserve"> </w:t>
      </w:r>
      <w:r>
        <w:rPr>
          <w:sz w:val="24"/>
        </w:rPr>
        <w:t>sensibles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3"/>
          <w:sz w:val="24"/>
        </w:rPr>
        <w:t xml:space="preserve"> </w:t>
      </w:r>
      <w:r>
        <w:rPr>
          <w:sz w:val="24"/>
        </w:rPr>
        <w:t>l’oxydation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ont</w:t>
      </w:r>
      <w:r>
        <w:rPr>
          <w:spacing w:val="-2"/>
          <w:sz w:val="24"/>
        </w:rPr>
        <w:t xml:space="preserve"> </w:t>
      </w:r>
      <w:r>
        <w:rPr>
          <w:sz w:val="24"/>
        </w:rPr>
        <w:t>tendance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polymériser</w:t>
      </w:r>
      <w:r>
        <w:rPr>
          <w:spacing w:val="-6"/>
          <w:sz w:val="24"/>
        </w:rPr>
        <w:t xml:space="preserve"> </w:t>
      </w:r>
      <w:r>
        <w:rPr>
          <w:sz w:val="24"/>
        </w:rPr>
        <w:t>donnant</w:t>
      </w:r>
      <w:r>
        <w:rPr>
          <w:spacing w:val="-57"/>
          <w:sz w:val="24"/>
        </w:rPr>
        <w:t xml:space="preserve"> </w:t>
      </w:r>
      <w:r>
        <w:rPr>
          <w:sz w:val="24"/>
        </w:rPr>
        <w:t>lieu à la formation de produits résineux, il convient alors de les conserver à l’abri 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lumière</w:t>
      </w:r>
      <w:r>
        <w:rPr>
          <w:spacing w:val="-4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l’air</w:t>
      </w:r>
      <w:r>
        <w:rPr>
          <w:spacing w:val="-1"/>
          <w:sz w:val="24"/>
        </w:rPr>
        <w:t xml:space="preserve"> </w:t>
      </w:r>
      <w:r>
        <w:rPr>
          <w:sz w:val="24"/>
        </w:rPr>
        <w:t>(Rakotonanahary,</w:t>
      </w:r>
      <w:r>
        <w:rPr>
          <w:spacing w:val="-1"/>
          <w:sz w:val="24"/>
        </w:rPr>
        <w:t xml:space="preserve"> </w:t>
      </w:r>
      <w:r>
        <w:rPr>
          <w:sz w:val="24"/>
        </w:rPr>
        <w:t>2012 ;</w:t>
      </w:r>
      <w:r>
        <w:rPr>
          <w:spacing w:val="5"/>
          <w:sz w:val="24"/>
        </w:rPr>
        <w:t xml:space="preserve"> </w:t>
      </w:r>
      <w:r>
        <w:rPr>
          <w:sz w:val="24"/>
        </w:rPr>
        <w:t>Laib,</w:t>
      </w:r>
      <w:r>
        <w:rPr>
          <w:spacing w:val="-1"/>
          <w:sz w:val="24"/>
        </w:rPr>
        <w:t xml:space="preserve"> </w:t>
      </w:r>
      <w:r>
        <w:rPr>
          <w:sz w:val="24"/>
        </w:rPr>
        <w:t>2011).</w:t>
      </w:r>
    </w:p>
    <w:p w:rsidR="005E59AA" w:rsidRDefault="005E59AA">
      <w:pPr>
        <w:pStyle w:val="Corpsdetexte"/>
        <w:rPr>
          <w:sz w:val="26"/>
        </w:rPr>
      </w:pPr>
    </w:p>
    <w:p w:rsidR="005E59AA" w:rsidRDefault="00970E5E">
      <w:pPr>
        <w:pStyle w:val="Heading3"/>
        <w:numPr>
          <w:ilvl w:val="1"/>
          <w:numId w:val="1"/>
        </w:numPr>
        <w:tabs>
          <w:tab w:val="left" w:pos="2186"/>
        </w:tabs>
        <w:spacing w:before="156"/>
      </w:pPr>
      <w:r>
        <w:t>Activités</w:t>
      </w:r>
      <w:r>
        <w:rPr>
          <w:spacing w:val="-12"/>
        </w:rPr>
        <w:t xml:space="preserve"> </w:t>
      </w:r>
      <w:r>
        <w:t>biologiques</w:t>
      </w:r>
      <w:r>
        <w:rPr>
          <w:spacing w:val="-12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t>huiles</w:t>
      </w:r>
      <w:r>
        <w:rPr>
          <w:spacing w:val="-12"/>
        </w:rPr>
        <w:t xml:space="preserve"> </w:t>
      </w:r>
      <w:r>
        <w:t>essentielles</w:t>
      </w:r>
    </w:p>
    <w:p w:rsidR="005E59AA" w:rsidRDefault="00970E5E">
      <w:pPr>
        <w:pStyle w:val="Corpsdetexte"/>
        <w:spacing w:before="154"/>
        <w:ind w:left="1698"/>
      </w:pPr>
      <w:r>
        <w:t>Le</w:t>
      </w:r>
      <w:r>
        <w:rPr>
          <w:spacing w:val="-6"/>
        </w:rPr>
        <w:t xml:space="preserve"> </w:t>
      </w:r>
      <w:r>
        <w:t>rôle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huiles</w:t>
      </w:r>
      <w:r>
        <w:rPr>
          <w:spacing w:val="-2"/>
        </w:rPr>
        <w:t xml:space="preserve"> </w:t>
      </w:r>
      <w:r>
        <w:t>essentielles</w:t>
      </w:r>
      <w:r>
        <w:rPr>
          <w:spacing w:val="-1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physiologie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plante</w:t>
      </w:r>
      <w:r>
        <w:rPr>
          <w:spacing w:val="-5"/>
        </w:rPr>
        <w:t xml:space="preserve"> </w:t>
      </w:r>
      <w:r>
        <w:t>reste</w:t>
      </w:r>
      <w:r>
        <w:rPr>
          <w:spacing w:val="-3"/>
        </w:rPr>
        <w:t xml:space="preserve"> </w:t>
      </w:r>
      <w:r>
        <w:t>encore</w:t>
      </w:r>
      <w:r>
        <w:rPr>
          <w:spacing w:val="-4"/>
        </w:rPr>
        <w:t xml:space="preserve"> </w:t>
      </w:r>
      <w:r>
        <w:t>mal</w:t>
      </w:r>
      <w:r>
        <w:rPr>
          <w:spacing w:val="-1"/>
        </w:rPr>
        <w:t xml:space="preserve"> </w:t>
      </w:r>
      <w:r>
        <w:t>connu.</w:t>
      </w:r>
    </w:p>
    <w:p w:rsidR="005E59AA" w:rsidRDefault="00970E5E">
      <w:pPr>
        <w:pStyle w:val="Corpsdetexte"/>
        <w:spacing w:before="140"/>
        <w:ind w:left="916"/>
        <w:jc w:val="both"/>
      </w:pPr>
      <w:r>
        <w:t>Toutefois,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parfums</w:t>
      </w:r>
      <w:r>
        <w:rPr>
          <w:spacing w:val="1"/>
        </w:rPr>
        <w:t xml:space="preserve"> </w:t>
      </w:r>
      <w:r>
        <w:t>émis</w:t>
      </w:r>
      <w:r>
        <w:rPr>
          <w:spacing w:val="-3"/>
        </w:rPr>
        <w:t xml:space="preserve"> </w:t>
      </w:r>
      <w:r>
        <w:t>jouent</w:t>
      </w:r>
      <w:r>
        <w:rPr>
          <w:spacing w:val="-2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rôle</w:t>
      </w:r>
      <w:r>
        <w:rPr>
          <w:spacing w:val="-4"/>
        </w:rPr>
        <w:t xml:space="preserve"> </w:t>
      </w:r>
      <w:r>
        <w:t>attractif</w:t>
      </w:r>
      <w:r>
        <w:rPr>
          <w:spacing w:val="-3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insectes</w:t>
      </w:r>
      <w:r>
        <w:rPr>
          <w:spacing w:val="-2"/>
        </w:rPr>
        <w:t xml:space="preserve"> </w:t>
      </w:r>
      <w:r>
        <w:t>pollinisateurs</w:t>
      </w:r>
    </w:p>
    <w:p w:rsidR="005E59AA" w:rsidRDefault="00970E5E">
      <w:pPr>
        <w:pStyle w:val="Corpsdetexte"/>
        <w:spacing w:before="139" w:line="345" w:lineRule="auto"/>
        <w:ind w:left="916" w:right="920"/>
        <w:jc w:val="both"/>
      </w:pPr>
      <w:r>
        <w:t>Les</w:t>
      </w:r>
      <w:r>
        <w:rPr>
          <w:spacing w:val="1"/>
        </w:rPr>
        <w:t xml:space="preserve"> </w:t>
      </w:r>
      <w:r>
        <w:t>huiles</w:t>
      </w:r>
      <w:r>
        <w:rPr>
          <w:spacing w:val="1"/>
        </w:rPr>
        <w:t xml:space="preserve"> </w:t>
      </w:r>
      <w:r>
        <w:t>essentielles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propriétés</w:t>
      </w:r>
      <w:r>
        <w:rPr>
          <w:spacing w:val="1"/>
        </w:rPr>
        <w:t xml:space="preserve"> </w:t>
      </w:r>
      <w:r>
        <w:t>antitoxiques,</w:t>
      </w:r>
      <w:r>
        <w:rPr>
          <w:spacing w:val="1"/>
        </w:rPr>
        <w:t xml:space="preserve"> </w:t>
      </w:r>
      <w:r>
        <w:t>antivenimeuses,</w:t>
      </w:r>
      <w:r>
        <w:rPr>
          <w:spacing w:val="1"/>
        </w:rPr>
        <w:t xml:space="preserve"> </w:t>
      </w:r>
      <w:r>
        <w:t>antivirales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 xml:space="preserve">antiparasitaires. Dû leurs vaste </w:t>
      </w:r>
      <w:r>
        <w:t>utilisation dans les domaines pharmaceutique, alimentaire,</w:t>
      </w:r>
      <w:r>
        <w:rPr>
          <w:spacing w:val="1"/>
        </w:rPr>
        <w:t xml:space="preserve"> </w:t>
      </w:r>
      <w:r>
        <w:t>cosmétique.</w:t>
      </w:r>
      <w:r>
        <w:rPr>
          <w:spacing w:val="-2"/>
        </w:rPr>
        <w:t xml:space="preserve"> </w:t>
      </w:r>
      <w:r>
        <w:t>Néanmoins,</w:t>
      </w:r>
      <w:r>
        <w:rPr>
          <w:spacing w:val="-4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seule</w:t>
      </w:r>
      <w:r>
        <w:rPr>
          <w:spacing w:val="-3"/>
        </w:rPr>
        <w:t xml:space="preserve"> </w:t>
      </w:r>
      <w:r>
        <w:t>huile</w:t>
      </w:r>
      <w:r>
        <w:rPr>
          <w:spacing w:val="-5"/>
        </w:rPr>
        <w:t xml:space="preserve"> </w:t>
      </w:r>
      <w:r>
        <w:t>peut</w:t>
      </w:r>
      <w:r>
        <w:rPr>
          <w:spacing w:val="-1"/>
        </w:rPr>
        <w:t xml:space="preserve"> </w:t>
      </w:r>
      <w:r>
        <w:t>avoir</w:t>
      </w:r>
      <w:r>
        <w:rPr>
          <w:spacing w:val="-3"/>
        </w:rPr>
        <w:t xml:space="preserve"> </w:t>
      </w:r>
      <w:r>
        <w:t>plusieurs</w:t>
      </w:r>
      <w:r>
        <w:rPr>
          <w:spacing w:val="-4"/>
        </w:rPr>
        <w:t xml:space="preserve"> </w:t>
      </w:r>
      <w:r>
        <w:t>utilisations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fois</w:t>
      </w:r>
      <w:r>
        <w:rPr>
          <w:spacing w:val="-1"/>
        </w:rPr>
        <w:t xml:space="preserve"> </w:t>
      </w:r>
      <w:r>
        <w:t>(Laib,</w:t>
      </w:r>
      <w:r>
        <w:rPr>
          <w:spacing w:val="-2"/>
        </w:rPr>
        <w:t xml:space="preserve"> </w:t>
      </w:r>
      <w:r>
        <w:t>2011).</w:t>
      </w:r>
    </w:p>
    <w:p w:rsidR="005E59AA" w:rsidRDefault="005E59AA">
      <w:pPr>
        <w:pStyle w:val="Corpsdetexte"/>
        <w:rPr>
          <w:sz w:val="26"/>
        </w:rPr>
      </w:pPr>
    </w:p>
    <w:p w:rsidR="005E59AA" w:rsidRDefault="005E59AA">
      <w:pPr>
        <w:pStyle w:val="Corpsdetexte"/>
        <w:spacing w:before="8"/>
        <w:rPr>
          <w:sz w:val="20"/>
        </w:rPr>
      </w:pPr>
    </w:p>
    <w:p w:rsidR="005E59AA" w:rsidRDefault="00970E5E">
      <w:pPr>
        <w:pStyle w:val="Heading3"/>
        <w:numPr>
          <w:ilvl w:val="2"/>
          <w:numId w:val="1"/>
        </w:numPr>
        <w:tabs>
          <w:tab w:val="left" w:pos="2323"/>
        </w:tabs>
      </w:pPr>
      <w:r>
        <w:t>Activités</w:t>
      </w:r>
      <w:r>
        <w:rPr>
          <w:spacing w:val="-15"/>
        </w:rPr>
        <w:t xml:space="preserve"> </w:t>
      </w:r>
      <w:r>
        <w:t>antioxydante</w:t>
      </w:r>
    </w:p>
    <w:p w:rsidR="005E59AA" w:rsidRDefault="00970E5E">
      <w:pPr>
        <w:pStyle w:val="Corpsdetexte"/>
        <w:spacing w:before="124" w:line="360" w:lineRule="auto"/>
        <w:ind w:left="916" w:right="914" w:firstLine="722"/>
        <w:jc w:val="both"/>
      </w:pPr>
      <w:r>
        <w:t>Le</w:t>
      </w:r>
      <w:r>
        <w:rPr>
          <w:spacing w:val="1"/>
        </w:rPr>
        <w:t xml:space="preserve"> </w:t>
      </w:r>
      <w:r>
        <w:t>pouvoir</w:t>
      </w:r>
      <w:r>
        <w:rPr>
          <w:spacing w:val="1"/>
        </w:rPr>
        <w:t xml:space="preserve"> </w:t>
      </w:r>
      <w:r>
        <w:t>antioxydant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huiles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développé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substitut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conservation</w:t>
      </w:r>
      <w:r>
        <w:rPr>
          <w:spacing w:val="1"/>
        </w:rPr>
        <w:t xml:space="preserve"> </w:t>
      </w:r>
      <w:r>
        <w:t>alimentaire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ils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été</w:t>
      </w:r>
      <w:r>
        <w:rPr>
          <w:spacing w:val="1"/>
        </w:rPr>
        <w:t xml:space="preserve"> </w:t>
      </w:r>
      <w:r>
        <w:t>montré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l’incorporation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huiles</w:t>
      </w:r>
      <w:r>
        <w:rPr>
          <w:spacing w:val="1"/>
        </w:rPr>
        <w:t xml:space="preserve"> </w:t>
      </w:r>
      <w:r>
        <w:t>essentielles</w:t>
      </w:r>
      <w:r>
        <w:rPr>
          <w:spacing w:val="1"/>
        </w:rPr>
        <w:t xml:space="preserve"> </w:t>
      </w:r>
      <w:r>
        <w:t>directement</w:t>
      </w:r>
      <w:r>
        <w:rPr>
          <w:spacing w:val="22"/>
        </w:rPr>
        <w:t xml:space="preserve"> </w:t>
      </w:r>
      <w:r>
        <w:t>dans</w:t>
      </w:r>
      <w:r>
        <w:rPr>
          <w:spacing w:val="22"/>
        </w:rPr>
        <w:t xml:space="preserve"> </w:t>
      </w:r>
      <w:r>
        <w:t>les</w:t>
      </w:r>
      <w:r>
        <w:rPr>
          <w:spacing w:val="23"/>
        </w:rPr>
        <w:t xml:space="preserve"> </w:t>
      </w:r>
      <w:r>
        <w:t>aliments</w:t>
      </w:r>
      <w:r>
        <w:rPr>
          <w:spacing w:val="23"/>
        </w:rPr>
        <w:t xml:space="preserve"> </w:t>
      </w:r>
      <w:r>
        <w:t>(viandes</w:t>
      </w:r>
      <w:r>
        <w:rPr>
          <w:spacing w:val="22"/>
        </w:rPr>
        <w:t xml:space="preserve"> </w:t>
      </w:r>
      <w:r>
        <w:t>hachées,</w:t>
      </w:r>
      <w:r>
        <w:rPr>
          <w:spacing w:val="20"/>
        </w:rPr>
        <w:t xml:space="preserve"> </w:t>
      </w:r>
      <w:r>
        <w:t>légumes</w:t>
      </w:r>
      <w:r>
        <w:rPr>
          <w:spacing w:val="22"/>
        </w:rPr>
        <w:t xml:space="preserve"> </w:t>
      </w:r>
      <w:r>
        <w:t>hachés,</w:t>
      </w:r>
      <w:r>
        <w:rPr>
          <w:spacing w:val="23"/>
        </w:rPr>
        <w:t xml:space="preserve"> </w:t>
      </w:r>
      <w:r>
        <w:t>purées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fruit,</w:t>
      </w:r>
      <w:r>
        <w:rPr>
          <w:spacing w:val="25"/>
        </w:rPr>
        <w:t xml:space="preserve"> </w:t>
      </w:r>
      <w:r>
        <w:t>yaourts…)</w:t>
      </w:r>
      <w:r>
        <w:rPr>
          <w:spacing w:val="-57"/>
        </w:rPr>
        <w:t xml:space="preserve"> </w:t>
      </w:r>
      <w:r>
        <w:t>où l’application par vaporisation en surface de l’aliment (pièce de viande, charcuterie, poulet,</w:t>
      </w:r>
      <w:r>
        <w:rPr>
          <w:spacing w:val="1"/>
        </w:rPr>
        <w:t xml:space="preserve"> </w:t>
      </w:r>
      <w:r>
        <w:t>fruits et légumes entiers…) contribuent à préserver l’aliment des phénomènes d’oxydation</w:t>
      </w:r>
      <w:r>
        <w:rPr>
          <w:spacing w:val="1"/>
        </w:rPr>
        <w:t xml:space="preserve"> </w:t>
      </w:r>
      <w:r>
        <w:t>(Laib,</w:t>
      </w:r>
      <w:r>
        <w:rPr>
          <w:spacing w:val="-1"/>
        </w:rPr>
        <w:t xml:space="preserve"> </w:t>
      </w:r>
      <w:r>
        <w:t>2011).</w:t>
      </w:r>
    </w:p>
    <w:p w:rsidR="005E59AA" w:rsidRDefault="005E59AA">
      <w:pPr>
        <w:pStyle w:val="Corpsdetexte"/>
        <w:rPr>
          <w:sz w:val="26"/>
        </w:rPr>
      </w:pPr>
    </w:p>
    <w:p w:rsidR="005E59AA" w:rsidRDefault="00970E5E">
      <w:pPr>
        <w:pStyle w:val="Heading3"/>
        <w:numPr>
          <w:ilvl w:val="2"/>
          <w:numId w:val="1"/>
        </w:numPr>
        <w:tabs>
          <w:tab w:val="left" w:pos="2321"/>
        </w:tabs>
        <w:spacing w:before="228"/>
        <w:ind w:left="2320" w:hanging="697"/>
      </w:pPr>
      <w:r>
        <w:t>Activité</w:t>
      </w:r>
      <w:r>
        <w:rPr>
          <w:spacing w:val="-13"/>
        </w:rPr>
        <w:t xml:space="preserve"> </w:t>
      </w:r>
      <w:r>
        <w:t>antimicrobienne</w:t>
      </w:r>
    </w:p>
    <w:p w:rsidR="005E59AA" w:rsidRDefault="00970E5E">
      <w:pPr>
        <w:pStyle w:val="Corpsdetexte"/>
        <w:spacing w:before="121" w:line="360" w:lineRule="auto"/>
        <w:ind w:left="916" w:right="927" w:firstLine="722"/>
        <w:jc w:val="both"/>
      </w:pPr>
      <w:r>
        <w:t>Le mode d’action des HES dépen</w:t>
      </w:r>
      <w:r>
        <w:t>d en premier lieu du type et des caractéristiques des</w:t>
      </w:r>
      <w:r>
        <w:rPr>
          <w:spacing w:val="1"/>
        </w:rPr>
        <w:t xml:space="preserve"> </w:t>
      </w:r>
      <w:r>
        <w:t>composants actifs, en particulier leur propriété hydrophobe qui leur permet de pénétrer dans la</w:t>
      </w:r>
      <w:r>
        <w:rPr>
          <w:spacing w:val="-57"/>
        </w:rPr>
        <w:t xml:space="preserve"> </w:t>
      </w:r>
      <w:r>
        <w:t>double couche phospholipidique de la membrane de la cellule bactérienne. Cela peut induire</w:t>
      </w:r>
      <w:r>
        <w:rPr>
          <w:spacing w:val="1"/>
        </w:rPr>
        <w:t xml:space="preserve"> </w:t>
      </w:r>
      <w:r>
        <w:t>un changement d</w:t>
      </w:r>
      <w:r>
        <w:t>e conformation de la membrane. Les bactéries à Gram positif sont plus</w:t>
      </w:r>
      <w:r>
        <w:rPr>
          <w:spacing w:val="1"/>
        </w:rPr>
        <w:t xml:space="preserve"> </w:t>
      </w:r>
      <w:r>
        <w:t>sensibles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l’action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HES,</w:t>
      </w:r>
      <w:r>
        <w:rPr>
          <w:spacing w:val="-1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rapport</w:t>
      </w:r>
      <w:r>
        <w:rPr>
          <w:spacing w:val="-2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bactéries</w:t>
      </w:r>
      <w:r>
        <w:rPr>
          <w:spacing w:val="-5"/>
        </w:rPr>
        <w:t xml:space="preserve"> </w:t>
      </w:r>
      <w:r>
        <w:t>à Gram</w:t>
      </w:r>
      <w:r>
        <w:rPr>
          <w:spacing w:val="-1"/>
        </w:rPr>
        <w:t xml:space="preserve"> </w:t>
      </w:r>
      <w:r>
        <w:t>négatif</w:t>
      </w:r>
      <w:r>
        <w:rPr>
          <w:spacing w:val="-2"/>
        </w:rPr>
        <w:t xml:space="preserve"> </w:t>
      </w:r>
      <w:r>
        <w:t>(Khenaka,</w:t>
      </w:r>
      <w:r>
        <w:rPr>
          <w:spacing w:val="-1"/>
        </w:rPr>
        <w:t xml:space="preserve"> </w:t>
      </w:r>
      <w:r>
        <w:t>2011).</w:t>
      </w:r>
    </w:p>
    <w:p w:rsidR="005E59AA" w:rsidRDefault="00970E5E">
      <w:pPr>
        <w:pStyle w:val="Corpsdetexte"/>
        <w:spacing w:line="360" w:lineRule="auto"/>
        <w:ind w:left="916" w:right="932" w:firstLine="662"/>
        <w:jc w:val="both"/>
      </w:pPr>
      <w:r>
        <w:t>Les</w:t>
      </w:r>
      <w:r>
        <w:rPr>
          <w:spacing w:val="1"/>
        </w:rPr>
        <w:t xml:space="preserve"> </w:t>
      </w:r>
      <w:r>
        <w:t>HES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inhiber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synthèse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DNA,</w:t>
      </w:r>
      <w:r>
        <w:rPr>
          <w:spacing w:val="1"/>
        </w:rPr>
        <w:t xml:space="preserve"> </w:t>
      </w:r>
      <w:r>
        <w:t>ARN,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protéines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-57"/>
        </w:rPr>
        <w:t xml:space="preserve"> </w:t>
      </w:r>
      <w:r>
        <w:t>polysaccharides</w:t>
      </w:r>
      <w:r>
        <w:rPr>
          <w:spacing w:val="-4"/>
        </w:rPr>
        <w:t xml:space="preserve"> </w:t>
      </w:r>
      <w:r>
        <w:t>des bactéries (Laib, 2011).</w:t>
      </w:r>
    </w:p>
    <w:p w:rsidR="005E59AA" w:rsidRDefault="005E59AA">
      <w:pPr>
        <w:pStyle w:val="Corpsdetexte"/>
        <w:rPr>
          <w:sz w:val="26"/>
        </w:rPr>
      </w:pPr>
    </w:p>
    <w:p w:rsidR="005E59AA" w:rsidRDefault="00970E5E">
      <w:pPr>
        <w:pStyle w:val="Heading3"/>
        <w:numPr>
          <w:ilvl w:val="2"/>
          <w:numId w:val="1"/>
        </w:numPr>
        <w:tabs>
          <w:tab w:val="left" w:pos="2321"/>
        </w:tabs>
        <w:spacing w:before="220"/>
        <w:ind w:left="2320" w:hanging="697"/>
      </w:pPr>
      <w:r>
        <w:t>Activité</w:t>
      </w:r>
      <w:r>
        <w:rPr>
          <w:spacing w:val="-12"/>
        </w:rPr>
        <w:t xml:space="preserve"> </w:t>
      </w:r>
      <w:r>
        <w:t>antifongique</w:t>
      </w:r>
    </w:p>
    <w:p w:rsidR="005E59AA" w:rsidRDefault="00970E5E">
      <w:pPr>
        <w:pStyle w:val="Corpsdetexte"/>
        <w:spacing w:before="126" w:line="360" w:lineRule="auto"/>
        <w:ind w:left="916" w:right="933" w:firstLine="719"/>
        <w:jc w:val="both"/>
      </w:pPr>
      <w:r>
        <w:t>Dans le domaine phytosanitaire et agro alimentaire, les huiles essentielles ou leurs</w:t>
      </w:r>
      <w:r>
        <w:rPr>
          <w:spacing w:val="1"/>
        </w:rPr>
        <w:t xml:space="preserve"> </w:t>
      </w:r>
      <w:r>
        <w:t>composés actifs pourraient également être employés comme agents de protection contre les</w:t>
      </w:r>
      <w:r>
        <w:rPr>
          <w:spacing w:val="1"/>
        </w:rPr>
        <w:t xml:space="preserve"> </w:t>
      </w:r>
      <w:r>
        <w:t>champignons</w:t>
      </w:r>
      <w:r>
        <w:rPr>
          <w:spacing w:val="-2"/>
        </w:rPr>
        <w:t xml:space="preserve"> </w:t>
      </w:r>
      <w:r>
        <w:t>phytopathogènes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microorganismes</w:t>
      </w:r>
      <w:r>
        <w:rPr>
          <w:spacing w:val="-2"/>
        </w:rPr>
        <w:t xml:space="preserve"> </w:t>
      </w:r>
      <w:r>
        <w:t>envahissant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denrée</w:t>
      </w:r>
      <w:r>
        <w:rPr>
          <w:spacing w:val="-5"/>
        </w:rPr>
        <w:t xml:space="preserve"> </w:t>
      </w:r>
      <w:r>
        <w:t>alimentaire.</w:t>
      </w:r>
    </w:p>
    <w:p w:rsidR="005E59AA" w:rsidRDefault="005E59AA">
      <w:pPr>
        <w:pStyle w:val="Corpsdetexte"/>
        <w:spacing w:before="1"/>
        <w:rPr>
          <w:sz w:val="17"/>
        </w:rPr>
      </w:pPr>
      <w:r w:rsidRPr="005E59AA">
        <w:pict>
          <v:group id="_x0000_s2050" style="position:absolute;margin-left:69.35pt;margin-top:11.8pt;width:456.75pt;height:4.55pt;z-index:-15700992;mso-wrap-distance-left:0;mso-wrap-distance-right:0;mso-position-horizontal-relative:page" coordorigin="1387,236" coordsize="9135,91">
            <v:rect id="_x0000_s2054" style="position:absolute;left:1388;top:237;width:9132;height:60" fillcolor="#612322" stroked="f"/>
            <v:rect id="_x0000_s2053" style="position:absolute;left:1388;top:237;width:9132;height:60" filled="f" strokecolor="#612322" strokeweight=".14pt"/>
            <v:rect id="_x0000_s2052" style="position:absolute;left:1388;top:311;width:9132;height:14" fillcolor="#612322" stroked="f"/>
            <v:rect id="_x0000_s2051" style="position:absolute;left:1388;top:311;width:9132;height:14" filled="f" strokecolor="#612322" strokeweight=".14pt"/>
            <w10:wrap type="topAndBottom" anchorx="page"/>
          </v:group>
        </w:pict>
      </w:r>
    </w:p>
    <w:p w:rsidR="005E59AA" w:rsidRDefault="00970E5E">
      <w:pPr>
        <w:pStyle w:val="Corpsdetexte"/>
        <w:ind w:right="916"/>
        <w:jc w:val="right"/>
        <w:rPr>
          <w:rFonts w:ascii="Cambria"/>
        </w:rPr>
      </w:pPr>
      <w:r>
        <w:rPr>
          <w:rFonts w:ascii="Cambria"/>
        </w:rPr>
        <w:t>Page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45</w:t>
      </w:r>
    </w:p>
    <w:p w:rsidR="005E59AA" w:rsidRDefault="005E59AA">
      <w:pPr>
        <w:jc w:val="right"/>
        <w:rPr>
          <w:rFonts w:ascii="Cambria"/>
        </w:rPr>
        <w:sectPr w:rsidR="005E59AA">
          <w:headerReference w:type="default" r:id="rId167"/>
          <w:footerReference w:type="default" r:id="rId168"/>
          <w:pgSz w:w="11910" w:h="16840"/>
          <w:pgMar w:top="1140" w:right="500" w:bottom="280" w:left="500" w:header="706" w:footer="0" w:gutter="0"/>
          <w:cols w:space="720"/>
        </w:sectPr>
      </w:pPr>
    </w:p>
    <w:p w:rsidR="005E59AA" w:rsidRDefault="005E59AA">
      <w:pPr>
        <w:pStyle w:val="Corpsdetexte"/>
        <w:spacing w:before="1"/>
        <w:rPr>
          <w:rFonts w:ascii="Cambria"/>
          <w:sz w:val="16"/>
        </w:rPr>
      </w:pPr>
    </w:p>
    <w:p w:rsidR="005E59AA" w:rsidRDefault="00970E5E">
      <w:pPr>
        <w:pStyle w:val="Corpsdetexte"/>
        <w:spacing w:before="90" w:line="362" w:lineRule="auto"/>
        <w:ind w:left="632" w:right="364" w:firstLine="722"/>
        <w:jc w:val="both"/>
      </w:pPr>
      <w:r>
        <w:t>L’activité fongistatique des composés aromatiques semble être liée à la présence de certaines</w:t>
      </w:r>
      <w:r>
        <w:rPr>
          <w:spacing w:val="1"/>
        </w:rPr>
        <w:t xml:space="preserve"> </w:t>
      </w:r>
      <w:r>
        <w:t>fonctions chimiques, Cette activité est estimée selon la durée d’inhibition de la croissance. L’activité</w:t>
      </w:r>
      <w:r>
        <w:rPr>
          <w:spacing w:val="1"/>
        </w:rPr>
        <w:t xml:space="preserve"> </w:t>
      </w:r>
      <w:r>
        <w:t>antifongique décroît selon le type de fonction chimique : Phénols› alcools › aldéhydes › cétones ›</w:t>
      </w:r>
      <w:r>
        <w:rPr>
          <w:spacing w:val="1"/>
        </w:rPr>
        <w:t xml:space="preserve"> </w:t>
      </w:r>
      <w:r>
        <w:t>éthers›</w:t>
      </w:r>
      <w:r>
        <w:rPr>
          <w:spacing w:val="-2"/>
        </w:rPr>
        <w:t xml:space="preserve"> </w:t>
      </w:r>
      <w:r>
        <w:t>hydrocarbures (Laib, 2011).</w:t>
      </w:r>
    </w:p>
    <w:p w:rsidR="005E59AA" w:rsidRDefault="005E59AA">
      <w:pPr>
        <w:pStyle w:val="Corpsdetexte"/>
        <w:rPr>
          <w:sz w:val="26"/>
        </w:rPr>
      </w:pPr>
    </w:p>
    <w:p w:rsidR="005E59AA" w:rsidRDefault="00970E5E">
      <w:pPr>
        <w:pStyle w:val="Heading3"/>
        <w:numPr>
          <w:ilvl w:val="1"/>
          <w:numId w:val="1"/>
        </w:numPr>
        <w:tabs>
          <w:tab w:val="left" w:pos="1834"/>
        </w:tabs>
        <w:spacing w:before="150"/>
        <w:ind w:left="1833" w:hanging="493"/>
      </w:pPr>
      <w:r>
        <w:t>Toxicité</w:t>
      </w:r>
      <w:r>
        <w:rPr>
          <w:spacing w:val="-11"/>
        </w:rPr>
        <w:t xml:space="preserve"> </w:t>
      </w:r>
      <w:r>
        <w:t>des</w:t>
      </w:r>
      <w:r>
        <w:rPr>
          <w:spacing w:val="-10"/>
        </w:rPr>
        <w:t xml:space="preserve"> </w:t>
      </w:r>
      <w:r>
        <w:t>hu</w:t>
      </w:r>
      <w:r>
        <w:t>iles</w:t>
      </w:r>
      <w:r>
        <w:rPr>
          <w:spacing w:val="-10"/>
        </w:rPr>
        <w:t xml:space="preserve"> </w:t>
      </w:r>
      <w:r>
        <w:t>essentielles</w:t>
      </w:r>
    </w:p>
    <w:p w:rsidR="005E59AA" w:rsidRDefault="00970E5E">
      <w:pPr>
        <w:pStyle w:val="Corpsdetexte"/>
        <w:spacing w:before="121" w:line="360" w:lineRule="auto"/>
        <w:ind w:left="632" w:right="356" w:firstLine="722"/>
        <w:jc w:val="both"/>
      </w:pPr>
      <w:r>
        <w:t>La</w:t>
      </w:r>
      <w:r>
        <w:rPr>
          <w:spacing w:val="1"/>
        </w:rPr>
        <w:t xml:space="preserve"> </w:t>
      </w:r>
      <w:r>
        <w:t>toxicité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huiles</w:t>
      </w:r>
      <w:r>
        <w:rPr>
          <w:spacing w:val="1"/>
        </w:rPr>
        <w:t xml:space="preserve"> </w:t>
      </w:r>
      <w:r>
        <w:t>essentielles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moins</w:t>
      </w:r>
      <w:r>
        <w:rPr>
          <w:spacing w:val="1"/>
        </w:rPr>
        <w:t xml:space="preserve"> </w:t>
      </w:r>
      <w:r>
        <w:t>investiguée.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règle</w:t>
      </w:r>
      <w:r>
        <w:rPr>
          <w:spacing w:val="1"/>
        </w:rPr>
        <w:t xml:space="preserve"> </w:t>
      </w:r>
      <w:r>
        <w:t>générale,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huiles</w:t>
      </w:r>
      <w:r>
        <w:rPr>
          <w:spacing w:val="1"/>
        </w:rPr>
        <w:t xml:space="preserve"> </w:t>
      </w:r>
      <w:r>
        <w:t>essentielles d’usage commun ont une toxicité par voie orale faible ou très faible avec des DL50</w:t>
      </w:r>
      <w:r>
        <w:rPr>
          <w:spacing w:val="1"/>
        </w:rPr>
        <w:t xml:space="preserve"> </w:t>
      </w:r>
      <w:r>
        <w:t>supérieures à 5g/kg. Chez l’Homme des intoxications aigues sont possibles. Les accidents graves, les</w:t>
      </w:r>
      <w:r>
        <w:rPr>
          <w:spacing w:val="1"/>
        </w:rPr>
        <w:t xml:space="preserve"> </w:t>
      </w:r>
      <w:r>
        <w:t>plus souvent observés chez les petits enfants, sont provoqués par l’ingestion en quantité importante</w:t>
      </w:r>
      <w:r>
        <w:rPr>
          <w:spacing w:val="1"/>
        </w:rPr>
        <w:t xml:space="preserve"> </w:t>
      </w:r>
      <w:r>
        <w:t>d’huiles</w:t>
      </w:r>
      <w:r>
        <w:rPr>
          <w:spacing w:val="-1"/>
        </w:rPr>
        <w:t xml:space="preserve"> </w:t>
      </w:r>
      <w:r>
        <w:t>essentielles</w:t>
      </w:r>
      <w:r>
        <w:rPr>
          <w:spacing w:val="-1"/>
        </w:rPr>
        <w:t xml:space="preserve"> </w:t>
      </w:r>
      <w:r>
        <w:t>(Laib, 2011).</w:t>
      </w:r>
    </w:p>
    <w:p w:rsidR="005E59AA" w:rsidRDefault="005E59AA">
      <w:pPr>
        <w:spacing w:line="360" w:lineRule="auto"/>
        <w:jc w:val="both"/>
        <w:sectPr w:rsidR="005E59AA">
          <w:headerReference w:type="default" r:id="rId169"/>
          <w:footerReference w:type="default" r:id="rId170"/>
          <w:pgSz w:w="11910" w:h="16840"/>
          <w:pgMar w:top="1140" w:right="500" w:bottom="280" w:left="500" w:header="706" w:footer="0" w:gutter="0"/>
          <w:cols w:space="720"/>
        </w:sectPr>
      </w:pPr>
    </w:p>
    <w:p w:rsidR="005E59AA" w:rsidRDefault="005E59AA">
      <w:pPr>
        <w:pStyle w:val="Corpsdetexte"/>
        <w:spacing w:before="4"/>
        <w:rPr>
          <w:sz w:val="17"/>
        </w:rPr>
      </w:pPr>
    </w:p>
    <w:sectPr w:rsidR="005E59AA" w:rsidSect="005E59AA">
      <w:headerReference w:type="default" r:id="rId171"/>
      <w:footerReference w:type="default" r:id="rId172"/>
      <w:pgSz w:w="11910" w:h="16840"/>
      <w:pgMar w:top="1580" w:right="500" w:bottom="280" w:left="5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0E5E" w:rsidRDefault="00970E5E" w:rsidP="005E59AA">
      <w:r>
        <w:separator/>
      </w:r>
    </w:p>
  </w:endnote>
  <w:endnote w:type="continuationSeparator" w:id="1">
    <w:p w:rsidR="00970E5E" w:rsidRDefault="00970E5E" w:rsidP="005E59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0"/>
      </w:rPr>
    </w:pPr>
    <w:r w:rsidRPr="005E59AA">
      <w:pict>
        <v:group id="_x0000_s1135" style="position:absolute;margin-left:69.35pt;margin-top:754.75pt;width:456.75pt;height:4.55pt;z-index:-16928256;mso-position-horizontal-relative:page;mso-position-vertical-relative:page" coordorigin="1387,15095" coordsize="9135,91">
          <v:rect id="_x0000_s1139" style="position:absolute;left:1388;top:15096;width:9132;height:60" fillcolor="#612322" stroked="f"/>
          <v:rect id="_x0000_s1138" style="position:absolute;left:1388;top:15096;width:9132;height:60" filled="f" strokecolor="#612322" strokeweight=".14pt"/>
          <v:rect id="_x0000_s1137" style="position:absolute;left:1388;top:15170;width:9132;height:14" fillcolor="#612322" stroked="f"/>
          <v:rect id="_x0000_s1136" style="position:absolute;left:1388;top:15170;width:9132;height:14" filled="f" strokecolor="#612322" strokeweight=".14pt"/>
          <w10:wrap anchorx="page" anchory="page"/>
        </v:group>
      </w:pict>
    </w:r>
    <w:r w:rsidRPr="005E59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4" type="#_x0000_t202" style="position:absolute;margin-left:489.9pt;margin-top:749.2pt;width:37.95pt;height:16.1pt;z-index:-16927744;mso-position-horizontal-relative:page;mso-position-vertical-relative:page" filled="f" stroked="f">
          <v:textbox inset="0,0,0,0">
            <w:txbxContent>
              <w:p w:rsidR="005E59AA" w:rsidRDefault="00970E5E">
                <w:pPr>
                  <w:pStyle w:val="Corpsdetexte"/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2"/>
                  </w:rPr>
                  <w:t xml:space="preserve"> </w:t>
                </w:r>
                <w:r w:rsidR="005E59AA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5E59AA">
                  <w:fldChar w:fldCharType="separate"/>
                </w:r>
                <w:r w:rsidR="009A3105">
                  <w:rPr>
                    <w:rFonts w:ascii="Cambria"/>
                    <w:noProof/>
                  </w:rPr>
                  <w:t>6</w:t>
                </w:r>
                <w:r w:rsidR="005E59AA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0"/>
      </w:rPr>
    </w:pPr>
    <w:r w:rsidRPr="005E59AA">
      <w:pict>
        <v:group id="_x0000_s1067" style="position:absolute;margin-left:69.35pt;margin-top:770.95pt;width:456.75pt;height:4.55pt;z-index:-16913920;mso-position-horizontal-relative:page;mso-position-vertical-relative:page" coordorigin="1387,15419" coordsize="9135,91">
          <v:rect id="_x0000_s1071" style="position:absolute;left:1388;top:15420;width:9132;height:60" fillcolor="#612322" stroked="f"/>
          <v:rect id="_x0000_s1070" style="position:absolute;left:1388;top:15420;width:9132;height:60" filled="f" strokecolor="#612322" strokeweight=".14pt"/>
          <v:rect id="_x0000_s1069" style="position:absolute;left:1388;top:15494;width:9132;height:14" fillcolor="#612322" stroked="f"/>
          <v:rect id="_x0000_s1068" style="position:absolute;left:1388;top:15494;width:9132;height:14" filled="f" strokecolor="#612322" strokeweight=".14pt"/>
          <w10:wrap anchorx="page" anchory="page"/>
        </v:group>
      </w:pict>
    </w:r>
    <w:r w:rsidRPr="005E59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6" type="#_x0000_t202" style="position:absolute;margin-left:483.05pt;margin-top:775.25pt;width:44.45pt;height:16.95pt;z-index:-16913408;mso-position-horizontal-relative:page;mso-position-vertical-relative:page" filled="f" stroked="f">
          <v:textbox inset="0,0,0,0">
            <w:txbxContent>
              <w:p w:rsidR="005E59AA" w:rsidRDefault="00970E5E">
                <w:pPr>
                  <w:pStyle w:val="Corpsdetexte"/>
                  <w:spacing w:before="27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1"/>
                  </w:rPr>
                  <w:t xml:space="preserve"> </w:t>
                </w:r>
                <w:r w:rsidR="005E59AA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5E59AA">
                  <w:fldChar w:fldCharType="separate"/>
                </w:r>
                <w:r w:rsidR="009A3105">
                  <w:rPr>
                    <w:rFonts w:ascii="Cambria"/>
                    <w:noProof/>
                  </w:rPr>
                  <w:t>35</w:t>
                </w:r>
                <w:r w:rsidR="005E59AA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0"/>
      </w:rPr>
    </w:pPr>
    <w:r w:rsidRPr="005E59AA">
      <w:pict>
        <v:group id="_x0000_s1047" style="position:absolute;margin-left:69.35pt;margin-top:770.95pt;width:456.75pt;height:4.55pt;z-index:-16909824;mso-position-horizontal-relative:page;mso-position-vertical-relative:page" coordorigin="1387,15419" coordsize="9135,91">
          <v:rect id="_x0000_s1051" style="position:absolute;left:1388;top:15420;width:9132;height:60" fillcolor="#612322" stroked="f"/>
          <v:rect id="_x0000_s1050" style="position:absolute;left:1388;top:15420;width:9132;height:60" filled="f" strokecolor="#612322" strokeweight=".14pt"/>
          <v:rect id="_x0000_s1049" style="position:absolute;left:1388;top:15494;width:9132;height:14" fillcolor="#612322" stroked="f"/>
          <v:rect id="_x0000_s1048" style="position:absolute;left:1388;top:15494;width:9132;height:14" filled="f" strokecolor="#612322" strokeweight=".14pt"/>
          <w10:wrap anchorx="page" anchory="page"/>
        </v:group>
      </w:pict>
    </w:r>
    <w:r w:rsidRPr="005E59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483.05pt;margin-top:775pt;width:44.35pt;height:17.05pt;z-index:-16909312;mso-position-horizontal-relative:page;mso-position-vertical-relative:page" filled="f" stroked="f">
          <v:textbox inset="0,0,0,0">
            <w:txbxContent>
              <w:p w:rsidR="005E59AA" w:rsidRDefault="00970E5E">
                <w:pPr>
                  <w:pStyle w:val="Corpsdetexte"/>
                  <w:spacing w:before="39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1"/>
                  </w:rPr>
                  <w:t xml:space="preserve"> </w:t>
                </w:r>
                <w:r w:rsidR="005E59AA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5E59AA">
                  <w:fldChar w:fldCharType="separate"/>
                </w:r>
                <w:r w:rsidR="009A3105">
                  <w:rPr>
                    <w:rFonts w:ascii="Cambria"/>
                    <w:noProof/>
                  </w:rPr>
                  <w:t>43</w:t>
                </w:r>
                <w:r w:rsidR="005E59AA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0"/>
      </w:rPr>
    </w:pPr>
    <w:r w:rsidRPr="005E59AA">
      <w:pict>
        <v:group id="_x0000_s1122" style="position:absolute;margin-left:69.35pt;margin-top:754.75pt;width:456.75pt;height:4.55pt;z-index:-16925696;mso-position-horizontal-relative:page;mso-position-vertical-relative:page" coordorigin="1387,15095" coordsize="9135,91">
          <v:rect id="_x0000_s1126" style="position:absolute;left:1388;top:15096;width:9132;height:60" fillcolor="#612322" stroked="f"/>
          <v:rect id="_x0000_s1125" style="position:absolute;left:1388;top:15096;width:9132;height:60" filled="f" strokecolor="#612322" strokeweight=".14pt"/>
          <v:rect id="_x0000_s1124" style="position:absolute;left:1388;top:15170;width:9132;height:14" fillcolor="#612322" stroked="f"/>
          <v:rect id="_x0000_s1123" style="position:absolute;left:1388;top:15170;width:9132;height:14" filled="f" strokecolor="#612322" strokeweight=".14pt"/>
          <w10:wrap anchorx="page" anchory="page"/>
        </v:group>
      </w:pict>
    </w:r>
    <w:r w:rsidRPr="005E59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1" type="#_x0000_t202" style="position:absolute;margin-left:483.05pt;margin-top:758.2pt;width:44.75pt;height:17.75pt;z-index:-16925184;mso-position-horizontal-relative:page;mso-position-vertical-relative:page" filled="f" stroked="f">
          <v:textbox inset="0,0,0,0">
            <w:txbxContent>
              <w:p w:rsidR="005E59AA" w:rsidRDefault="00970E5E">
                <w:pPr>
                  <w:pStyle w:val="Corpsdetexte"/>
                  <w:spacing w:before="34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1"/>
                  </w:rPr>
                  <w:t xml:space="preserve"> </w:t>
                </w:r>
                <w:r w:rsidR="005E59AA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5E59AA">
                  <w:fldChar w:fldCharType="separate"/>
                </w:r>
                <w:r w:rsidR="009A3105">
                  <w:rPr>
                    <w:rFonts w:ascii="Cambria"/>
                    <w:noProof/>
                  </w:rPr>
                  <w:t>7</w:t>
                </w:r>
                <w:r w:rsidR="005E59AA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0"/>
      </w:rPr>
    </w:pPr>
    <w:r w:rsidRPr="005E59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8" type="#_x0000_t202" style="position:absolute;margin-left:483.05pt;margin-top:758.7pt;width:44.35pt;height:16.1pt;z-index:-16923648;mso-position-horizontal-relative:page;mso-position-vertical-relative:page" filled="f" stroked="f">
          <v:textbox inset="0,0,0,0">
            <w:txbxContent>
              <w:p w:rsidR="005E59AA" w:rsidRDefault="00970E5E">
                <w:pPr>
                  <w:pStyle w:val="Corpsdetexte"/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1"/>
                  </w:rPr>
                  <w:t xml:space="preserve"> </w:t>
                </w:r>
                <w:r w:rsidR="005E59AA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5E59AA">
                  <w:fldChar w:fldCharType="separate"/>
                </w:r>
                <w:r w:rsidR="009A3105">
                  <w:rPr>
                    <w:rFonts w:ascii="Cambria"/>
                    <w:noProof/>
                  </w:rPr>
                  <w:t>23</w:t>
                </w:r>
                <w:r w:rsidR="005E59AA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0"/>
      </w:rPr>
    </w:pPr>
    <w:r w:rsidRPr="005E59AA">
      <w:pict>
        <v:group id="_x0000_s1106" style="position:absolute;margin-left:69.35pt;margin-top:754.75pt;width:456.75pt;height:4.55pt;z-index:-16921600;mso-position-horizontal-relative:page;mso-position-vertical-relative:page" coordorigin="1387,15095" coordsize="9135,91">
          <v:rect id="_x0000_s1110" style="position:absolute;left:1388;top:15096;width:9132;height:60" fillcolor="#612322" stroked="f"/>
          <v:rect id="_x0000_s1109" style="position:absolute;left:1388;top:15096;width:9132;height:60" filled="f" strokecolor="#612322" strokeweight=".14pt"/>
          <v:rect id="_x0000_s1108" style="position:absolute;left:1388;top:15170;width:9132;height:14" fillcolor="#612322" stroked="f"/>
          <v:rect id="_x0000_s1107" style="position:absolute;left:1388;top:15170;width:9132;height:14" filled="f" strokecolor="#612322" strokeweight=".14pt"/>
          <w10:wrap anchorx="page" anchory="page"/>
        </v:group>
      </w:pict>
    </w:r>
    <w:r w:rsidRPr="005E59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5" type="#_x0000_t202" style="position:absolute;margin-left:483.05pt;margin-top:759.3pt;width:44.35pt;height:16.45pt;z-index:-16921088;mso-position-horizontal-relative:page;mso-position-vertical-relative:page" filled="f" stroked="f">
          <v:textbox inset="0,0,0,0">
            <w:txbxContent>
              <w:p w:rsidR="005E59AA" w:rsidRDefault="00970E5E">
                <w:pPr>
                  <w:pStyle w:val="Corpsdetexte"/>
                  <w:spacing w:before="27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1"/>
                  </w:rPr>
                  <w:t xml:space="preserve"> </w:t>
                </w:r>
                <w:r w:rsidR="005E59AA"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 w:rsidR="005E59AA">
                  <w:fldChar w:fldCharType="separate"/>
                </w:r>
                <w:r w:rsidR="009A3105">
                  <w:rPr>
                    <w:rFonts w:ascii="Cambria"/>
                    <w:noProof/>
                  </w:rPr>
                  <w:t>24</w:t>
                </w:r>
                <w:r w:rsidR="005E59AA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0"/>
      </w:rPr>
    </w:pPr>
    <w:r w:rsidRPr="005E59AA">
      <w:pict>
        <v:group id="_x0000_s1093" style="position:absolute;margin-left:69.45pt;margin-top:752.45pt;width:456.75pt;height:4.55pt;z-index:-16919040;mso-position-horizontal-relative:page;mso-position-vertical-relative:page" coordorigin="1389,15049" coordsize="9135,91">
          <v:rect id="_x0000_s1097" style="position:absolute;left:1390;top:15050;width:9132;height:60" fillcolor="#612322" stroked="f"/>
          <v:rect id="_x0000_s1096" style="position:absolute;left:1390;top:15050;width:9132;height:60" filled="f" strokecolor="#612322" strokeweight=".14pt"/>
          <v:rect id="_x0000_s1095" style="position:absolute;left:1390;top:15124;width:9132;height:14" fillcolor="#612322" stroked="f"/>
          <v:rect id="_x0000_s1094" style="position:absolute;left:1390;top:15124;width:9132;height:14" filled="f" strokecolor="#612322" strokeweight=".14pt"/>
          <w10:wrap anchorx="page" anchory="page"/>
        </v:group>
      </w:pict>
    </w:r>
    <w:r w:rsidRPr="005E59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2" type="#_x0000_t202" style="position:absolute;margin-left:481.15pt;margin-top:728.8pt;width:41.8pt;height:18.5pt;z-index:-16918528;mso-position-horizontal-relative:page;mso-position-vertical-relative:page" filled="f" stroked="f">
          <v:textbox inset="0,0,0,0">
            <w:txbxContent>
              <w:p w:rsidR="005E59AA" w:rsidRDefault="00970E5E">
                <w:pPr>
                  <w:spacing w:before="20"/>
                  <w:ind w:left="20"/>
                  <w:rPr>
                    <w:rFonts w:ascii="Cambria"/>
                    <w:sz w:val="24"/>
                  </w:rPr>
                </w:pPr>
                <w:r>
                  <w:rPr>
                    <w:rFonts w:ascii="Cambria"/>
                    <w:sz w:val="28"/>
                  </w:rPr>
                  <w:t>27</w:t>
                </w:r>
                <w:r>
                  <w:rPr>
                    <w:rFonts w:ascii="Cambria"/>
                    <w:sz w:val="24"/>
                  </w:rPr>
                  <w:t>Page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0"/>
      </w:rPr>
    </w:pPr>
    <w:r w:rsidRPr="005E59AA">
      <w:pict>
        <v:group id="_x0000_s1080" style="position:absolute;margin-left:69.45pt;margin-top:752.45pt;width:456.75pt;height:4.55pt;z-index:-16916480;mso-position-horizontal-relative:page;mso-position-vertical-relative:page" coordorigin="1389,15049" coordsize="9135,91">
          <v:rect id="_x0000_s1084" style="position:absolute;left:1390;top:15050;width:9132;height:60" fillcolor="#612322" stroked="f"/>
          <v:rect id="_x0000_s1083" style="position:absolute;left:1390;top:15050;width:9132;height:60" filled="f" strokecolor="#612322" strokeweight=".14pt"/>
          <v:rect id="_x0000_s1082" style="position:absolute;left:1390;top:15124;width:9132;height:14" fillcolor="#612322" stroked="f"/>
          <v:rect id="_x0000_s1081" style="position:absolute;left:1390;top:15124;width:9132;height:14" filled="f" strokecolor="#612322" strokeweight=".14pt"/>
          <w10:wrap anchorx="page" anchory="page"/>
        </v:group>
      </w:pict>
    </w:r>
    <w:r w:rsidRPr="005E59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9" type="#_x0000_t202" style="position:absolute;margin-left:479.15pt;margin-top:755.9pt;width:46.8pt;height:20.15pt;z-index:-16915968;mso-position-horizontal-relative:page;mso-position-vertical-relative:page" filled="f" stroked="f">
          <v:textbox inset="0,0,0,0">
            <w:txbxContent>
              <w:p w:rsidR="005E59AA" w:rsidRDefault="005E59AA">
                <w:pPr>
                  <w:spacing w:before="42"/>
                  <w:ind w:left="60"/>
                  <w:rPr>
                    <w:rFonts w:ascii="Cambria"/>
                    <w:sz w:val="24"/>
                  </w:rPr>
                </w:pPr>
                <w:r>
                  <w:fldChar w:fldCharType="begin"/>
                </w:r>
                <w:r w:rsidR="00970E5E">
                  <w:rPr>
                    <w:rFonts w:ascii="Cambria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A3105">
                  <w:rPr>
                    <w:rFonts w:ascii="Cambria"/>
                    <w:noProof/>
                    <w:sz w:val="28"/>
                  </w:rPr>
                  <w:t>28</w:t>
                </w:r>
                <w:r>
                  <w:fldChar w:fldCharType="end"/>
                </w:r>
                <w:r w:rsidR="00970E5E">
                  <w:rPr>
                    <w:rFonts w:ascii="Cambria"/>
                    <w:sz w:val="24"/>
                  </w:rPr>
                  <w:t>Page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0E5E" w:rsidRDefault="00970E5E" w:rsidP="005E59AA">
      <w:r>
        <w:separator/>
      </w:r>
    </w:p>
  </w:footnote>
  <w:footnote w:type="continuationSeparator" w:id="1">
    <w:p w:rsidR="00970E5E" w:rsidRDefault="00970E5E" w:rsidP="005E59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0"/>
      </w:rPr>
    </w:pPr>
    <w:r w:rsidRPr="005E59AA">
      <w:pict>
        <v:group id="_x0000_s1129" style="position:absolute;margin-left:69.45pt;margin-top:52.5pt;width:456.75pt;height:4.6pt;z-index:-16927232;mso-position-horizontal-relative:page;mso-position-vertical-relative:page" coordorigin="1389,1050" coordsize="9135,92">
          <v:rect id="_x0000_s1133" style="position:absolute;left:1390;top:1080;width:9132;height:60" fillcolor="#612322" stroked="f"/>
          <v:rect id="_x0000_s1132" style="position:absolute;left:1390;top:1080;width:9132;height:60" filled="f" strokecolor="#612322" strokeweight=".14pt"/>
          <v:rect id="_x0000_s1131" style="position:absolute;left:1390;top:1051;width:9132;height:14" fillcolor="#612322" stroked="f"/>
          <v:rect id="_x0000_s1130" style="position:absolute;left:1390;top:1051;width:9132;height:14" filled="f" strokecolor="#612322" strokeweight=".14pt"/>
          <w10:wrap anchorx="page" anchory="page"/>
        </v:group>
      </w:pict>
    </w:r>
    <w:r w:rsidRPr="005E59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8" type="#_x0000_t202" style="position:absolute;margin-left:73.9pt;margin-top:34.3pt;width:80.85pt;height:17.7pt;z-index:-16926720;mso-position-horizontal-relative:page;mso-position-vertical-relative:page" filled="f" stroked="f">
          <v:textbox inset="0,0,0,0">
            <w:txbxContent>
              <w:p w:rsidR="005E59AA" w:rsidRDefault="00970E5E">
                <w:pPr>
                  <w:spacing w:before="11"/>
                  <w:ind w:left="20"/>
                  <w:rPr>
                    <w:rFonts w:ascii="Arial MT"/>
                    <w:sz w:val="28"/>
                  </w:rPr>
                </w:pPr>
                <w:r>
                  <w:rPr>
                    <w:rFonts w:ascii="Arial MT"/>
                    <w:w w:val="95"/>
                    <w:sz w:val="28"/>
                  </w:rPr>
                  <w:t>CHAPITRE</w:t>
                </w:r>
                <w:r>
                  <w:rPr>
                    <w:rFonts w:ascii="Arial MT"/>
                    <w:spacing w:val="4"/>
                    <w:w w:val="95"/>
                    <w:sz w:val="28"/>
                  </w:rPr>
                  <w:t xml:space="preserve"> </w:t>
                </w:r>
                <w:r>
                  <w:rPr>
                    <w:rFonts w:ascii="Arial MT"/>
                    <w:w w:val="95"/>
                    <w:sz w:val="28"/>
                  </w:rPr>
                  <w:t>II</w:t>
                </w:r>
              </w:p>
            </w:txbxContent>
          </v:textbox>
          <w10:wrap anchorx="page" anchory="page"/>
        </v:shape>
      </w:pict>
    </w:r>
    <w:r w:rsidRPr="005E59AA">
      <w:pict>
        <v:shape id="_x0000_s1127" type="#_x0000_t202" style="position:absolute;margin-left:432.9pt;margin-top:34.3pt;width:92.3pt;height:17.7pt;z-index:-16926208;mso-position-horizontal-relative:page;mso-position-vertical-relative:page" filled="f" stroked="f">
          <v:textbox inset="0,0,0,0">
            <w:txbxContent>
              <w:p w:rsidR="005E59AA" w:rsidRDefault="00970E5E">
                <w:pPr>
                  <w:spacing w:before="11"/>
                  <w:ind w:left="20"/>
                  <w:rPr>
                    <w:rFonts w:ascii="Arial MT" w:hAnsi="Arial MT"/>
                    <w:sz w:val="28"/>
                  </w:rPr>
                </w:pPr>
                <w:r>
                  <w:rPr>
                    <w:rFonts w:ascii="Arial MT" w:hAnsi="Arial MT"/>
                    <w:w w:val="85"/>
                    <w:sz w:val="28"/>
                  </w:rPr>
                  <w:t>Les</w:t>
                </w:r>
                <w:r>
                  <w:rPr>
                    <w:rFonts w:ascii="Arial MT" w:hAnsi="Arial MT"/>
                    <w:spacing w:val="66"/>
                    <w:w w:val="85"/>
                    <w:sz w:val="28"/>
                  </w:rPr>
                  <w:t xml:space="preserve"> </w:t>
                </w:r>
                <w:r>
                  <w:rPr>
                    <w:rFonts w:ascii="Arial MT" w:hAnsi="Arial MT"/>
                    <w:w w:val="85"/>
                    <w:sz w:val="28"/>
                  </w:rPr>
                  <w:t>polyphénols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0"/>
      </w:rPr>
    </w:pPr>
    <w:r w:rsidRPr="005E59AA">
      <w:pict>
        <v:group id="_x0000_s1074" style="position:absolute;margin-left:69.45pt;margin-top:52.5pt;width:456.75pt;height:4.6pt;z-index:-16915456;mso-position-horizontal-relative:page;mso-position-vertical-relative:page" coordorigin="1389,1050" coordsize="9135,92">
          <v:rect id="_x0000_s1078" style="position:absolute;left:1390;top:1080;width:9132;height:60" fillcolor="#612322" stroked="f"/>
          <v:rect id="_x0000_s1077" style="position:absolute;left:1390;top:1080;width:9132;height:60" filled="f" strokecolor="#612322" strokeweight=".14pt"/>
          <v:rect id="_x0000_s1076" style="position:absolute;left:1390;top:1051;width:9132;height:14" fillcolor="#612322" stroked="f"/>
          <v:rect id="_x0000_s1075" style="position:absolute;left:1390;top:1051;width:9132;height:14" filled="f" strokecolor="#612322" strokeweight=".14pt"/>
          <w10:wrap anchorx="page" anchory="page"/>
        </v:group>
      </w:pict>
    </w:r>
    <w:r w:rsidRPr="005E59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3" type="#_x0000_t202" style="position:absolute;margin-left:69.95pt;margin-top:34.3pt;width:84.5pt;height:17.7pt;z-index:-16914944;mso-position-horizontal-relative:page;mso-position-vertical-relative:page" filled="f" stroked="f">
          <v:textbox inset="0,0,0,0">
            <w:txbxContent>
              <w:p w:rsidR="005E59AA" w:rsidRDefault="00970E5E">
                <w:pPr>
                  <w:spacing w:before="11"/>
                  <w:ind w:left="20"/>
                  <w:rPr>
                    <w:rFonts w:ascii="Arial MT"/>
                    <w:sz w:val="28"/>
                  </w:rPr>
                </w:pPr>
                <w:r>
                  <w:rPr>
                    <w:rFonts w:ascii="Arial MT"/>
                    <w:spacing w:val="-1"/>
                    <w:w w:val="95"/>
                    <w:sz w:val="28"/>
                  </w:rPr>
                  <w:t>CHAPITRE</w:t>
                </w:r>
                <w:r>
                  <w:rPr>
                    <w:rFonts w:ascii="Arial MT"/>
                    <w:spacing w:val="-13"/>
                    <w:w w:val="95"/>
                    <w:sz w:val="28"/>
                  </w:rPr>
                  <w:t xml:space="preserve"> </w:t>
                </w:r>
                <w:r>
                  <w:rPr>
                    <w:rFonts w:ascii="Arial MT"/>
                    <w:w w:val="95"/>
                    <w:sz w:val="28"/>
                  </w:rPr>
                  <w:t>VI</w:t>
                </w:r>
              </w:p>
            </w:txbxContent>
          </v:textbox>
          <w10:wrap anchorx="page" anchory="page"/>
        </v:shape>
      </w:pict>
    </w:r>
    <w:r w:rsidRPr="005E59AA">
      <w:pict>
        <v:shape id="_x0000_s1072" type="#_x0000_t202" style="position:absolute;margin-left:435.8pt;margin-top:34.3pt;width:86.1pt;height:17.7pt;z-index:-16914432;mso-position-horizontal-relative:page;mso-position-vertical-relative:page" filled="f" stroked="f">
          <v:textbox inset="0,0,0,0">
            <w:txbxContent>
              <w:p w:rsidR="005E59AA" w:rsidRDefault="00970E5E">
                <w:pPr>
                  <w:spacing w:before="11"/>
                  <w:ind w:left="20"/>
                  <w:rPr>
                    <w:rFonts w:ascii="Arial MT" w:hAnsi="Arial MT"/>
                    <w:sz w:val="28"/>
                  </w:rPr>
                </w:pPr>
                <w:r>
                  <w:rPr>
                    <w:rFonts w:ascii="Arial MT" w:hAnsi="Arial MT"/>
                    <w:w w:val="85"/>
                    <w:sz w:val="28"/>
                  </w:rPr>
                  <w:t>les</w:t>
                </w:r>
                <w:r>
                  <w:rPr>
                    <w:rFonts w:ascii="Arial MT" w:hAnsi="Arial MT"/>
                    <w:spacing w:val="37"/>
                    <w:w w:val="85"/>
                    <w:sz w:val="28"/>
                  </w:rPr>
                  <w:t xml:space="preserve"> </w:t>
                </w:r>
                <w:r>
                  <w:rPr>
                    <w:rFonts w:ascii="Arial MT" w:hAnsi="Arial MT"/>
                    <w:w w:val="85"/>
                    <w:sz w:val="28"/>
                  </w:rPr>
                  <w:t>terpenoïdes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0"/>
      </w:rPr>
    </w:pPr>
    <w:r w:rsidRPr="005E59AA">
      <w:pict>
        <v:group id="_x0000_s1061" style="position:absolute;margin-left:69.45pt;margin-top:52.5pt;width:456.75pt;height:4.6pt;z-index:-16912896;mso-position-horizontal-relative:page;mso-position-vertical-relative:page" coordorigin="1389,1050" coordsize="9135,92">
          <v:rect id="_x0000_s1065" style="position:absolute;left:1390;top:1080;width:9132;height:60" fillcolor="#612322" stroked="f"/>
          <v:rect id="_x0000_s1064" style="position:absolute;left:1390;top:1080;width:9132;height:60" filled="f" strokecolor="#612322" strokeweight=".14pt"/>
          <v:rect id="_x0000_s1063" style="position:absolute;left:1390;top:1051;width:9132;height:14" fillcolor="#612322" stroked="f"/>
          <v:rect id="_x0000_s1062" style="position:absolute;left:1390;top:1051;width:9132;height:14" filled="f" strokecolor="#612322" strokeweight=".14pt"/>
          <w10:wrap anchorx="page" anchory="page"/>
        </v:group>
      </w:pict>
    </w:r>
    <w:r w:rsidRPr="005E59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69.95pt;margin-top:34.3pt;width:84.5pt;height:17.7pt;z-index:-16912384;mso-position-horizontal-relative:page;mso-position-vertical-relative:page" filled="f" stroked="f">
          <v:textbox inset="0,0,0,0">
            <w:txbxContent>
              <w:p w:rsidR="005E59AA" w:rsidRDefault="00970E5E">
                <w:pPr>
                  <w:spacing w:before="11"/>
                  <w:ind w:left="20"/>
                  <w:rPr>
                    <w:rFonts w:ascii="Arial MT"/>
                    <w:sz w:val="28"/>
                  </w:rPr>
                </w:pPr>
                <w:r>
                  <w:rPr>
                    <w:rFonts w:ascii="Arial MT"/>
                    <w:spacing w:val="-1"/>
                    <w:w w:val="95"/>
                    <w:sz w:val="28"/>
                  </w:rPr>
                  <w:t>CHAPITRE</w:t>
                </w:r>
                <w:r>
                  <w:rPr>
                    <w:rFonts w:ascii="Arial MT"/>
                    <w:spacing w:val="-13"/>
                    <w:w w:val="95"/>
                    <w:sz w:val="28"/>
                  </w:rPr>
                  <w:t xml:space="preserve"> </w:t>
                </w:r>
                <w:r>
                  <w:rPr>
                    <w:rFonts w:ascii="Arial MT"/>
                    <w:w w:val="95"/>
                    <w:sz w:val="28"/>
                  </w:rPr>
                  <w:t>VI</w:t>
                </w:r>
              </w:p>
            </w:txbxContent>
          </v:textbox>
          <w10:wrap anchorx="page" anchory="page"/>
        </v:shape>
      </w:pict>
    </w:r>
    <w:r w:rsidRPr="005E59AA">
      <w:pict>
        <v:shape id="_x0000_s1059" type="#_x0000_t202" style="position:absolute;margin-left:435.9pt;margin-top:34.3pt;width:86.1pt;height:17.7pt;z-index:-16911872;mso-position-horizontal-relative:page;mso-position-vertical-relative:page" filled="f" stroked="f">
          <v:textbox inset="0,0,0,0">
            <w:txbxContent>
              <w:p w:rsidR="005E59AA" w:rsidRDefault="00970E5E">
                <w:pPr>
                  <w:spacing w:before="11"/>
                  <w:ind w:left="20"/>
                  <w:rPr>
                    <w:rFonts w:ascii="Arial MT" w:hAnsi="Arial MT"/>
                    <w:sz w:val="28"/>
                  </w:rPr>
                </w:pPr>
                <w:r>
                  <w:rPr>
                    <w:rFonts w:ascii="Arial MT" w:hAnsi="Arial MT"/>
                    <w:w w:val="85"/>
                    <w:sz w:val="28"/>
                  </w:rPr>
                  <w:t>les</w:t>
                </w:r>
                <w:r>
                  <w:rPr>
                    <w:rFonts w:ascii="Arial MT" w:hAnsi="Arial MT"/>
                    <w:spacing w:val="37"/>
                    <w:w w:val="85"/>
                    <w:sz w:val="28"/>
                  </w:rPr>
                  <w:t xml:space="preserve"> </w:t>
                </w:r>
                <w:r>
                  <w:rPr>
                    <w:rFonts w:ascii="Arial MT" w:hAnsi="Arial MT"/>
                    <w:w w:val="85"/>
                    <w:sz w:val="28"/>
                  </w:rPr>
                  <w:t>terpenoïdes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0"/>
      </w:rPr>
    </w:pPr>
    <w:r w:rsidRPr="005E59AA">
      <w:pict>
        <v:group id="_x0000_s1054" style="position:absolute;margin-left:69.45pt;margin-top:52.5pt;width:456.75pt;height:4.6pt;z-index:-16911360;mso-position-horizontal-relative:page;mso-position-vertical-relative:page" coordorigin="1389,1050" coordsize="9135,92">
          <v:rect id="_x0000_s1058" style="position:absolute;left:1390;top:1080;width:9132;height:60" fillcolor="#612322" stroked="f"/>
          <v:rect id="_x0000_s1057" style="position:absolute;left:1390;top:1080;width:9132;height:60" filled="f" strokecolor="#612322" strokeweight=".14pt"/>
          <v:rect id="_x0000_s1056" style="position:absolute;left:1390;top:1051;width:9132;height:14" fillcolor="#612322" stroked="f"/>
          <v:rect id="_x0000_s1055" style="position:absolute;left:1390;top:1051;width:9132;height:14" filled="f" strokecolor="#612322" strokeweight=".14pt"/>
          <w10:wrap anchorx="page" anchory="page"/>
        </v:group>
      </w:pict>
    </w:r>
    <w:r w:rsidRPr="005E59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69.95pt;margin-top:34.3pt;width:84.5pt;height:17.7pt;z-index:-16910848;mso-position-horizontal-relative:page;mso-position-vertical-relative:page" filled="f" stroked="f">
          <v:textbox inset="0,0,0,0">
            <w:txbxContent>
              <w:p w:rsidR="005E59AA" w:rsidRDefault="00970E5E">
                <w:pPr>
                  <w:spacing w:before="11"/>
                  <w:ind w:left="20"/>
                  <w:rPr>
                    <w:rFonts w:ascii="Arial MT"/>
                    <w:sz w:val="28"/>
                  </w:rPr>
                </w:pPr>
                <w:r>
                  <w:rPr>
                    <w:rFonts w:ascii="Arial MT"/>
                    <w:spacing w:val="-1"/>
                    <w:w w:val="95"/>
                    <w:sz w:val="28"/>
                  </w:rPr>
                  <w:t>CHAPITRE</w:t>
                </w:r>
                <w:r>
                  <w:rPr>
                    <w:rFonts w:ascii="Arial MT"/>
                    <w:spacing w:val="-13"/>
                    <w:w w:val="95"/>
                    <w:sz w:val="28"/>
                  </w:rPr>
                  <w:t xml:space="preserve"> </w:t>
                </w:r>
                <w:r>
                  <w:rPr>
                    <w:rFonts w:ascii="Arial MT"/>
                    <w:w w:val="95"/>
                    <w:sz w:val="28"/>
                  </w:rPr>
                  <w:t>VI</w:t>
                </w:r>
              </w:p>
            </w:txbxContent>
          </v:textbox>
          <w10:wrap anchorx="page" anchory="page"/>
        </v:shape>
      </w:pict>
    </w:r>
    <w:r w:rsidRPr="005E59AA">
      <w:pict>
        <v:shape id="_x0000_s1052" type="#_x0000_t202" style="position:absolute;margin-left:435.9pt;margin-top:34.3pt;width:86.1pt;height:17.7pt;z-index:-16910336;mso-position-horizontal-relative:page;mso-position-vertical-relative:page" filled="f" stroked="f">
          <v:textbox inset="0,0,0,0">
            <w:txbxContent>
              <w:p w:rsidR="005E59AA" w:rsidRDefault="00970E5E">
                <w:pPr>
                  <w:spacing w:before="11"/>
                  <w:ind w:left="20"/>
                  <w:rPr>
                    <w:rFonts w:ascii="Arial MT" w:hAnsi="Arial MT"/>
                    <w:sz w:val="28"/>
                  </w:rPr>
                </w:pPr>
                <w:r>
                  <w:rPr>
                    <w:rFonts w:ascii="Arial MT" w:hAnsi="Arial MT"/>
                    <w:w w:val="85"/>
                    <w:sz w:val="28"/>
                  </w:rPr>
                  <w:t>les</w:t>
                </w:r>
                <w:r>
                  <w:rPr>
                    <w:rFonts w:ascii="Arial MT" w:hAnsi="Arial MT"/>
                    <w:spacing w:val="37"/>
                    <w:w w:val="85"/>
                    <w:sz w:val="28"/>
                  </w:rPr>
                  <w:t xml:space="preserve"> </w:t>
                </w:r>
                <w:r>
                  <w:rPr>
                    <w:rFonts w:ascii="Arial MT" w:hAnsi="Arial MT"/>
                    <w:w w:val="85"/>
                    <w:sz w:val="28"/>
                  </w:rPr>
                  <w:t>terpenoïdes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0"/>
      </w:rPr>
    </w:pPr>
    <w:r w:rsidRPr="005E59AA">
      <w:pict>
        <v:group id="_x0000_s1041" style="position:absolute;margin-left:69.45pt;margin-top:52.5pt;width:456.75pt;height:4.6pt;z-index:-16908800;mso-position-horizontal-relative:page;mso-position-vertical-relative:page" coordorigin="1389,1050" coordsize="9135,92">
          <v:rect id="_x0000_s1045" style="position:absolute;left:1390;top:1080;width:9132;height:60" fillcolor="#612322" stroked="f"/>
          <v:rect id="_x0000_s1044" style="position:absolute;left:1390;top:1080;width:9132;height:60" filled="f" strokecolor="#612322" strokeweight=".14pt"/>
          <v:rect id="_x0000_s1043" style="position:absolute;left:1390;top:1051;width:9132;height:14" fillcolor="#612322" stroked="f"/>
          <v:rect id="_x0000_s1042" style="position:absolute;left:1390;top:1051;width:9132;height:14" filled="f" strokecolor="#612322" strokeweight=".14pt"/>
          <w10:wrap anchorx="page" anchory="page"/>
        </v:group>
      </w:pict>
    </w:r>
    <w:r w:rsidRPr="005E59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69.95pt;margin-top:34.3pt;width:84.5pt;height:17.7pt;z-index:-16908288;mso-position-horizontal-relative:page;mso-position-vertical-relative:page" filled="f" stroked="f">
          <v:textbox inset="0,0,0,0">
            <w:txbxContent>
              <w:p w:rsidR="005E59AA" w:rsidRDefault="00970E5E">
                <w:pPr>
                  <w:spacing w:before="11"/>
                  <w:ind w:left="20"/>
                  <w:rPr>
                    <w:rFonts w:ascii="Arial MT"/>
                    <w:sz w:val="28"/>
                  </w:rPr>
                </w:pPr>
                <w:r>
                  <w:rPr>
                    <w:rFonts w:ascii="Arial MT"/>
                    <w:spacing w:val="-1"/>
                    <w:w w:val="95"/>
                    <w:sz w:val="28"/>
                  </w:rPr>
                  <w:t>CHAPITRE</w:t>
                </w:r>
                <w:r>
                  <w:rPr>
                    <w:rFonts w:ascii="Arial MT"/>
                    <w:spacing w:val="-13"/>
                    <w:w w:val="95"/>
                    <w:sz w:val="28"/>
                  </w:rPr>
                  <w:t xml:space="preserve"> </w:t>
                </w:r>
                <w:r>
                  <w:rPr>
                    <w:rFonts w:ascii="Arial MT"/>
                    <w:w w:val="95"/>
                    <w:sz w:val="28"/>
                  </w:rPr>
                  <w:t>VI</w:t>
                </w:r>
              </w:p>
            </w:txbxContent>
          </v:textbox>
          <w10:wrap anchorx="page" anchory="page"/>
        </v:shape>
      </w:pict>
    </w:r>
    <w:r w:rsidRPr="005E59AA">
      <w:pict>
        <v:shape id="_x0000_s1039" type="#_x0000_t202" style="position:absolute;margin-left:435.9pt;margin-top:34.3pt;width:86.1pt;height:17.7pt;z-index:-16907776;mso-position-horizontal-relative:page;mso-position-vertical-relative:page" filled="f" stroked="f">
          <v:textbox inset="0,0,0,0">
            <w:txbxContent>
              <w:p w:rsidR="005E59AA" w:rsidRDefault="00970E5E">
                <w:pPr>
                  <w:spacing w:before="11"/>
                  <w:ind w:left="20"/>
                  <w:rPr>
                    <w:rFonts w:ascii="Arial MT" w:hAnsi="Arial MT"/>
                    <w:sz w:val="28"/>
                  </w:rPr>
                </w:pPr>
                <w:r>
                  <w:rPr>
                    <w:rFonts w:ascii="Arial MT" w:hAnsi="Arial MT"/>
                    <w:w w:val="85"/>
                    <w:sz w:val="28"/>
                  </w:rPr>
                  <w:t>les</w:t>
                </w:r>
                <w:r>
                  <w:rPr>
                    <w:rFonts w:ascii="Arial MT" w:hAnsi="Arial MT"/>
                    <w:spacing w:val="37"/>
                    <w:w w:val="85"/>
                    <w:sz w:val="28"/>
                  </w:rPr>
                  <w:t xml:space="preserve"> </w:t>
                </w:r>
                <w:r>
                  <w:rPr>
                    <w:rFonts w:ascii="Arial MT" w:hAnsi="Arial MT"/>
                    <w:w w:val="85"/>
                    <w:sz w:val="28"/>
                  </w:rPr>
                  <w:t>terpenoïdes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0"/>
      </w:rPr>
    </w:pPr>
    <w:r w:rsidRPr="005E59AA">
      <w:pict>
        <v:group id="_x0000_s1034" style="position:absolute;margin-left:69.45pt;margin-top:52.5pt;width:456.75pt;height:4.6pt;z-index:-16907264;mso-position-horizontal-relative:page;mso-position-vertical-relative:page" coordorigin="1389,1050" coordsize="9135,92">
          <v:rect id="_x0000_s1038" style="position:absolute;left:1390;top:1080;width:9132;height:60" fillcolor="#612322" stroked="f"/>
          <v:rect id="_x0000_s1037" style="position:absolute;left:1390;top:1080;width:9132;height:60" filled="f" strokecolor="#612322" strokeweight=".14pt"/>
          <v:rect id="_x0000_s1036" style="position:absolute;left:1390;top:1051;width:9132;height:14" fillcolor="#612322" stroked="f"/>
          <v:rect id="_x0000_s1035" style="position:absolute;left:1390;top:1051;width:9132;height:14" filled="f" strokecolor="#612322" strokeweight=".14pt"/>
          <w10:wrap anchorx="page" anchory="page"/>
        </v:group>
      </w:pict>
    </w:r>
    <w:r w:rsidRPr="005E59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69.95pt;margin-top:34.3pt;width:84.5pt;height:17.7pt;z-index:-16906752;mso-position-horizontal-relative:page;mso-position-vertical-relative:page" filled="f" stroked="f">
          <v:textbox inset="0,0,0,0">
            <w:txbxContent>
              <w:p w:rsidR="005E59AA" w:rsidRDefault="00970E5E">
                <w:pPr>
                  <w:spacing w:before="11"/>
                  <w:ind w:left="20"/>
                  <w:rPr>
                    <w:rFonts w:ascii="Arial MT"/>
                    <w:sz w:val="28"/>
                  </w:rPr>
                </w:pPr>
                <w:r>
                  <w:rPr>
                    <w:rFonts w:ascii="Arial MT"/>
                    <w:spacing w:val="-1"/>
                    <w:w w:val="95"/>
                    <w:sz w:val="28"/>
                  </w:rPr>
                  <w:t>CHAPITRE</w:t>
                </w:r>
                <w:r>
                  <w:rPr>
                    <w:rFonts w:ascii="Arial MT"/>
                    <w:spacing w:val="-13"/>
                    <w:w w:val="95"/>
                    <w:sz w:val="28"/>
                  </w:rPr>
                  <w:t xml:space="preserve"> </w:t>
                </w:r>
                <w:r>
                  <w:rPr>
                    <w:rFonts w:ascii="Arial MT"/>
                    <w:w w:val="95"/>
                    <w:sz w:val="28"/>
                  </w:rPr>
                  <w:t>VI</w:t>
                </w:r>
              </w:p>
            </w:txbxContent>
          </v:textbox>
          <w10:wrap anchorx="page" anchory="page"/>
        </v:shape>
      </w:pict>
    </w:r>
    <w:r w:rsidRPr="005E59AA">
      <w:pict>
        <v:shape id="_x0000_s1032" type="#_x0000_t202" style="position:absolute;margin-left:435.9pt;margin-top:34.3pt;width:86.1pt;height:17.7pt;z-index:-16906240;mso-position-horizontal-relative:page;mso-position-vertical-relative:page" filled="f" stroked="f">
          <v:textbox inset="0,0,0,0">
            <w:txbxContent>
              <w:p w:rsidR="005E59AA" w:rsidRDefault="00970E5E">
                <w:pPr>
                  <w:spacing w:before="11"/>
                  <w:ind w:left="20"/>
                  <w:rPr>
                    <w:rFonts w:ascii="Arial MT" w:hAnsi="Arial MT"/>
                    <w:sz w:val="28"/>
                  </w:rPr>
                </w:pPr>
                <w:r>
                  <w:rPr>
                    <w:rFonts w:ascii="Arial MT" w:hAnsi="Arial MT"/>
                    <w:w w:val="85"/>
                    <w:sz w:val="28"/>
                  </w:rPr>
                  <w:t>les</w:t>
                </w:r>
                <w:r>
                  <w:rPr>
                    <w:rFonts w:ascii="Arial MT" w:hAnsi="Arial MT"/>
                    <w:spacing w:val="37"/>
                    <w:w w:val="85"/>
                    <w:sz w:val="28"/>
                  </w:rPr>
                  <w:t xml:space="preserve"> </w:t>
                </w:r>
                <w:r>
                  <w:rPr>
                    <w:rFonts w:ascii="Arial MT" w:hAnsi="Arial MT"/>
                    <w:w w:val="85"/>
                    <w:sz w:val="28"/>
                  </w:rPr>
                  <w:t>terpenoïdes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0"/>
      </w:rPr>
    </w:pPr>
    <w:r w:rsidRPr="005E59AA">
      <w:pict>
        <v:group id="_x0000_s1027" style="position:absolute;margin-left:69.45pt;margin-top:52.5pt;width:456.75pt;height:4.6pt;z-index:-16905728;mso-position-horizontal-relative:page;mso-position-vertical-relative:page" coordorigin="1389,1050" coordsize="9135,92">
          <v:rect id="_x0000_s1031" style="position:absolute;left:1390;top:1080;width:9132;height:60" fillcolor="#612322" stroked="f"/>
          <v:rect id="_x0000_s1030" style="position:absolute;left:1390;top:1080;width:9132;height:60" filled="f" strokecolor="#612322" strokeweight=".14pt"/>
          <v:rect id="_x0000_s1029" style="position:absolute;left:1390;top:1051;width:9132;height:14" fillcolor="#612322" stroked="f"/>
          <v:rect id="_x0000_s1028" style="position:absolute;left:1390;top:1051;width:9132;height:14" filled="f" strokecolor="#612322" strokeweight=".14pt"/>
          <w10:wrap anchorx="page" anchory="page"/>
        </v:group>
      </w:pict>
    </w:r>
    <w:r w:rsidRPr="005E59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5.75pt;margin-top:34.3pt;width:84.55pt;height:17.7pt;z-index:-16905216;mso-position-horizontal-relative:page;mso-position-vertical-relative:page" filled="f" stroked="f">
          <v:textbox inset="0,0,0,0">
            <w:txbxContent>
              <w:p w:rsidR="005E59AA" w:rsidRDefault="00970E5E">
                <w:pPr>
                  <w:spacing w:before="11"/>
                  <w:ind w:left="20"/>
                  <w:rPr>
                    <w:rFonts w:ascii="Arial MT"/>
                    <w:sz w:val="28"/>
                  </w:rPr>
                </w:pPr>
                <w:r>
                  <w:rPr>
                    <w:rFonts w:ascii="Arial MT"/>
                    <w:spacing w:val="-1"/>
                    <w:w w:val="95"/>
                    <w:sz w:val="28"/>
                  </w:rPr>
                  <w:t>CHAPITRE</w:t>
                </w:r>
                <w:r>
                  <w:rPr>
                    <w:rFonts w:ascii="Arial MT"/>
                    <w:spacing w:val="-12"/>
                    <w:w w:val="95"/>
                    <w:sz w:val="28"/>
                  </w:rPr>
                  <w:t xml:space="preserve"> </w:t>
                </w:r>
                <w:r>
                  <w:rPr>
                    <w:rFonts w:ascii="Arial MT"/>
                    <w:w w:val="95"/>
                    <w:sz w:val="28"/>
                  </w:rPr>
                  <w:t>VI</w:t>
                </w:r>
              </w:p>
            </w:txbxContent>
          </v:textbox>
          <w10:wrap anchorx="page" anchory="page"/>
        </v:shape>
      </w:pict>
    </w:r>
    <w:r w:rsidRPr="005E59AA">
      <w:pict>
        <v:shape id="_x0000_s1025" type="#_x0000_t202" style="position:absolute;margin-left:421.75pt;margin-top:34.3pt;width:86.1pt;height:17.7pt;z-index:-16904704;mso-position-horizontal-relative:page;mso-position-vertical-relative:page" filled="f" stroked="f">
          <v:textbox inset="0,0,0,0">
            <w:txbxContent>
              <w:p w:rsidR="005E59AA" w:rsidRDefault="00970E5E">
                <w:pPr>
                  <w:spacing w:before="11"/>
                  <w:ind w:left="20"/>
                  <w:rPr>
                    <w:rFonts w:ascii="Arial MT" w:hAnsi="Arial MT"/>
                    <w:sz w:val="28"/>
                  </w:rPr>
                </w:pPr>
                <w:r>
                  <w:rPr>
                    <w:rFonts w:ascii="Arial MT" w:hAnsi="Arial MT"/>
                    <w:w w:val="85"/>
                    <w:sz w:val="28"/>
                  </w:rPr>
                  <w:t>les</w:t>
                </w:r>
                <w:r>
                  <w:rPr>
                    <w:rFonts w:ascii="Arial MT" w:hAnsi="Arial MT"/>
                    <w:spacing w:val="37"/>
                    <w:w w:val="85"/>
                    <w:sz w:val="28"/>
                  </w:rPr>
                  <w:t xml:space="preserve"> </w:t>
                </w:r>
                <w:r>
                  <w:rPr>
                    <w:rFonts w:ascii="Arial MT" w:hAnsi="Arial MT"/>
                    <w:w w:val="85"/>
                    <w:sz w:val="28"/>
                  </w:rPr>
                  <w:t>terpenoïdes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0"/>
      </w:rPr>
    </w:pPr>
    <w:r w:rsidRPr="005E59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0" type="#_x0000_t202" style="position:absolute;margin-left:73.9pt;margin-top:34.3pt;width:80.85pt;height:17.7pt;z-index:-16924672;mso-position-horizontal-relative:page;mso-position-vertical-relative:page" filled="f" stroked="f">
          <v:textbox inset="0,0,0,0">
            <w:txbxContent>
              <w:p w:rsidR="005E59AA" w:rsidRDefault="00970E5E">
                <w:pPr>
                  <w:spacing w:before="11"/>
                  <w:ind w:left="20"/>
                  <w:rPr>
                    <w:rFonts w:ascii="Arial MT"/>
                    <w:sz w:val="28"/>
                  </w:rPr>
                </w:pPr>
                <w:r>
                  <w:rPr>
                    <w:rFonts w:ascii="Arial MT"/>
                    <w:w w:val="95"/>
                    <w:sz w:val="28"/>
                  </w:rPr>
                  <w:t>CHAPITRE</w:t>
                </w:r>
                <w:r>
                  <w:rPr>
                    <w:rFonts w:ascii="Arial MT"/>
                    <w:spacing w:val="4"/>
                    <w:w w:val="95"/>
                    <w:sz w:val="28"/>
                  </w:rPr>
                  <w:t xml:space="preserve"> </w:t>
                </w:r>
                <w:r>
                  <w:rPr>
                    <w:rFonts w:ascii="Arial MT"/>
                    <w:w w:val="95"/>
                    <w:sz w:val="28"/>
                  </w:rPr>
                  <w:t>II</w:t>
                </w:r>
              </w:p>
            </w:txbxContent>
          </v:textbox>
          <w10:wrap anchorx="page" anchory="page"/>
        </v:shape>
      </w:pict>
    </w:r>
    <w:r w:rsidRPr="005E59AA">
      <w:pict>
        <v:shape id="_x0000_s1119" type="#_x0000_t202" style="position:absolute;margin-left:432.9pt;margin-top:34.3pt;width:92.3pt;height:17.7pt;z-index:-16924160;mso-position-horizontal-relative:page;mso-position-vertical-relative:page" filled="f" stroked="f">
          <v:textbox inset="0,0,0,0">
            <w:txbxContent>
              <w:p w:rsidR="005E59AA" w:rsidRDefault="00970E5E">
                <w:pPr>
                  <w:spacing w:before="11"/>
                  <w:ind w:left="20"/>
                  <w:rPr>
                    <w:rFonts w:ascii="Arial MT" w:hAnsi="Arial MT"/>
                    <w:sz w:val="28"/>
                  </w:rPr>
                </w:pPr>
                <w:r>
                  <w:rPr>
                    <w:rFonts w:ascii="Arial MT" w:hAnsi="Arial MT"/>
                    <w:w w:val="85"/>
                    <w:sz w:val="28"/>
                  </w:rPr>
                  <w:t>Les</w:t>
                </w:r>
                <w:r>
                  <w:rPr>
                    <w:rFonts w:ascii="Arial MT" w:hAnsi="Arial MT"/>
                    <w:spacing w:val="66"/>
                    <w:w w:val="85"/>
                    <w:sz w:val="28"/>
                  </w:rPr>
                  <w:t xml:space="preserve"> </w:t>
                </w:r>
                <w:r>
                  <w:rPr>
                    <w:rFonts w:ascii="Arial MT" w:hAnsi="Arial MT"/>
                    <w:w w:val="85"/>
                    <w:sz w:val="28"/>
                  </w:rPr>
                  <w:t>polyphénols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0"/>
      </w:rPr>
    </w:pPr>
    <w:r w:rsidRPr="005E59AA">
      <w:pict>
        <v:group id="_x0000_s1113" style="position:absolute;margin-left:69.45pt;margin-top:52.5pt;width:456.75pt;height:4.6pt;z-index:-16923136;mso-position-horizontal-relative:page;mso-position-vertical-relative:page" coordorigin="1389,1050" coordsize="9135,92">
          <v:rect id="_x0000_s1117" style="position:absolute;left:1390;top:1080;width:9132;height:60" fillcolor="#612322" stroked="f"/>
          <v:rect id="_x0000_s1116" style="position:absolute;left:1390;top:1080;width:9132;height:60" filled="f" strokecolor="#612322" strokeweight=".14pt"/>
          <v:rect id="_x0000_s1115" style="position:absolute;left:1390;top:1051;width:9132;height:14" fillcolor="#612322" stroked="f"/>
          <v:rect id="_x0000_s1114" style="position:absolute;left:1390;top:1051;width:9132;height:14" filled="f" strokecolor="#612322" strokeweight=".14pt"/>
          <w10:wrap anchorx="page" anchory="page"/>
        </v:group>
      </w:pict>
    </w:r>
    <w:r w:rsidRPr="005E59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2" type="#_x0000_t202" style="position:absolute;margin-left:73.9pt;margin-top:34.3pt;width:80.85pt;height:17.7pt;z-index:-16922624;mso-position-horizontal-relative:page;mso-position-vertical-relative:page" filled="f" stroked="f">
          <v:textbox inset="0,0,0,0">
            <w:txbxContent>
              <w:p w:rsidR="005E59AA" w:rsidRDefault="00970E5E">
                <w:pPr>
                  <w:spacing w:before="11"/>
                  <w:ind w:left="20"/>
                  <w:rPr>
                    <w:rFonts w:ascii="Arial MT"/>
                    <w:sz w:val="28"/>
                  </w:rPr>
                </w:pPr>
                <w:r>
                  <w:rPr>
                    <w:rFonts w:ascii="Arial MT"/>
                    <w:w w:val="95"/>
                    <w:sz w:val="28"/>
                  </w:rPr>
                  <w:t>CHAPITRE</w:t>
                </w:r>
                <w:r>
                  <w:rPr>
                    <w:rFonts w:ascii="Arial MT"/>
                    <w:spacing w:val="4"/>
                    <w:w w:val="95"/>
                    <w:sz w:val="28"/>
                  </w:rPr>
                  <w:t xml:space="preserve"> </w:t>
                </w:r>
                <w:r>
                  <w:rPr>
                    <w:rFonts w:ascii="Arial MT"/>
                    <w:w w:val="95"/>
                    <w:sz w:val="28"/>
                  </w:rPr>
                  <w:t>II</w:t>
                </w:r>
              </w:p>
            </w:txbxContent>
          </v:textbox>
          <w10:wrap anchorx="page" anchory="page"/>
        </v:shape>
      </w:pict>
    </w:r>
    <w:r w:rsidRPr="005E59AA">
      <w:pict>
        <v:shape id="_x0000_s1111" type="#_x0000_t202" style="position:absolute;margin-left:432.9pt;margin-top:34.3pt;width:92.3pt;height:17.7pt;z-index:-16922112;mso-position-horizontal-relative:page;mso-position-vertical-relative:page" filled="f" stroked="f">
          <v:textbox inset="0,0,0,0">
            <w:txbxContent>
              <w:p w:rsidR="005E59AA" w:rsidRDefault="00970E5E">
                <w:pPr>
                  <w:spacing w:before="11"/>
                  <w:ind w:left="20"/>
                  <w:rPr>
                    <w:rFonts w:ascii="Arial MT" w:hAnsi="Arial MT"/>
                    <w:sz w:val="28"/>
                  </w:rPr>
                </w:pPr>
                <w:r>
                  <w:rPr>
                    <w:rFonts w:ascii="Arial MT" w:hAnsi="Arial MT"/>
                    <w:w w:val="85"/>
                    <w:sz w:val="28"/>
                  </w:rPr>
                  <w:t>Les</w:t>
                </w:r>
                <w:r>
                  <w:rPr>
                    <w:rFonts w:ascii="Arial MT" w:hAnsi="Arial MT"/>
                    <w:spacing w:val="66"/>
                    <w:w w:val="85"/>
                    <w:sz w:val="28"/>
                  </w:rPr>
                  <w:t xml:space="preserve"> </w:t>
                </w:r>
                <w:r>
                  <w:rPr>
                    <w:rFonts w:ascii="Arial MT" w:hAnsi="Arial MT"/>
                    <w:w w:val="85"/>
                    <w:sz w:val="28"/>
                  </w:rPr>
                  <w:t>polyphénols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0"/>
      </w:rPr>
    </w:pPr>
    <w:r w:rsidRPr="005E59AA">
      <w:pict>
        <v:group id="_x0000_s1100" style="position:absolute;margin-left:69.45pt;margin-top:52.5pt;width:456.75pt;height:4.6pt;z-index:-16920576;mso-position-horizontal-relative:page;mso-position-vertical-relative:page" coordorigin="1389,1050" coordsize="9135,92">
          <v:rect id="_x0000_s1104" style="position:absolute;left:1390;top:1080;width:9132;height:60" fillcolor="#612322" stroked="f"/>
          <v:rect id="_x0000_s1103" style="position:absolute;left:1390;top:1080;width:9132;height:60" filled="f" strokecolor="#612322" strokeweight=".14pt"/>
          <v:rect id="_x0000_s1102" style="position:absolute;left:1390;top:1051;width:9132;height:14" fillcolor="#612322" stroked="f"/>
          <v:rect id="_x0000_s1101" style="position:absolute;left:1390;top:1051;width:9132;height:14" filled="f" strokecolor="#612322" strokeweight=".14pt"/>
          <w10:wrap anchorx="page" anchory="page"/>
        </v:group>
      </w:pict>
    </w:r>
    <w:r w:rsidRPr="005E59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9" type="#_x0000_t202" style="position:absolute;margin-left:73.9pt;margin-top:34.3pt;width:80.85pt;height:17.7pt;z-index:-16920064;mso-position-horizontal-relative:page;mso-position-vertical-relative:page" filled="f" stroked="f">
          <v:textbox inset="0,0,0,0">
            <w:txbxContent>
              <w:p w:rsidR="005E59AA" w:rsidRDefault="00970E5E">
                <w:pPr>
                  <w:spacing w:before="11"/>
                  <w:ind w:left="20"/>
                  <w:rPr>
                    <w:rFonts w:ascii="Arial MT"/>
                    <w:sz w:val="28"/>
                  </w:rPr>
                </w:pPr>
                <w:r>
                  <w:rPr>
                    <w:rFonts w:ascii="Arial MT"/>
                    <w:w w:val="95"/>
                    <w:sz w:val="28"/>
                  </w:rPr>
                  <w:t>CHAPITRE</w:t>
                </w:r>
                <w:r>
                  <w:rPr>
                    <w:rFonts w:ascii="Arial MT"/>
                    <w:spacing w:val="4"/>
                    <w:w w:val="95"/>
                    <w:sz w:val="28"/>
                  </w:rPr>
                  <w:t xml:space="preserve"> </w:t>
                </w:r>
                <w:r>
                  <w:rPr>
                    <w:rFonts w:ascii="Arial MT"/>
                    <w:w w:val="95"/>
                    <w:sz w:val="28"/>
                  </w:rPr>
                  <w:t>II</w:t>
                </w:r>
              </w:p>
            </w:txbxContent>
          </v:textbox>
          <w10:wrap anchorx="page" anchory="page"/>
        </v:shape>
      </w:pict>
    </w:r>
    <w:r w:rsidRPr="005E59AA">
      <w:pict>
        <v:shape id="_x0000_s1098" type="#_x0000_t202" style="position:absolute;margin-left:432.9pt;margin-top:34.3pt;width:92.3pt;height:17.7pt;z-index:-16919552;mso-position-horizontal-relative:page;mso-position-vertical-relative:page" filled="f" stroked="f">
          <v:textbox inset="0,0,0,0">
            <w:txbxContent>
              <w:p w:rsidR="005E59AA" w:rsidRDefault="00970E5E">
                <w:pPr>
                  <w:spacing w:before="11"/>
                  <w:ind w:left="20"/>
                  <w:rPr>
                    <w:rFonts w:ascii="Arial MT" w:hAnsi="Arial MT"/>
                    <w:sz w:val="28"/>
                  </w:rPr>
                </w:pPr>
                <w:r>
                  <w:rPr>
                    <w:rFonts w:ascii="Arial MT" w:hAnsi="Arial MT"/>
                    <w:w w:val="85"/>
                    <w:sz w:val="28"/>
                  </w:rPr>
                  <w:t>Les</w:t>
                </w:r>
                <w:r>
                  <w:rPr>
                    <w:rFonts w:ascii="Arial MT" w:hAnsi="Arial MT"/>
                    <w:spacing w:val="66"/>
                    <w:w w:val="85"/>
                    <w:sz w:val="28"/>
                  </w:rPr>
                  <w:t xml:space="preserve"> </w:t>
                </w:r>
                <w:r>
                  <w:rPr>
                    <w:rFonts w:ascii="Arial MT" w:hAnsi="Arial MT"/>
                    <w:w w:val="85"/>
                    <w:sz w:val="28"/>
                  </w:rPr>
                  <w:t>polyphénols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0"/>
      </w:rPr>
    </w:pPr>
    <w:r w:rsidRPr="005E59AA">
      <w:pict>
        <v:group id="_x0000_s1087" style="position:absolute;margin-left:69.45pt;margin-top:52.5pt;width:456.75pt;height:4.6pt;z-index:-16918016;mso-position-horizontal-relative:page;mso-position-vertical-relative:page" coordorigin="1389,1050" coordsize="9135,92">
          <v:rect id="_x0000_s1091" style="position:absolute;left:1390;top:1080;width:9132;height:60" fillcolor="#612322" stroked="f"/>
          <v:rect id="_x0000_s1090" style="position:absolute;left:1390;top:1080;width:9132;height:60" filled="f" strokecolor="#612322" strokeweight=".14pt"/>
          <v:rect id="_x0000_s1089" style="position:absolute;left:1390;top:1051;width:9132;height:14" fillcolor="#612322" stroked="f"/>
          <v:rect id="_x0000_s1088" style="position:absolute;left:1390;top:1051;width:9132;height:14" filled="f" strokecolor="#612322" strokeweight=".14pt"/>
          <w10:wrap anchorx="page" anchory="page"/>
        </v:group>
      </w:pict>
    </w:r>
    <w:r w:rsidRPr="005E59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6" type="#_x0000_t202" style="position:absolute;margin-left:69.95pt;margin-top:34.3pt;width:89pt;height:17.7pt;z-index:-16917504;mso-position-horizontal-relative:page;mso-position-vertical-relative:page" filled="f" stroked="f">
          <v:textbox inset="0,0,0,0">
            <w:txbxContent>
              <w:p w:rsidR="005E59AA" w:rsidRDefault="00970E5E">
                <w:pPr>
                  <w:spacing w:before="11"/>
                  <w:ind w:left="20"/>
                  <w:rPr>
                    <w:rFonts w:ascii="Arial MT"/>
                    <w:sz w:val="28"/>
                  </w:rPr>
                </w:pPr>
                <w:r>
                  <w:rPr>
                    <w:rFonts w:ascii="Arial MT"/>
                    <w:spacing w:val="-1"/>
                    <w:sz w:val="28"/>
                  </w:rPr>
                  <w:t>CHAPITRE</w:t>
                </w:r>
                <w:r>
                  <w:rPr>
                    <w:rFonts w:ascii="Arial MT"/>
                    <w:spacing w:val="22"/>
                    <w:sz w:val="28"/>
                  </w:rPr>
                  <w:t xml:space="preserve"> </w:t>
                </w:r>
                <w:r>
                  <w:rPr>
                    <w:rFonts w:ascii="Arial MT"/>
                    <w:sz w:val="28"/>
                  </w:rPr>
                  <w:t>III</w:t>
                </w:r>
              </w:p>
            </w:txbxContent>
          </v:textbox>
          <w10:wrap anchorx="page" anchory="page"/>
        </v:shape>
      </w:pict>
    </w:r>
    <w:r w:rsidRPr="005E59AA">
      <w:pict>
        <v:shape id="_x0000_s1085" type="#_x0000_t202" style="position:absolute;margin-left:443.6pt;margin-top:34.3pt;width:78.7pt;height:17.7pt;z-index:-16916992;mso-position-horizontal-relative:page;mso-position-vertical-relative:page" filled="f" stroked="f">
          <v:textbox inset="0,0,0,0">
            <w:txbxContent>
              <w:p w:rsidR="005E59AA" w:rsidRDefault="00970E5E">
                <w:pPr>
                  <w:spacing w:before="11"/>
                  <w:ind w:left="20"/>
                  <w:rPr>
                    <w:rFonts w:ascii="Arial MT" w:hAnsi="Arial MT"/>
                    <w:sz w:val="28"/>
                  </w:rPr>
                </w:pPr>
                <w:r>
                  <w:rPr>
                    <w:rFonts w:ascii="Arial MT" w:hAnsi="Arial MT"/>
                    <w:w w:val="90"/>
                    <w:sz w:val="28"/>
                  </w:rPr>
                  <w:t>les</w:t>
                </w:r>
                <w:r>
                  <w:rPr>
                    <w:rFonts w:ascii="Arial MT" w:hAnsi="Arial MT"/>
                    <w:spacing w:val="1"/>
                    <w:w w:val="90"/>
                    <w:sz w:val="28"/>
                  </w:rPr>
                  <w:t xml:space="preserve"> </w:t>
                </w:r>
                <w:r>
                  <w:rPr>
                    <w:rFonts w:ascii="Arial MT" w:hAnsi="Arial MT"/>
                    <w:w w:val="90"/>
                    <w:sz w:val="28"/>
                  </w:rPr>
                  <w:t>alcaloïdes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9AA" w:rsidRDefault="005E59AA">
    <w:pPr>
      <w:pStyle w:val="Corpsdetexte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21440"/>
    <w:multiLevelType w:val="hybridMultilevel"/>
    <w:tmpl w:val="2570B0C0"/>
    <w:lvl w:ilvl="0" w:tplc="62F4932E">
      <w:start w:val="1"/>
      <w:numFmt w:val="decimal"/>
      <w:lvlText w:val="%1."/>
      <w:lvlJc w:val="left"/>
      <w:pPr>
        <w:ind w:left="2044" w:hanging="351"/>
        <w:jc w:val="right"/>
      </w:pPr>
      <w:rPr>
        <w:rFonts w:hint="default"/>
        <w:b/>
        <w:bCs/>
        <w:spacing w:val="0"/>
        <w:w w:val="100"/>
        <w:lang w:val="fr-FR" w:eastAsia="en-US" w:bidi="ar-SA"/>
      </w:rPr>
    </w:lvl>
    <w:lvl w:ilvl="1" w:tplc="DC4C0654">
      <w:numFmt w:val="none"/>
      <w:lvlText w:val=""/>
      <w:lvlJc w:val="left"/>
      <w:pPr>
        <w:tabs>
          <w:tab w:val="num" w:pos="360"/>
        </w:tabs>
      </w:pPr>
    </w:lvl>
    <w:lvl w:ilvl="2" w:tplc="2058326E">
      <w:numFmt w:val="bullet"/>
      <w:lvlText w:val="•"/>
      <w:lvlJc w:val="left"/>
      <w:pPr>
        <w:ind w:left="3149" w:hanging="562"/>
      </w:pPr>
      <w:rPr>
        <w:rFonts w:hint="default"/>
        <w:lang w:val="fr-FR" w:eastAsia="en-US" w:bidi="ar-SA"/>
      </w:rPr>
    </w:lvl>
    <w:lvl w:ilvl="3" w:tplc="182CC178">
      <w:numFmt w:val="bullet"/>
      <w:lvlText w:val="•"/>
      <w:lvlJc w:val="left"/>
      <w:pPr>
        <w:ind w:left="4119" w:hanging="562"/>
      </w:pPr>
      <w:rPr>
        <w:rFonts w:hint="default"/>
        <w:lang w:val="fr-FR" w:eastAsia="en-US" w:bidi="ar-SA"/>
      </w:rPr>
    </w:lvl>
    <w:lvl w:ilvl="4" w:tplc="8F705A94">
      <w:numFmt w:val="bullet"/>
      <w:lvlText w:val="•"/>
      <w:lvlJc w:val="left"/>
      <w:pPr>
        <w:ind w:left="5088" w:hanging="562"/>
      </w:pPr>
      <w:rPr>
        <w:rFonts w:hint="default"/>
        <w:lang w:val="fr-FR" w:eastAsia="en-US" w:bidi="ar-SA"/>
      </w:rPr>
    </w:lvl>
    <w:lvl w:ilvl="5" w:tplc="66FA1BD0">
      <w:numFmt w:val="bullet"/>
      <w:lvlText w:val="•"/>
      <w:lvlJc w:val="left"/>
      <w:pPr>
        <w:ind w:left="6058" w:hanging="562"/>
      </w:pPr>
      <w:rPr>
        <w:rFonts w:hint="default"/>
        <w:lang w:val="fr-FR" w:eastAsia="en-US" w:bidi="ar-SA"/>
      </w:rPr>
    </w:lvl>
    <w:lvl w:ilvl="6" w:tplc="7F4873D6">
      <w:numFmt w:val="bullet"/>
      <w:lvlText w:val="•"/>
      <w:lvlJc w:val="left"/>
      <w:pPr>
        <w:ind w:left="7028" w:hanging="562"/>
      </w:pPr>
      <w:rPr>
        <w:rFonts w:hint="default"/>
        <w:lang w:val="fr-FR" w:eastAsia="en-US" w:bidi="ar-SA"/>
      </w:rPr>
    </w:lvl>
    <w:lvl w:ilvl="7" w:tplc="472CF39A">
      <w:numFmt w:val="bullet"/>
      <w:lvlText w:val="•"/>
      <w:lvlJc w:val="left"/>
      <w:pPr>
        <w:ind w:left="7997" w:hanging="562"/>
      </w:pPr>
      <w:rPr>
        <w:rFonts w:hint="default"/>
        <w:lang w:val="fr-FR" w:eastAsia="en-US" w:bidi="ar-SA"/>
      </w:rPr>
    </w:lvl>
    <w:lvl w:ilvl="8" w:tplc="06121E34">
      <w:numFmt w:val="bullet"/>
      <w:lvlText w:val="•"/>
      <w:lvlJc w:val="left"/>
      <w:pPr>
        <w:ind w:left="8967" w:hanging="562"/>
      </w:pPr>
      <w:rPr>
        <w:rFonts w:hint="default"/>
        <w:lang w:val="fr-FR" w:eastAsia="en-US" w:bidi="ar-SA"/>
      </w:rPr>
    </w:lvl>
  </w:abstractNum>
  <w:abstractNum w:abstractNumId="1">
    <w:nsid w:val="0E6E45BA"/>
    <w:multiLevelType w:val="hybridMultilevel"/>
    <w:tmpl w:val="2AD8EF58"/>
    <w:lvl w:ilvl="0" w:tplc="AC387798">
      <w:start w:val="6"/>
      <w:numFmt w:val="decimal"/>
      <w:lvlText w:val="%1"/>
      <w:lvlJc w:val="left"/>
      <w:pPr>
        <w:ind w:left="2186" w:hanging="492"/>
        <w:jc w:val="left"/>
      </w:pPr>
      <w:rPr>
        <w:rFonts w:hint="default"/>
        <w:lang w:val="fr-FR" w:eastAsia="en-US" w:bidi="ar-SA"/>
      </w:rPr>
    </w:lvl>
    <w:lvl w:ilvl="1" w:tplc="5D5ACAA8">
      <w:numFmt w:val="none"/>
      <w:lvlText w:val=""/>
      <w:lvlJc w:val="left"/>
      <w:pPr>
        <w:tabs>
          <w:tab w:val="num" w:pos="360"/>
        </w:tabs>
      </w:pPr>
    </w:lvl>
    <w:lvl w:ilvl="2" w:tplc="24B82AE0">
      <w:numFmt w:val="none"/>
      <w:lvlText w:val=""/>
      <w:lvlJc w:val="left"/>
      <w:pPr>
        <w:tabs>
          <w:tab w:val="num" w:pos="360"/>
        </w:tabs>
      </w:pPr>
    </w:lvl>
    <w:lvl w:ilvl="3" w:tplc="3DCC4818">
      <w:numFmt w:val="bullet"/>
      <w:lvlText w:val="•"/>
      <w:lvlJc w:val="left"/>
      <w:pPr>
        <w:ind w:left="4228" w:hanging="699"/>
      </w:pPr>
      <w:rPr>
        <w:rFonts w:hint="default"/>
        <w:lang w:val="fr-FR" w:eastAsia="en-US" w:bidi="ar-SA"/>
      </w:rPr>
    </w:lvl>
    <w:lvl w:ilvl="4" w:tplc="33A239B8">
      <w:numFmt w:val="bullet"/>
      <w:lvlText w:val="•"/>
      <w:lvlJc w:val="left"/>
      <w:pPr>
        <w:ind w:left="5182" w:hanging="699"/>
      </w:pPr>
      <w:rPr>
        <w:rFonts w:hint="default"/>
        <w:lang w:val="fr-FR" w:eastAsia="en-US" w:bidi="ar-SA"/>
      </w:rPr>
    </w:lvl>
    <w:lvl w:ilvl="5" w:tplc="D4B00282">
      <w:numFmt w:val="bullet"/>
      <w:lvlText w:val="•"/>
      <w:lvlJc w:val="left"/>
      <w:pPr>
        <w:ind w:left="6136" w:hanging="699"/>
      </w:pPr>
      <w:rPr>
        <w:rFonts w:hint="default"/>
        <w:lang w:val="fr-FR" w:eastAsia="en-US" w:bidi="ar-SA"/>
      </w:rPr>
    </w:lvl>
    <w:lvl w:ilvl="6" w:tplc="77BCEFD0">
      <w:numFmt w:val="bullet"/>
      <w:lvlText w:val="•"/>
      <w:lvlJc w:val="left"/>
      <w:pPr>
        <w:ind w:left="7090" w:hanging="699"/>
      </w:pPr>
      <w:rPr>
        <w:rFonts w:hint="default"/>
        <w:lang w:val="fr-FR" w:eastAsia="en-US" w:bidi="ar-SA"/>
      </w:rPr>
    </w:lvl>
    <w:lvl w:ilvl="7" w:tplc="94CE49BA">
      <w:numFmt w:val="bullet"/>
      <w:lvlText w:val="•"/>
      <w:lvlJc w:val="left"/>
      <w:pPr>
        <w:ind w:left="8044" w:hanging="699"/>
      </w:pPr>
      <w:rPr>
        <w:rFonts w:hint="default"/>
        <w:lang w:val="fr-FR" w:eastAsia="en-US" w:bidi="ar-SA"/>
      </w:rPr>
    </w:lvl>
    <w:lvl w:ilvl="8" w:tplc="E5A8F29C">
      <w:numFmt w:val="bullet"/>
      <w:lvlText w:val="•"/>
      <w:lvlJc w:val="left"/>
      <w:pPr>
        <w:ind w:left="8998" w:hanging="699"/>
      </w:pPr>
      <w:rPr>
        <w:rFonts w:hint="default"/>
        <w:lang w:val="fr-FR" w:eastAsia="en-US" w:bidi="ar-SA"/>
      </w:rPr>
    </w:lvl>
  </w:abstractNum>
  <w:abstractNum w:abstractNumId="2">
    <w:nsid w:val="2238748E"/>
    <w:multiLevelType w:val="hybridMultilevel"/>
    <w:tmpl w:val="7186A56E"/>
    <w:lvl w:ilvl="0" w:tplc="F14A34F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fr-FR" w:eastAsia="en-US" w:bidi="ar-SA"/>
      </w:rPr>
    </w:lvl>
    <w:lvl w:ilvl="1" w:tplc="4EB61AA2">
      <w:numFmt w:val="bullet"/>
      <w:lvlText w:val="•"/>
      <w:lvlJc w:val="left"/>
      <w:pPr>
        <w:ind w:left="435" w:hanging="140"/>
      </w:pPr>
      <w:rPr>
        <w:rFonts w:hint="default"/>
        <w:lang w:val="fr-FR" w:eastAsia="en-US" w:bidi="ar-SA"/>
      </w:rPr>
    </w:lvl>
    <w:lvl w:ilvl="2" w:tplc="1224475E">
      <w:numFmt w:val="bullet"/>
      <w:lvlText w:val="•"/>
      <w:lvlJc w:val="left"/>
      <w:pPr>
        <w:ind w:left="750" w:hanging="140"/>
      </w:pPr>
      <w:rPr>
        <w:rFonts w:hint="default"/>
        <w:lang w:val="fr-FR" w:eastAsia="en-US" w:bidi="ar-SA"/>
      </w:rPr>
    </w:lvl>
    <w:lvl w:ilvl="3" w:tplc="60F6235A">
      <w:numFmt w:val="bullet"/>
      <w:lvlText w:val="•"/>
      <w:lvlJc w:val="left"/>
      <w:pPr>
        <w:ind w:left="1065" w:hanging="140"/>
      </w:pPr>
      <w:rPr>
        <w:rFonts w:hint="default"/>
        <w:lang w:val="fr-FR" w:eastAsia="en-US" w:bidi="ar-SA"/>
      </w:rPr>
    </w:lvl>
    <w:lvl w:ilvl="4" w:tplc="91AC1A04">
      <w:numFmt w:val="bullet"/>
      <w:lvlText w:val="•"/>
      <w:lvlJc w:val="left"/>
      <w:pPr>
        <w:ind w:left="1380" w:hanging="140"/>
      </w:pPr>
      <w:rPr>
        <w:rFonts w:hint="default"/>
        <w:lang w:val="fr-FR" w:eastAsia="en-US" w:bidi="ar-SA"/>
      </w:rPr>
    </w:lvl>
    <w:lvl w:ilvl="5" w:tplc="498023F2">
      <w:numFmt w:val="bullet"/>
      <w:lvlText w:val="•"/>
      <w:lvlJc w:val="left"/>
      <w:pPr>
        <w:ind w:left="1695" w:hanging="140"/>
      </w:pPr>
      <w:rPr>
        <w:rFonts w:hint="default"/>
        <w:lang w:val="fr-FR" w:eastAsia="en-US" w:bidi="ar-SA"/>
      </w:rPr>
    </w:lvl>
    <w:lvl w:ilvl="6" w:tplc="415E06F0">
      <w:numFmt w:val="bullet"/>
      <w:lvlText w:val="•"/>
      <w:lvlJc w:val="left"/>
      <w:pPr>
        <w:ind w:left="2010" w:hanging="140"/>
      </w:pPr>
      <w:rPr>
        <w:rFonts w:hint="default"/>
        <w:lang w:val="fr-FR" w:eastAsia="en-US" w:bidi="ar-SA"/>
      </w:rPr>
    </w:lvl>
    <w:lvl w:ilvl="7" w:tplc="7CCC0A0E">
      <w:numFmt w:val="bullet"/>
      <w:lvlText w:val="•"/>
      <w:lvlJc w:val="left"/>
      <w:pPr>
        <w:ind w:left="2325" w:hanging="140"/>
      </w:pPr>
      <w:rPr>
        <w:rFonts w:hint="default"/>
        <w:lang w:val="fr-FR" w:eastAsia="en-US" w:bidi="ar-SA"/>
      </w:rPr>
    </w:lvl>
    <w:lvl w:ilvl="8" w:tplc="0CA0CA6E">
      <w:numFmt w:val="bullet"/>
      <w:lvlText w:val="•"/>
      <w:lvlJc w:val="left"/>
      <w:pPr>
        <w:ind w:left="2640" w:hanging="140"/>
      </w:pPr>
      <w:rPr>
        <w:rFonts w:hint="default"/>
        <w:lang w:val="fr-FR" w:eastAsia="en-US" w:bidi="ar-SA"/>
      </w:rPr>
    </w:lvl>
  </w:abstractNum>
  <w:abstractNum w:abstractNumId="3">
    <w:nsid w:val="2F65690F"/>
    <w:multiLevelType w:val="hybridMultilevel"/>
    <w:tmpl w:val="F490F844"/>
    <w:lvl w:ilvl="0" w:tplc="E16A456C">
      <w:start w:val="5"/>
      <w:numFmt w:val="decimal"/>
      <w:lvlText w:val="%1"/>
      <w:lvlJc w:val="left"/>
      <w:pPr>
        <w:ind w:left="2114" w:hanging="490"/>
        <w:jc w:val="left"/>
      </w:pPr>
      <w:rPr>
        <w:rFonts w:hint="default"/>
        <w:lang w:val="fr-FR" w:eastAsia="en-US" w:bidi="ar-SA"/>
      </w:rPr>
    </w:lvl>
    <w:lvl w:ilvl="1" w:tplc="9008F974">
      <w:numFmt w:val="none"/>
      <w:lvlText w:val=""/>
      <w:lvlJc w:val="left"/>
      <w:pPr>
        <w:tabs>
          <w:tab w:val="num" w:pos="360"/>
        </w:tabs>
      </w:pPr>
    </w:lvl>
    <w:lvl w:ilvl="2" w:tplc="62BC625E">
      <w:numFmt w:val="none"/>
      <w:lvlText w:val=""/>
      <w:lvlJc w:val="left"/>
      <w:pPr>
        <w:tabs>
          <w:tab w:val="num" w:pos="360"/>
        </w:tabs>
      </w:pPr>
    </w:lvl>
    <w:lvl w:ilvl="3" w:tplc="4656C1AE">
      <w:numFmt w:val="none"/>
      <w:lvlText w:val=""/>
      <w:lvlJc w:val="left"/>
      <w:pPr>
        <w:tabs>
          <w:tab w:val="num" w:pos="360"/>
        </w:tabs>
      </w:pPr>
    </w:lvl>
    <w:lvl w:ilvl="4" w:tplc="AC0E078E">
      <w:numFmt w:val="bullet"/>
      <w:lvlText w:val="•"/>
      <w:lvlJc w:val="left"/>
      <w:pPr>
        <w:ind w:left="4571" w:hanging="840"/>
      </w:pPr>
      <w:rPr>
        <w:rFonts w:hint="default"/>
        <w:lang w:val="fr-FR" w:eastAsia="en-US" w:bidi="ar-SA"/>
      </w:rPr>
    </w:lvl>
    <w:lvl w:ilvl="5" w:tplc="3C0E7696">
      <w:numFmt w:val="bullet"/>
      <w:lvlText w:val="•"/>
      <w:lvlJc w:val="left"/>
      <w:pPr>
        <w:ind w:left="5627" w:hanging="840"/>
      </w:pPr>
      <w:rPr>
        <w:rFonts w:hint="default"/>
        <w:lang w:val="fr-FR" w:eastAsia="en-US" w:bidi="ar-SA"/>
      </w:rPr>
    </w:lvl>
    <w:lvl w:ilvl="6" w:tplc="EF727F8C">
      <w:numFmt w:val="bullet"/>
      <w:lvlText w:val="•"/>
      <w:lvlJc w:val="left"/>
      <w:pPr>
        <w:ind w:left="6683" w:hanging="840"/>
      </w:pPr>
      <w:rPr>
        <w:rFonts w:hint="default"/>
        <w:lang w:val="fr-FR" w:eastAsia="en-US" w:bidi="ar-SA"/>
      </w:rPr>
    </w:lvl>
    <w:lvl w:ilvl="7" w:tplc="AB80BF98">
      <w:numFmt w:val="bullet"/>
      <w:lvlText w:val="•"/>
      <w:lvlJc w:val="left"/>
      <w:pPr>
        <w:ind w:left="7739" w:hanging="840"/>
      </w:pPr>
      <w:rPr>
        <w:rFonts w:hint="default"/>
        <w:lang w:val="fr-FR" w:eastAsia="en-US" w:bidi="ar-SA"/>
      </w:rPr>
    </w:lvl>
    <w:lvl w:ilvl="8" w:tplc="ABF0A21C">
      <w:numFmt w:val="bullet"/>
      <w:lvlText w:val="•"/>
      <w:lvlJc w:val="left"/>
      <w:pPr>
        <w:ind w:left="8794" w:hanging="840"/>
      </w:pPr>
      <w:rPr>
        <w:rFonts w:hint="default"/>
        <w:lang w:val="fr-FR" w:eastAsia="en-US" w:bidi="ar-SA"/>
      </w:rPr>
    </w:lvl>
  </w:abstractNum>
  <w:abstractNum w:abstractNumId="4">
    <w:nsid w:val="30E926CF"/>
    <w:multiLevelType w:val="hybridMultilevel"/>
    <w:tmpl w:val="90CC4B10"/>
    <w:lvl w:ilvl="0" w:tplc="0080A8C8">
      <w:start w:val="5"/>
      <w:numFmt w:val="decimal"/>
      <w:lvlText w:val="%1"/>
      <w:lvlJc w:val="left"/>
      <w:pPr>
        <w:ind w:left="916" w:hanging="768"/>
        <w:jc w:val="left"/>
      </w:pPr>
      <w:rPr>
        <w:rFonts w:hint="default"/>
        <w:lang w:val="fr-FR" w:eastAsia="en-US" w:bidi="ar-SA"/>
      </w:rPr>
    </w:lvl>
    <w:lvl w:ilvl="1" w:tplc="88803712">
      <w:numFmt w:val="none"/>
      <w:lvlText w:val=""/>
      <w:lvlJc w:val="left"/>
      <w:pPr>
        <w:tabs>
          <w:tab w:val="num" w:pos="360"/>
        </w:tabs>
      </w:pPr>
    </w:lvl>
    <w:lvl w:ilvl="2" w:tplc="18305498">
      <w:numFmt w:val="none"/>
      <w:lvlText w:val=""/>
      <w:lvlJc w:val="left"/>
      <w:pPr>
        <w:tabs>
          <w:tab w:val="num" w:pos="360"/>
        </w:tabs>
      </w:pPr>
    </w:lvl>
    <w:lvl w:ilvl="3" w:tplc="B1407486">
      <w:numFmt w:val="bullet"/>
      <w:lvlText w:val="•"/>
      <w:lvlJc w:val="left"/>
      <w:pPr>
        <w:ind w:left="3915" w:hanging="768"/>
      </w:pPr>
      <w:rPr>
        <w:rFonts w:hint="default"/>
        <w:lang w:val="fr-FR" w:eastAsia="en-US" w:bidi="ar-SA"/>
      </w:rPr>
    </w:lvl>
    <w:lvl w:ilvl="4" w:tplc="9D0C45B2">
      <w:numFmt w:val="bullet"/>
      <w:lvlText w:val="•"/>
      <w:lvlJc w:val="left"/>
      <w:pPr>
        <w:ind w:left="4914" w:hanging="768"/>
      </w:pPr>
      <w:rPr>
        <w:rFonts w:hint="default"/>
        <w:lang w:val="fr-FR" w:eastAsia="en-US" w:bidi="ar-SA"/>
      </w:rPr>
    </w:lvl>
    <w:lvl w:ilvl="5" w:tplc="2A2052C0">
      <w:numFmt w:val="bullet"/>
      <w:lvlText w:val="•"/>
      <w:lvlJc w:val="left"/>
      <w:pPr>
        <w:ind w:left="5913" w:hanging="768"/>
      </w:pPr>
      <w:rPr>
        <w:rFonts w:hint="default"/>
        <w:lang w:val="fr-FR" w:eastAsia="en-US" w:bidi="ar-SA"/>
      </w:rPr>
    </w:lvl>
    <w:lvl w:ilvl="6" w:tplc="298AE866">
      <w:numFmt w:val="bullet"/>
      <w:lvlText w:val="•"/>
      <w:lvlJc w:val="left"/>
      <w:pPr>
        <w:ind w:left="6911" w:hanging="768"/>
      </w:pPr>
      <w:rPr>
        <w:rFonts w:hint="default"/>
        <w:lang w:val="fr-FR" w:eastAsia="en-US" w:bidi="ar-SA"/>
      </w:rPr>
    </w:lvl>
    <w:lvl w:ilvl="7" w:tplc="3746F8F8">
      <w:numFmt w:val="bullet"/>
      <w:lvlText w:val="•"/>
      <w:lvlJc w:val="left"/>
      <w:pPr>
        <w:ind w:left="7910" w:hanging="768"/>
      </w:pPr>
      <w:rPr>
        <w:rFonts w:hint="default"/>
        <w:lang w:val="fr-FR" w:eastAsia="en-US" w:bidi="ar-SA"/>
      </w:rPr>
    </w:lvl>
    <w:lvl w:ilvl="8" w:tplc="D2B2B65C">
      <w:numFmt w:val="bullet"/>
      <w:lvlText w:val="•"/>
      <w:lvlJc w:val="left"/>
      <w:pPr>
        <w:ind w:left="8909" w:hanging="768"/>
      </w:pPr>
      <w:rPr>
        <w:rFonts w:hint="default"/>
        <w:lang w:val="fr-FR" w:eastAsia="en-US" w:bidi="ar-SA"/>
      </w:rPr>
    </w:lvl>
  </w:abstractNum>
  <w:abstractNum w:abstractNumId="5">
    <w:nsid w:val="31147E92"/>
    <w:multiLevelType w:val="hybridMultilevel"/>
    <w:tmpl w:val="0BC4C162"/>
    <w:lvl w:ilvl="0" w:tplc="4B9CFA92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fr-FR" w:eastAsia="en-US" w:bidi="ar-SA"/>
      </w:rPr>
    </w:lvl>
    <w:lvl w:ilvl="1" w:tplc="7C902B74">
      <w:numFmt w:val="bullet"/>
      <w:lvlText w:val="•"/>
      <w:lvlJc w:val="left"/>
      <w:pPr>
        <w:ind w:left="435" w:hanging="140"/>
      </w:pPr>
      <w:rPr>
        <w:rFonts w:hint="default"/>
        <w:lang w:val="fr-FR" w:eastAsia="en-US" w:bidi="ar-SA"/>
      </w:rPr>
    </w:lvl>
    <w:lvl w:ilvl="2" w:tplc="8744D9A4">
      <w:numFmt w:val="bullet"/>
      <w:lvlText w:val="•"/>
      <w:lvlJc w:val="left"/>
      <w:pPr>
        <w:ind w:left="750" w:hanging="140"/>
      </w:pPr>
      <w:rPr>
        <w:rFonts w:hint="default"/>
        <w:lang w:val="fr-FR" w:eastAsia="en-US" w:bidi="ar-SA"/>
      </w:rPr>
    </w:lvl>
    <w:lvl w:ilvl="3" w:tplc="14346C86">
      <w:numFmt w:val="bullet"/>
      <w:lvlText w:val="•"/>
      <w:lvlJc w:val="left"/>
      <w:pPr>
        <w:ind w:left="1065" w:hanging="140"/>
      </w:pPr>
      <w:rPr>
        <w:rFonts w:hint="default"/>
        <w:lang w:val="fr-FR" w:eastAsia="en-US" w:bidi="ar-SA"/>
      </w:rPr>
    </w:lvl>
    <w:lvl w:ilvl="4" w:tplc="CFBCDD26">
      <w:numFmt w:val="bullet"/>
      <w:lvlText w:val="•"/>
      <w:lvlJc w:val="left"/>
      <w:pPr>
        <w:ind w:left="1380" w:hanging="140"/>
      </w:pPr>
      <w:rPr>
        <w:rFonts w:hint="default"/>
        <w:lang w:val="fr-FR" w:eastAsia="en-US" w:bidi="ar-SA"/>
      </w:rPr>
    </w:lvl>
    <w:lvl w:ilvl="5" w:tplc="B96AAD94">
      <w:numFmt w:val="bullet"/>
      <w:lvlText w:val="•"/>
      <w:lvlJc w:val="left"/>
      <w:pPr>
        <w:ind w:left="1695" w:hanging="140"/>
      </w:pPr>
      <w:rPr>
        <w:rFonts w:hint="default"/>
        <w:lang w:val="fr-FR" w:eastAsia="en-US" w:bidi="ar-SA"/>
      </w:rPr>
    </w:lvl>
    <w:lvl w:ilvl="6" w:tplc="8A902512">
      <w:numFmt w:val="bullet"/>
      <w:lvlText w:val="•"/>
      <w:lvlJc w:val="left"/>
      <w:pPr>
        <w:ind w:left="2010" w:hanging="140"/>
      </w:pPr>
      <w:rPr>
        <w:rFonts w:hint="default"/>
        <w:lang w:val="fr-FR" w:eastAsia="en-US" w:bidi="ar-SA"/>
      </w:rPr>
    </w:lvl>
    <w:lvl w:ilvl="7" w:tplc="A1BE6B3E">
      <w:numFmt w:val="bullet"/>
      <w:lvlText w:val="•"/>
      <w:lvlJc w:val="left"/>
      <w:pPr>
        <w:ind w:left="2325" w:hanging="140"/>
      </w:pPr>
      <w:rPr>
        <w:rFonts w:hint="default"/>
        <w:lang w:val="fr-FR" w:eastAsia="en-US" w:bidi="ar-SA"/>
      </w:rPr>
    </w:lvl>
    <w:lvl w:ilvl="8" w:tplc="C7BC1CFE">
      <w:numFmt w:val="bullet"/>
      <w:lvlText w:val="•"/>
      <w:lvlJc w:val="left"/>
      <w:pPr>
        <w:ind w:left="2640" w:hanging="140"/>
      </w:pPr>
      <w:rPr>
        <w:rFonts w:hint="default"/>
        <w:lang w:val="fr-FR" w:eastAsia="en-US" w:bidi="ar-SA"/>
      </w:rPr>
    </w:lvl>
  </w:abstractNum>
  <w:abstractNum w:abstractNumId="6">
    <w:nsid w:val="39D604F0"/>
    <w:multiLevelType w:val="hybridMultilevel"/>
    <w:tmpl w:val="5440A9BC"/>
    <w:lvl w:ilvl="0" w:tplc="462A0862">
      <w:start w:val="1"/>
      <w:numFmt w:val="decimal"/>
      <w:lvlText w:val="%1."/>
      <w:lvlJc w:val="left"/>
      <w:pPr>
        <w:ind w:left="1905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fr-FR" w:eastAsia="en-US" w:bidi="ar-SA"/>
      </w:rPr>
    </w:lvl>
    <w:lvl w:ilvl="1" w:tplc="EE4C5DB2">
      <w:numFmt w:val="none"/>
      <w:lvlText w:val=""/>
      <w:lvlJc w:val="left"/>
      <w:pPr>
        <w:tabs>
          <w:tab w:val="num" w:pos="360"/>
        </w:tabs>
      </w:pPr>
    </w:lvl>
    <w:lvl w:ilvl="2" w:tplc="028AA038">
      <w:numFmt w:val="none"/>
      <w:lvlText w:val=""/>
      <w:lvlJc w:val="left"/>
      <w:pPr>
        <w:tabs>
          <w:tab w:val="num" w:pos="360"/>
        </w:tabs>
      </w:pPr>
    </w:lvl>
    <w:lvl w:ilvl="3" w:tplc="EF3C721A">
      <w:numFmt w:val="bullet"/>
      <w:lvlText w:val="•"/>
      <w:lvlJc w:val="left"/>
      <w:pPr>
        <w:ind w:left="2280" w:hanging="660"/>
      </w:pPr>
      <w:rPr>
        <w:rFonts w:hint="default"/>
        <w:lang w:val="fr-FR" w:eastAsia="en-US" w:bidi="ar-SA"/>
      </w:rPr>
    </w:lvl>
    <w:lvl w:ilvl="4" w:tplc="E144926E">
      <w:numFmt w:val="bullet"/>
      <w:lvlText w:val="•"/>
      <w:lvlJc w:val="left"/>
      <w:pPr>
        <w:ind w:left="3512" w:hanging="660"/>
      </w:pPr>
      <w:rPr>
        <w:rFonts w:hint="default"/>
        <w:lang w:val="fr-FR" w:eastAsia="en-US" w:bidi="ar-SA"/>
      </w:rPr>
    </w:lvl>
    <w:lvl w:ilvl="5" w:tplc="2A78CCC4">
      <w:numFmt w:val="bullet"/>
      <w:lvlText w:val="•"/>
      <w:lvlJc w:val="left"/>
      <w:pPr>
        <w:ind w:left="4744" w:hanging="660"/>
      </w:pPr>
      <w:rPr>
        <w:rFonts w:hint="default"/>
        <w:lang w:val="fr-FR" w:eastAsia="en-US" w:bidi="ar-SA"/>
      </w:rPr>
    </w:lvl>
    <w:lvl w:ilvl="6" w:tplc="F1FE568E">
      <w:numFmt w:val="bullet"/>
      <w:lvlText w:val="•"/>
      <w:lvlJc w:val="left"/>
      <w:pPr>
        <w:ind w:left="5977" w:hanging="660"/>
      </w:pPr>
      <w:rPr>
        <w:rFonts w:hint="default"/>
        <w:lang w:val="fr-FR" w:eastAsia="en-US" w:bidi="ar-SA"/>
      </w:rPr>
    </w:lvl>
    <w:lvl w:ilvl="7" w:tplc="157EF4BA">
      <w:numFmt w:val="bullet"/>
      <w:lvlText w:val="•"/>
      <w:lvlJc w:val="left"/>
      <w:pPr>
        <w:ind w:left="7209" w:hanging="660"/>
      </w:pPr>
      <w:rPr>
        <w:rFonts w:hint="default"/>
        <w:lang w:val="fr-FR" w:eastAsia="en-US" w:bidi="ar-SA"/>
      </w:rPr>
    </w:lvl>
    <w:lvl w:ilvl="8" w:tplc="28EE8616">
      <w:numFmt w:val="bullet"/>
      <w:lvlText w:val="•"/>
      <w:lvlJc w:val="left"/>
      <w:pPr>
        <w:ind w:left="8441" w:hanging="660"/>
      </w:pPr>
      <w:rPr>
        <w:rFonts w:hint="default"/>
        <w:lang w:val="fr-FR" w:eastAsia="en-US" w:bidi="ar-SA"/>
      </w:rPr>
    </w:lvl>
  </w:abstractNum>
  <w:abstractNum w:abstractNumId="7">
    <w:nsid w:val="3CCC199B"/>
    <w:multiLevelType w:val="hybridMultilevel"/>
    <w:tmpl w:val="93CC5BFC"/>
    <w:lvl w:ilvl="0" w:tplc="4832294C">
      <w:start w:val="1"/>
      <w:numFmt w:val="decimal"/>
      <w:lvlText w:val="%1."/>
      <w:lvlJc w:val="left"/>
      <w:pPr>
        <w:ind w:left="1984" w:hanging="360"/>
        <w:jc w:val="right"/>
      </w:pPr>
      <w:rPr>
        <w:rFonts w:hint="default"/>
        <w:spacing w:val="0"/>
        <w:w w:val="100"/>
        <w:lang w:val="fr-FR" w:eastAsia="en-US" w:bidi="ar-SA"/>
      </w:rPr>
    </w:lvl>
    <w:lvl w:ilvl="1" w:tplc="B8F0645A">
      <w:numFmt w:val="none"/>
      <w:lvlText w:val=""/>
      <w:lvlJc w:val="left"/>
      <w:pPr>
        <w:tabs>
          <w:tab w:val="num" w:pos="360"/>
        </w:tabs>
      </w:pPr>
    </w:lvl>
    <w:lvl w:ilvl="2" w:tplc="2DA2157C">
      <w:numFmt w:val="none"/>
      <w:lvlText w:val=""/>
      <w:lvlJc w:val="left"/>
      <w:pPr>
        <w:tabs>
          <w:tab w:val="num" w:pos="360"/>
        </w:tabs>
      </w:pPr>
    </w:lvl>
    <w:lvl w:ilvl="3" w:tplc="B01CA810">
      <w:numFmt w:val="none"/>
      <w:lvlText w:val=""/>
      <w:lvlJc w:val="left"/>
      <w:pPr>
        <w:tabs>
          <w:tab w:val="num" w:pos="360"/>
        </w:tabs>
      </w:pPr>
    </w:lvl>
    <w:lvl w:ilvl="4" w:tplc="DE306A80">
      <w:numFmt w:val="bullet"/>
      <w:lvlText w:val="•"/>
      <w:lvlJc w:val="left"/>
      <w:pPr>
        <w:ind w:left="2480" w:hanging="840"/>
      </w:pPr>
      <w:rPr>
        <w:rFonts w:hint="default"/>
        <w:lang w:val="fr-FR" w:eastAsia="en-US" w:bidi="ar-SA"/>
      </w:rPr>
    </w:lvl>
    <w:lvl w:ilvl="5" w:tplc="08F03988">
      <w:numFmt w:val="bullet"/>
      <w:lvlText w:val="•"/>
      <w:lvlJc w:val="left"/>
      <w:pPr>
        <w:ind w:left="3884" w:hanging="840"/>
      </w:pPr>
      <w:rPr>
        <w:rFonts w:hint="default"/>
        <w:lang w:val="fr-FR" w:eastAsia="en-US" w:bidi="ar-SA"/>
      </w:rPr>
    </w:lvl>
    <w:lvl w:ilvl="6" w:tplc="89BC5E7E">
      <w:numFmt w:val="bullet"/>
      <w:lvlText w:val="•"/>
      <w:lvlJc w:val="left"/>
      <w:pPr>
        <w:ind w:left="5288" w:hanging="840"/>
      </w:pPr>
      <w:rPr>
        <w:rFonts w:hint="default"/>
        <w:lang w:val="fr-FR" w:eastAsia="en-US" w:bidi="ar-SA"/>
      </w:rPr>
    </w:lvl>
    <w:lvl w:ilvl="7" w:tplc="9DA07B94">
      <w:numFmt w:val="bullet"/>
      <w:lvlText w:val="•"/>
      <w:lvlJc w:val="left"/>
      <w:pPr>
        <w:ind w:left="6693" w:hanging="840"/>
      </w:pPr>
      <w:rPr>
        <w:rFonts w:hint="default"/>
        <w:lang w:val="fr-FR" w:eastAsia="en-US" w:bidi="ar-SA"/>
      </w:rPr>
    </w:lvl>
    <w:lvl w:ilvl="8" w:tplc="3EB87EC0">
      <w:numFmt w:val="bullet"/>
      <w:lvlText w:val="•"/>
      <w:lvlJc w:val="left"/>
      <w:pPr>
        <w:ind w:left="8097" w:hanging="840"/>
      </w:pPr>
      <w:rPr>
        <w:rFonts w:hint="default"/>
        <w:lang w:val="fr-FR" w:eastAsia="en-US" w:bidi="ar-SA"/>
      </w:rPr>
    </w:lvl>
  </w:abstractNum>
  <w:abstractNum w:abstractNumId="8">
    <w:nsid w:val="3E30095E"/>
    <w:multiLevelType w:val="hybridMultilevel"/>
    <w:tmpl w:val="EA2E66DC"/>
    <w:lvl w:ilvl="0" w:tplc="911EB59C">
      <w:start w:val="5"/>
      <w:numFmt w:val="decimal"/>
      <w:lvlText w:val="%1"/>
      <w:lvlJc w:val="left"/>
      <w:pPr>
        <w:ind w:left="2531" w:hanging="908"/>
        <w:jc w:val="left"/>
      </w:pPr>
      <w:rPr>
        <w:rFonts w:hint="default"/>
        <w:lang w:val="fr-FR" w:eastAsia="en-US" w:bidi="ar-SA"/>
      </w:rPr>
    </w:lvl>
    <w:lvl w:ilvl="1" w:tplc="D97E4A4E">
      <w:numFmt w:val="none"/>
      <w:lvlText w:val=""/>
      <w:lvlJc w:val="left"/>
      <w:pPr>
        <w:tabs>
          <w:tab w:val="num" w:pos="360"/>
        </w:tabs>
      </w:pPr>
    </w:lvl>
    <w:lvl w:ilvl="2" w:tplc="E21E53E0">
      <w:numFmt w:val="none"/>
      <w:lvlText w:val=""/>
      <w:lvlJc w:val="left"/>
      <w:pPr>
        <w:tabs>
          <w:tab w:val="num" w:pos="360"/>
        </w:tabs>
      </w:pPr>
    </w:lvl>
    <w:lvl w:ilvl="3" w:tplc="5072BFB8">
      <w:numFmt w:val="none"/>
      <w:lvlText w:val=""/>
      <w:lvlJc w:val="left"/>
      <w:pPr>
        <w:tabs>
          <w:tab w:val="num" w:pos="360"/>
        </w:tabs>
      </w:pPr>
    </w:lvl>
    <w:lvl w:ilvl="4" w:tplc="6F429BB2">
      <w:numFmt w:val="bullet"/>
      <w:lvlText w:val="•"/>
      <w:lvlJc w:val="left"/>
      <w:pPr>
        <w:ind w:left="5886" w:hanging="908"/>
      </w:pPr>
      <w:rPr>
        <w:rFonts w:hint="default"/>
        <w:lang w:val="fr-FR" w:eastAsia="en-US" w:bidi="ar-SA"/>
      </w:rPr>
    </w:lvl>
    <w:lvl w:ilvl="5" w:tplc="62BEB260">
      <w:numFmt w:val="bullet"/>
      <w:lvlText w:val="•"/>
      <w:lvlJc w:val="left"/>
      <w:pPr>
        <w:ind w:left="6723" w:hanging="908"/>
      </w:pPr>
      <w:rPr>
        <w:rFonts w:hint="default"/>
        <w:lang w:val="fr-FR" w:eastAsia="en-US" w:bidi="ar-SA"/>
      </w:rPr>
    </w:lvl>
    <w:lvl w:ilvl="6" w:tplc="8E329222">
      <w:numFmt w:val="bullet"/>
      <w:lvlText w:val="•"/>
      <w:lvlJc w:val="left"/>
      <w:pPr>
        <w:ind w:left="7559" w:hanging="908"/>
      </w:pPr>
      <w:rPr>
        <w:rFonts w:hint="default"/>
        <w:lang w:val="fr-FR" w:eastAsia="en-US" w:bidi="ar-SA"/>
      </w:rPr>
    </w:lvl>
    <w:lvl w:ilvl="7" w:tplc="9AAC4076">
      <w:numFmt w:val="bullet"/>
      <w:lvlText w:val="•"/>
      <w:lvlJc w:val="left"/>
      <w:pPr>
        <w:ind w:left="8396" w:hanging="908"/>
      </w:pPr>
      <w:rPr>
        <w:rFonts w:hint="default"/>
        <w:lang w:val="fr-FR" w:eastAsia="en-US" w:bidi="ar-SA"/>
      </w:rPr>
    </w:lvl>
    <w:lvl w:ilvl="8" w:tplc="5D54E552">
      <w:numFmt w:val="bullet"/>
      <w:lvlText w:val="•"/>
      <w:lvlJc w:val="left"/>
      <w:pPr>
        <w:ind w:left="9233" w:hanging="908"/>
      </w:pPr>
      <w:rPr>
        <w:rFonts w:hint="default"/>
        <w:lang w:val="fr-FR" w:eastAsia="en-US" w:bidi="ar-SA"/>
      </w:rPr>
    </w:lvl>
  </w:abstractNum>
  <w:abstractNum w:abstractNumId="9">
    <w:nsid w:val="3EA3363B"/>
    <w:multiLevelType w:val="hybridMultilevel"/>
    <w:tmpl w:val="365847B2"/>
    <w:lvl w:ilvl="0" w:tplc="DED8C424">
      <w:start w:val="5"/>
      <w:numFmt w:val="decimal"/>
      <w:lvlText w:val="%1"/>
      <w:lvlJc w:val="left"/>
      <w:pPr>
        <w:ind w:left="2390" w:hanging="766"/>
        <w:jc w:val="left"/>
      </w:pPr>
      <w:rPr>
        <w:rFonts w:hint="default"/>
        <w:lang w:val="fr-FR" w:eastAsia="en-US" w:bidi="ar-SA"/>
      </w:rPr>
    </w:lvl>
    <w:lvl w:ilvl="1" w:tplc="175682CC">
      <w:numFmt w:val="none"/>
      <w:lvlText w:val=""/>
      <w:lvlJc w:val="left"/>
      <w:pPr>
        <w:tabs>
          <w:tab w:val="num" w:pos="360"/>
        </w:tabs>
      </w:pPr>
    </w:lvl>
    <w:lvl w:ilvl="2" w:tplc="3B5C9D62">
      <w:numFmt w:val="none"/>
      <w:lvlText w:val=""/>
      <w:lvlJc w:val="left"/>
      <w:pPr>
        <w:tabs>
          <w:tab w:val="num" w:pos="360"/>
        </w:tabs>
      </w:pPr>
    </w:lvl>
    <w:lvl w:ilvl="3" w:tplc="5A54BBBE">
      <w:numFmt w:val="bullet"/>
      <w:lvlText w:val="•"/>
      <w:lvlJc w:val="left"/>
      <w:pPr>
        <w:ind w:left="4951" w:hanging="766"/>
      </w:pPr>
      <w:rPr>
        <w:rFonts w:hint="default"/>
        <w:lang w:val="fr-FR" w:eastAsia="en-US" w:bidi="ar-SA"/>
      </w:rPr>
    </w:lvl>
    <w:lvl w:ilvl="4" w:tplc="F85C78FE">
      <w:numFmt w:val="bullet"/>
      <w:lvlText w:val="•"/>
      <w:lvlJc w:val="left"/>
      <w:pPr>
        <w:ind w:left="5802" w:hanging="766"/>
      </w:pPr>
      <w:rPr>
        <w:rFonts w:hint="default"/>
        <w:lang w:val="fr-FR" w:eastAsia="en-US" w:bidi="ar-SA"/>
      </w:rPr>
    </w:lvl>
    <w:lvl w:ilvl="5" w:tplc="3876723C">
      <w:numFmt w:val="bullet"/>
      <w:lvlText w:val="•"/>
      <w:lvlJc w:val="left"/>
      <w:pPr>
        <w:ind w:left="6653" w:hanging="766"/>
      </w:pPr>
      <w:rPr>
        <w:rFonts w:hint="default"/>
        <w:lang w:val="fr-FR" w:eastAsia="en-US" w:bidi="ar-SA"/>
      </w:rPr>
    </w:lvl>
    <w:lvl w:ilvl="6" w:tplc="C162575C">
      <w:numFmt w:val="bullet"/>
      <w:lvlText w:val="•"/>
      <w:lvlJc w:val="left"/>
      <w:pPr>
        <w:ind w:left="7503" w:hanging="766"/>
      </w:pPr>
      <w:rPr>
        <w:rFonts w:hint="default"/>
        <w:lang w:val="fr-FR" w:eastAsia="en-US" w:bidi="ar-SA"/>
      </w:rPr>
    </w:lvl>
    <w:lvl w:ilvl="7" w:tplc="BFF0CAA8">
      <w:numFmt w:val="bullet"/>
      <w:lvlText w:val="•"/>
      <w:lvlJc w:val="left"/>
      <w:pPr>
        <w:ind w:left="8354" w:hanging="766"/>
      </w:pPr>
      <w:rPr>
        <w:rFonts w:hint="default"/>
        <w:lang w:val="fr-FR" w:eastAsia="en-US" w:bidi="ar-SA"/>
      </w:rPr>
    </w:lvl>
    <w:lvl w:ilvl="8" w:tplc="38D6D762">
      <w:numFmt w:val="bullet"/>
      <w:lvlText w:val="•"/>
      <w:lvlJc w:val="left"/>
      <w:pPr>
        <w:ind w:left="9205" w:hanging="766"/>
      </w:pPr>
      <w:rPr>
        <w:rFonts w:hint="default"/>
        <w:lang w:val="fr-FR" w:eastAsia="en-US" w:bidi="ar-SA"/>
      </w:rPr>
    </w:lvl>
  </w:abstractNum>
  <w:abstractNum w:abstractNumId="10">
    <w:nsid w:val="4D74154A"/>
    <w:multiLevelType w:val="hybridMultilevel"/>
    <w:tmpl w:val="E398005E"/>
    <w:lvl w:ilvl="0" w:tplc="5F4EB590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fr-FR" w:eastAsia="en-US" w:bidi="ar-SA"/>
      </w:rPr>
    </w:lvl>
    <w:lvl w:ilvl="1" w:tplc="0DA856E2">
      <w:numFmt w:val="bullet"/>
      <w:lvlText w:val="•"/>
      <w:lvlJc w:val="left"/>
      <w:pPr>
        <w:ind w:left="543" w:hanging="140"/>
      </w:pPr>
      <w:rPr>
        <w:rFonts w:hint="default"/>
        <w:lang w:val="fr-FR" w:eastAsia="en-US" w:bidi="ar-SA"/>
      </w:rPr>
    </w:lvl>
    <w:lvl w:ilvl="2" w:tplc="7682EA54">
      <w:numFmt w:val="bullet"/>
      <w:lvlText w:val="•"/>
      <w:lvlJc w:val="left"/>
      <w:pPr>
        <w:ind w:left="846" w:hanging="140"/>
      </w:pPr>
      <w:rPr>
        <w:rFonts w:hint="default"/>
        <w:lang w:val="fr-FR" w:eastAsia="en-US" w:bidi="ar-SA"/>
      </w:rPr>
    </w:lvl>
    <w:lvl w:ilvl="3" w:tplc="5DBA0EA0">
      <w:numFmt w:val="bullet"/>
      <w:lvlText w:val="•"/>
      <w:lvlJc w:val="left"/>
      <w:pPr>
        <w:ind w:left="1149" w:hanging="140"/>
      </w:pPr>
      <w:rPr>
        <w:rFonts w:hint="default"/>
        <w:lang w:val="fr-FR" w:eastAsia="en-US" w:bidi="ar-SA"/>
      </w:rPr>
    </w:lvl>
    <w:lvl w:ilvl="4" w:tplc="6CC0780E">
      <w:numFmt w:val="bullet"/>
      <w:lvlText w:val="•"/>
      <w:lvlJc w:val="left"/>
      <w:pPr>
        <w:ind w:left="1452" w:hanging="140"/>
      </w:pPr>
      <w:rPr>
        <w:rFonts w:hint="default"/>
        <w:lang w:val="fr-FR" w:eastAsia="en-US" w:bidi="ar-SA"/>
      </w:rPr>
    </w:lvl>
    <w:lvl w:ilvl="5" w:tplc="403A445A">
      <w:numFmt w:val="bullet"/>
      <w:lvlText w:val="•"/>
      <w:lvlJc w:val="left"/>
      <w:pPr>
        <w:ind w:left="1755" w:hanging="140"/>
      </w:pPr>
      <w:rPr>
        <w:rFonts w:hint="default"/>
        <w:lang w:val="fr-FR" w:eastAsia="en-US" w:bidi="ar-SA"/>
      </w:rPr>
    </w:lvl>
    <w:lvl w:ilvl="6" w:tplc="8676E420">
      <w:numFmt w:val="bullet"/>
      <w:lvlText w:val="•"/>
      <w:lvlJc w:val="left"/>
      <w:pPr>
        <w:ind w:left="2058" w:hanging="140"/>
      </w:pPr>
      <w:rPr>
        <w:rFonts w:hint="default"/>
        <w:lang w:val="fr-FR" w:eastAsia="en-US" w:bidi="ar-SA"/>
      </w:rPr>
    </w:lvl>
    <w:lvl w:ilvl="7" w:tplc="586206B2">
      <w:numFmt w:val="bullet"/>
      <w:lvlText w:val="•"/>
      <w:lvlJc w:val="left"/>
      <w:pPr>
        <w:ind w:left="2361" w:hanging="140"/>
      </w:pPr>
      <w:rPr>
        <w:rFonts w:hint="default"/>
        <w:lang w:val="fr-FR" w:eastAsia="en-US" w:bidi="ar-SA"/>
      </w:rPr>
    </w:lvl>
    <w:lvl w:ilvl="8" w:tplc="2586FCDC">
      <w:numFmt w:val="bullet"/>
      <w:lvlText w:val="•"/>
      <w:lvlJc w:val="left"/>
      <w:pPr>
        <w:ind w:left="2664" w:hanging="140"/>
      </w:pPr>
      <w:rPr>
        <w:rFonts w:hint="default"/>
        <w:lang w:val="fr-FR" w:eastAsia="en-US" w:bidi="ar-SA"/>
      </w:rPr>
    </w:lvl>
  </w:abstractNum>
  <w:abstractNum w:abstractNumId="11">
    <w:nsid w:val="50BC71AC"/>
    <w:multiLevelType w:val="hybridMultilevel"/>
    <w:tmpl w:val="56D6CEAE"/>
    <w:lvl w:ilvl="0" w:tplc="88E40508">
      <w:start w:val="5"/>
      <w:numFmt w:val="decimal"/>
      <w:lvlText w:val="%1"/>
      <w:lvlJc w:val="left"/>
      <w:pPr>
        <w:ind w:left="2186" w:hanging="562"/>
        <w:jc w:val="left"/>
      </w:pPr>
      <w:rPr>
        <w:rFonts w:hint="default"/>
        <w:lang w:val="fr-FR" w:eastAsia="en-US" w:bidi="ar-SA"/>
      </w:rPr>
    </w:lvl>
    <w:lvl w:ilvl="1" w:tplc="763C58F0">
      <w:numFmt w:val="none"/>
      <w:lvlText w:val=""/>
      <w:lvlJc w:val="left"/>
      <w:pPr>
        <w:tabs>
          <w:tab w:val="num" w:pos="360"/>
        </w:tabs>
      </w:pPr>
    </w:lvl>
    <w:lvl w:ilvl="2" w:tplc="5A5E2728">
      <w:numFmt w:val="none"/>
      <w:lvlText w:val=""/>
      <w:lvlJc w:val="left"/>
      <w:pPr>
        <w:tabs>
          <w:tab w:val="num" w:pos="360"/>
        </w:tabs>
      </w:pPr>
    </w:lvl>
    <w:lvl w:ilvl="3" w:tplc="AEAEC436">
      <w:numFmt w:val="none"/>
      <w:lvlText w:val=""/>
      <w:lvlJc w:val="left"/>
      <w:pPr>
        <w:tabs>
          <w:tab w:val="num" w:pos="360"/>
        </w:tabs>
      </w:pPr>
    </w:lvl>
    <w:lvl w:ilvl="4" w:tplc="CA000FB6">
      <w:numFmt w:val="bullet"/>
      <w:lvlText w:val="•"/>
      <w:lvlJc w:val="left"/>
      <w:pPr>
        <w:ind w:left="2460" w:hanging="840"/>
      </w:pPr>
      <w:rPr>
        <w:rFonts w:hint="default"/>
        <w:lang w:val="fr-FR" w:eastAsia="en-US" w:bidi="ar-SA"/>
      </w:rPr>
    </w:lvl>
    <w:lvl w:ilvl="5" w:tplc="03701938">
      <w:numFmt w:val="bullet"/>
      <w:lvlText w:val="•"/>
      <w:lvlJc w:val="left"/>
      <w:pPr>
        <w:ind w:left="3867" w:hanging="840"/>
      </w:pPr>
      <w:rPr>
        <w:rFonts w:hint="default"/>
        <w:lang w:val="fr-FR" w:eastAsia="en-US" w:bidi="ar-SA"/>
      </w:rPr>
    </w:lvl>
    <w:lvl w:ilvl="6" w:tplc="E20ED39E">
      <w:numFmt w:val="bullet"/>
      <w:lvlText w:val="•"/>
      <w:lvlJc w:val="left"/>
      <w:pPr>
        <w:ind w:left="5275" w:hanging="840"/>
      </w:pPr>
      <w:rPr>
        <w:rFonts w:hint="default"/>
        <w:lang w:val="fr-FR" w:eastAsia="en-US" w:bidi="ar-SA"/>
      </w:rPr>
    </w:lvl>
    <w:lvl w:ilvl="7" w:tplc="DBE0B1AC">
      <w:numFmt w:val="bullet"/>
      <w:lvlText w:val="•"/>
      <w:lvlJc w:val="left"/>
      <w:pPr>
        <w:ind w:left="6683" w:hanging="840"/>
      </w:pPr>
      <w:rPr>
        <w:rFonts w:hint="default"/>
        <w:lang w:val="fr-FR" w:eastAsia="en-US" w:bidi="ar-SA"/>
      </w:rPr>
    </w:lvl>
    <w:lvl w:ilvl="8" w:tplc="C3E0E6E6">
      <w:numFmt w:val="bullet"/>
      <w:lvlText w:val="•"/>
      <w:lvlJc w:val="left"/>
      <w:pPr>
        <w:ind w:left="8090" w:hanging="840"/>
      </w:pPr>
      <w:rPr>
        <w:rFonts w:hint="default"/>
        <w:lang w:val="fr-FR" w:eastAsia="en-US" w:bidi="ar-SA"/>
      </w:rPr>
    </w:lvl>
  </w:abstractNum>
  <w:abstractNum w:abstractNumId="12">
    <w:nsid w:val="55486FBC"/>
    <w:multiLevelType w:val="hybridMultilevel"/>
    <w:tmpl w:val="B5F029B0"/>
    <w:lvl w:ilvl="0" w:tplc="98AECA78">
      <w:numFmt w:val="bullet"/>
      <w:lvlText w:val=""/>
      <w:lvlJc w:val="left"/>
      <w:pPr>
        <w:ind w:left="1996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D9F40068">
      <w:numFmt w:val="bullet"/>
      <w:lvlText w:val="•"/>
      <w:lvlJc w:val="left"/>
      <w:pPr>
        <w:ind w:left="2890" w:hanging="360"/>
      </w:pPr>
      <w:rPr>
        <w:rFonts w:hint="default"/>
        <w:lang w:val="fr-FR" w:eastAsia="en-US" w:bidi="ar-SA"/>
      </w:rPr>
    </w:lvl>
    <w:lvl w:ilvl="2" w:tplc="F9B65B46">
      <w:numFmt w:val="bullet"/>
      <w:lvlText w:val="•"/>
      <w:lvlJc w:val="left"/>
      <w:pPr>
        <w:ind w:left="3781" w:hanging="360"/>
      </w:pPr>
      <w:rPr>
        <w:rFonts w:hint="default"/>
        <w:lang w:val="fr-FR" w:eastAsia="en-US" w:bidi="ar-SA"/>
      </w:rPr>
    </w:lvl>
    <w:lvl w:ilvl="3" w:tplc="256277FC">
      <w:numFmt w:val="bullet"/>
      <w:lvlText w:val="•"/>
      <w:lvlJc w:val="left"/>
      <w:pPr>
        <w:ind w:left="4671" w:hanging="360"/>
      </w:pPr>
      <w:rPr>
        <w:rFonts w:hint="default"/>
        <w:lang w:val="fr-FR" w:eastAsia="en-US" w:bidi="ar-SA"/>
      </w:rPr>
    </w:lvl>
    <w:lvl w:ilvl="4" w:tplc="9BDCB0E0">
      <w:numFmt w:val="bullet"/>
      <w:lvlText w:val="•"/>
      <w:lvlJc w:val="left"/>
      <w:pPr>
        <w:ind w:left="5562" w:hanging="360"/>
      </w:pPr>
      <w:rPr>
        <w:rFonts w:hint="default"/>
        <w:lang w:val="fr-FR" w:eastAsia="en-US" w:bidi="ar-SA"/>
      </w:rPr>
    </w:lvl>
    <w:lvl w:ilvl="5" w:tplc="3018592E">
      <w:numFmt w:val="bullet"/>
      <w:lvlText w:val="•"/>
      <w:lvlJc w:val="left"/>
      <w:pPr>
        <w:ind w:left="6453" w:hanging="360"/>
      </w:pPr>
      <w:rPr>
        <w:rFonts w:hint="default"/>
        <w:lang w:val="fr-FR" w:eastAsia="en-US" w:bidi="ar-SA"/>
      </w:rPr>
    </w:lvl>
    <w:lvl w:ilvl="6" w:tplc="8CD2DD04">
      <w:numFmt w:val="bullet"/>
      <w:lvlText w:val="•"/>
      <w:lvlJc w:val="left"/>
      <w:pPr>
        <w:ind w:left="7343" w:hanging="360"/>
      </w:pPr>
      <w:rPr>
        <w:rFonts w:hint="default"/>
        <w:lang w:val="fr-FR" w:eastAsia="en-US" w:bidi="ar-SA"/>
      </w:rPr>
    </w:lvl>
    <w:lvl w:ilvl="7" w:tplc="5C549F2A">
      <w:numFmt w:val="bullet"/>
      <w:lvlText w:val="•"/>
      <w:lvlJc w:val="left"/>
      <w:pPr>
        <w:ind w:left="8234" w:hanging="360"/>
      </w:pPr>
      <w:rPr>
        <w:rFonts w:hint="default"/>
        <w:lang w:val="fr-FR" w:eastAsia="en-US" w:bidi="ar-SA"/>
      </w:rPr>
    </w:lvl>
    <w:lvl w:ilvl="8" w:tplc="817E3404">
      <w:numFmt w:val="bullet"/>
      <w:lvlText w:val="•"/>
      <w:lvlJc w:val="left"/>
      <w:pPr>
        <w:ind w:left="9125" w:hanging="360"/>
      </w:pPr>
      <w:rPr>
        <w:rFonts w:hint="default"/>
        <w:lang w:val="fr-FR" w:eastAsia="en-US" w:bidi="ar-SA"/>
      </w:rPr>
    </w:lvl>
  </w:abstractNum>
  <w:abstractNum w:abstractNumId="13">
    <w:nsid w:val="5AAB190A"/>
    <w:multiLevelType w:val="hybridMultilevel"/>
    <w:tmpl w:val="928EE096"/>
    <w:lvl w:ilvl="0" w:tplc="8E887E5E">
      <w:numFmt w:val="bullet"/>
      <w:lvlText w:val=""/>
      <w:lvlJc w:val="left"/>
      <w:pPr>
        <w:ind w:left="916" w:hanging="360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721C3E0C">
      <w:numFmt w:val="bullet"/>
      <w:lvlText w:val="•"/>
      <w:lvlJc w:val="left"/>
      <w:pPr>
        <w:ind w:left="1918" w:hanging="360"/>
      </w:pPr>
      <w:rPr>
        <w:rFonts w:hint="default"/>
        <w:lang w:val="fr-FR" w:eastAsia="en-US" w:bidi="ar-SA"/>
      </w:rPr>
    </w:lvl>
    <w:lvl w:ilvl="2" w:tplc="C9BCA3EE">
      <w:numFmt w:val="bullet"/>
      <w:lvlText w:val="•"/>
      <w:lvlJc w:val="left"/>
      <w:pPr>
        <w:ind w:left="2917" w:hanging="360"/>
      </w:pPr>
      <w:rPr>
        <w:rFonts w:hint="default"/>
        <w:lang w:val="fr-FR" w:eastAsia="en-US" w:bidi="ar-SA"/>
      </w:rPr>
    </w:lvl>
    <w:lvl w:ilvl="3" w:tplc="5F50DB86">
      <w:numFmt w:val="bullet"/>
      <w:lvlText w:val="•"/>
      <w:lvlJc w:val="left"/>
      <w:pPr>
        <w:ind w:left="3915" w:hanging="360"/>
      </w:pPr>
      <w:rPr>
        <w:rFonts w:hint="default"/>
        <w:lang w:val="fr-FR" w:eastAsia="en-US" w:bidi="ar-SA"/>
      </w:rPr>
    </w:lvl>
    <w:lvl w:ilvl="4" w:tplc="41D6232C">
      <w:numFmt w:val="bullet"/>
      <w:lvlText w:val="•"/>
      <w:lvlJc w:val="left"/>
      <w:pPr>
        <w:ind w:left="4914" w:hanging="360"/>
      </w:pPr>
      <w:rPr>
        <w:rFonts w:hint="default"/>
        <w:lang w:val="fr-FR" w:eastAsia="en-US" w:bidi="ar-SA"/>
      </w:rPr>
    </w:lvl>
    <w:lvl w:ilvl="5" w:tplc="AF96C368">
      <w:numFmt w:val="bullet"/>
      <w:lvlText w:val="•"/>
      <w:lvlJc w:val="left"/>
      <w:pPr>
        <w:ind w:left="5913" w:hanging="360"/>
      </w:pPr>
      <w:rPr>
        <w:rFonts w:hint="default"/>
        <w:lang w:val="fr-FR" w:eastAsia="en-US" w:bidi="ar-SA"/>
      </w:rPr>
    </w:lvl>
    <w:lvl w:ilvl="6" w:tplc="EB9C6480">
      <w:numFmt w:val="bullet"/>
      <w:lvlText w:val="•"/>
      <w:lvlJc w:val="left"/>
      <w:pPr>
        <w:ind w:left="6911" w:hanging="360"/>
      </w:pPr>
      <w:rPr>
        <w:rFonts w:hint="default"/>
        <w:lang w:val="fr-FR" w:eastAsia="en-US" w:bidi="ar-SA"/>
      </w:rPr>
    </w:lvl>
    <w:lvl w:ilvl="7" w:tplc="152A48A8">
      <w:numFmt w:val="bullet"/>
      <w:lvlText w:val="•"/>
      <w:lvlJc w:val="left"/>
      <w:pPr>
        <w:ind w:left="7910" w:hanging="360"/>
      </w:pPr>
      <w:rPr>
        <w:rFonts w:hint="default"/>
        <w:lang w:val="fr-FR" w:eastAsia="en-US" w:bidi="ar-SA"/>
      </w:rPr>
    </w:lvl>
    <w:lvl w:ilvl="8" w:tplc="E4065C62">
      <w:numFmt w:val="bullet"/>
      <w:lvlText w:val="•"/>
      <w:lvlJc w:val="left"/>
      <w:pPr>
        <w:ind w:left="8909" w:hanging="360"/>
      </w:pPr>
      <w:rPr>
        <w:rFonts w:hint="default"/>
        <w:lang w:val="fr-FR" w:eastAsia="en-US" w:bidi="ar-SA"/>
      </w:rPr>
    </w:lvl>
  </w:abstractNum>
  <w:abstractNum w:abstractNumId="14">
    <w:nsid w:val="60AF7656"/>
    <w:multiLevelType w:val="hybridMultilevel"/>
    <w:tmpl w:val="438A51C6"/>
    <w:lvl w:ilvl="0" w:tplc="8318AE52">
      <w:start w:val="1"/>
      <w:numFmt w:val="upperLetter"/>
      <w:lvlText w:val="%1."/>
      <w:lvlJc w:val="left"/>
      <w:pPr>
        <w:ind w:left="916" w:hanging="293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fr-FR" w:eastAsia="en-US" w:bidi="ar-SA"/>
      </w:rPr>
    </w:lvl>
    <w:lvl w:ilvl="1" w:tplc="2EA6EBD6">
      <w:numFmt w:val="bullet"/>
      <w:lvlText w:val=""/>
      <w:lvlJc w:val="left"/>
      <w:pPr>
        <w:ind w:left="1636" w:hanging="360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2" w:tplc="1F601362">
      <w:numFmt w:val="bullet"/>
      <w:lvlText w:val="•"/>
      <w:lvlJc w:val="left"/>
      <w:pPr>
        <w:ind w:left="2669" w:hanging="360"/>
      </w:pPr>
      <w:rPr>
        <w:rFonts w:hint="default"/>
        <w:lang w:val="fr-FR" w:eastAsia="en-US" w:bidi="ar-SA"/>
      </w:rPr>
    </w:lvl>
    <w:lvl w:ilvl="3" w:tplc="0CDCA988">
      <w:numFmt w:val="bullet"/>
      <w:lvlText w:val="•"/>
      <w:lvlJc w:val="left"/>
      <w:pPr>
        <w:ind w:left="3699" w:hanging="360"/>
      </w:pPr>
      <w:rPr>
        <w:rFonts w:hint="default"/>
        <w:lang w:val="fr-FR" w:eastAsia="en-US" w:bidi="ar-SA"/>
      </w:rPr>
    </w:lvl>
    <w:lvl w:ilvl="4" w:tplc="7B828BCE">
      <w:numFmt w:val="bullet"/>
      <w:lvlText w:val="•"/>
      <w:lvlJc w:val="left"/>
      <w:pPr>
        <w:ind w:left="4728" w:hanging="360"/>
      </w:pPr>
      <w:rPr>
        <w:rFonts w:hint="default"/>
        <w:lang w:val="fr-FR" w:eastAsia="en-US" w:bidi="ar-SA"/>
      </w:rPr>
    </w:lvl>
    <w:lvl w:ilvl="5" w:tplc="F2487662">
      <w:numFmt w:val="bullet"/>
      <w:lvlText w:val="•"/>
      <w:lvlJc w:val="left"/>
      <w:pPr>
        <w:ind w:left="5758" w:hanging="360"/>
      </w:pPr>
      <w:rPr>
        <w:rFonts w:hint="default"/>
        <w:lang w:val="fr-FR" w:eastAsia="en-US" w:bidi="ar-SA"/>
      </w:rPr>
    </w:lvl>
    <w:lvl w:ilvl="6" w:tplc="E7764B3A">
      <w:numFmt w:val="bullet"/>
      <w:lvlText w:val="•"/>
      <w:lvlJc w:val="left"/>
      <w:pPr>
        <w:ind w:left="6788" w:hanging="360"/>
      </w:pPr>
      <w:rPr>
        <w:rFonts w:hint="default"/>
        <w:lang w:val="fr-FR" w:eastAsia="en-US" w:bidi="ar-SA"/>
      </w:rPr>
    </w:lvl>
    <w:lvl w:ilvl="7" w:tplc="5C9AEE72">
      <w:numFmt w:val="bullet"/>
      <w:lvlText w:val="•"/>
      <w:lvlJc w:val="left"/>
      <w:pPr>
        <w:ind w:left="7817" w:hanging="360"/>
      </w:pPr>
      <w:rPr>
        <w:rFonts w:hint="default"/>
        <w:lang w:val="fr-FR" w:eastAsia="en-US" w:bidi="ar-SA"/>
      </w:rPr>
    </w:lvl>
    <w:lvl w:ilvl="8" w:tplc="4E44EBB4">
      <w:numFmt w:val="bullet"/>
      <w:lvlText w:val="•"/>
      <w:lvlJc w:val="left"/>
      <w:pPr>
        <w:ind w:left="8847" w:hanging="360"/>
      </w:pPr>
      <w:rPr>
        <w:rFonts w:hint="default"/>
        <w:lang w:val="fr-FR" w:eastAsia="en-US" w:bidi="ar-SA"/>
      </w:rPr>
    </w:lvl>
  </w:abstractNum>
  <w:abstractNum w:abstractNumId="15">
    <w:nsid w:val="78354B0D"/>
    <w:multiLevelType w:val="hybridMultilevel"/>
    <w:tmpl w:val="AD1C9E06"/>
    <w:lvl w:ilvl="0" w:tplc="C53AB8A4">
      <w:start w:val="5"/>
      <w:numFmt w:val="decimal"/>
      <w:lvlText w:val="%1"/>
      <w:lvlJc w:val="left"/>
      <w:pPr>
        <w:ind w:left="2186" w:hanging="562"/>
        <w:jc w:val="left"/>
      </w:pPr>
      <w:rPr>
        <w:rFonts w:hint="default"/>
        <w:lang w:val="fr-FR" w:eastAsia="en-US" w:bidi="ar-SA"/>
      </w:rPr>
    </w:lvl>
    <w:lvl w:ilvl="1" w:tplc="13807CA0">
      <w:numFmt w:val="none"/>
      <w:lvlText w:val=""/>
      <w:lvlJc w:val="left"/>
      <w:pPr>
        <w:tabs>
          <w:tab w:val="num" w:pos="360"/>
        </w:tabs>
      </w:pPr>
    </w:lvl>
    <w:lvl w:ilvl="2" w:tplc="6AF6F0D2">
      <w:numFmt w:val="none"/>
      <w:lvlText w:val=""/>
      <w:lvlJc w:val="left"/>
      <w:pPr>
        <w:tabs>
          <w:tab w:val="num" w:pos="360"/>
        </w:tabs>
      </w:pPr>
    </w:lvl>
    <w:lvl w:ilvl="3" w:tplc="53AC697E">
      <w:numFmt w:val="none"/>
      <w:lvlText w:val=""/>
      <w:lvlJc w:val="left"/>
      <w:pPr>
        <w:tabs>
          <w:tab w:val="num" w:pos="360"/>
        </w:tabs>
      </w:pPr>
    </w:lvl>
    <w:lvl w:ilvl="4" w:tplc="8B70D532">
      <w:numFmt w:val="bullet"/>
      <w:lvlText w:val="•"/>
      <w:lvlJc w:val="left"/>
      <w:pPr>
        <w:ind w:left="4676" w:hanging="977"/>
      </w:pPr>
      <w:rPr>
        <w:rFonts w:hint="default"/>
        <w:lang w:val="fr-FR" w:eastAsia="en-US" w:bidi="ar-SA"/>
      </w:rPr>
    </w:lvl>
    <w:lvl w:ilvl="5" w:tplc="6E74FB3E">
      <w:numFmt w:val="bullet"/>
      <w:lvlText w:val="•"/>
      <w:lvlJc w:val="left"/>
      <w:pPr>
        <w:ind w:left="5714" w:hanging="977"/>
      </w:pPr>
      <w:rPr>
        <w:rFonts w:hint="default"/>
        <w:lang w:val="fr-FR" w:eastAsia="en-US" w:bidi="ar-SA"/>
      </w:rPr>
    </w:lvl>
    <w:lvl w:ilvl="6" w:tplc="01F6A42C">
      <w:numFmt w:val="bullet"/>
      <w:lvlText w:val="•"/>
      <w:lvlJc w:val="left"/>
      <w:pPr>
        <w:ind w:left="6753" w:hanging="977"/>
      </w:pPr>
      <w:rPr>
        <w:rFonts w:hint="default"/>
        <w:lang w:val="fr-FR" w:eastAsia="en-US" w:bidi="ar-SA"/>
      </w:rPr>
    </w:lvl>
    <w:lvl w:ilvl="7" w:tplc="A0462624">
      <w:numFmt w:val="bullet"/>
      <w:lvlText w:val="•"/>
      <w:lvlJc w:val="left"/>
      <w:pPr>
        <w:ind w:left="7791" w:hanging="977"/>
      </w:pPr>
      <w:rPr>
        <w:rFonts w:hint="default"/>
        <w:lang w:val="fr-FR" w:eastAsia="en-US" w:bidi="ar-SA"/>
      </w:rPr>
    </w:lvl>
    <w:lvl w:ilvl="8" w:tplc="B6020740">
      <w:numFmt w:val="bullet"/>
      <w:lvlText w:val="•"/>
      <w:lvlJc w:val="left"/>
      <w:pPr>
        <w:ind w:left="8829" w:hanging="977"/>
      </w:pPr>
      <w:rPr>
        <w:rFonts w:hint="default"/>
        <w:lang w:val="fr-FR" w:eastAsia="en-US" w:bidi="ar-SA"/>
      </w:rPr>
    </w:lvl>
  </w:abstractNum>
  <w:abstractNum w:abstractNumId="16">
    <w:nsid w:val="7C3F60AC"/>
    <w:multiLevelType w:val="hybridMultilevel"/>
    <w:tmpl w:val="61A09218"/>
    <w:lvl w:ilvl="0" w:tplc="279CE7A0">
      <w:start w:val="1"/>
      <w:numFmt w:val="decimal"/>
      <w:lvlText w:val="%1."/>
      <w:lvlJc w:val="left"/>
      <w:pPr>
        <w:ind w:left="1972" w:hanging="34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fr-FR" w:eastAsia="en-US" w:bidi="ar-SA"/>
      </w:rPr>
    </w:lvl>
    <w:lvl w:ilvl="1" w:tplc="A908359E">
      <w:numFmt w:val="none"/>
      <w:lvlText w:val=""/>
      <w:lvlJc w:val="left"/>
      <w:pPr>
        <w:tabs>
          <w:tab w:val="num" w:pos="360"/>
        </w:tabs>
      </w:pPr>
    </w:lvl>
    <w:lvl w:ilvl="2" w:tplc="37041AD4">
      <w:numFmt w:val="bullet"/>
      <w:lvlText w:val="•"/>
      <w:lvlJc w:val="left"/>
      <w:pPr>
        <w:ind w:left="2180" w:hanging="493"/>
      </w:pPr>
      <w:rPr>
        <w:rFonts w:hint="default"/>
        <w:lang w:val="fr-FR" w:eastAsia="en-US" w:bidi="ar-SA"/>
      </w:rPr>
    </w:lvl>
    <w:lvl w:ilvl="3" w:tplc="AC42FCEA">
      <w:numFmt w:val="bullet"/>
      <w:lvlText w:val="•"/>
      <w:lvlJc w:val="left"/>
      <w:pPr>
        <w:ind w:left="3270" w:hanging="493"/>
      </w:pPr>
      <w:rPr>
        <w:rFonts w:hint="default"/>
        <w:lang w:val="fr-FR" w:eastAsia="en-US" w:bidi="ar-SA"/>
      </w:rPr>
    </w:lvl>
    <w:lvl w:ilvl="4" w:tplc="2DA8F978">
      <w:numFmt w:val="bullet"/>
      <w:lvlText w:val="•"/>
      <w:lvlJc w:val="left"/>
      <w:pPr>
        <w:ind w:left="4361" w:hanging="493"/>
      </w:pPr>
      <w:rPr>
        <w:rFonts w:hint="default"/>
        <w:lang w:val="fr-FR" w:eastAsia="en-US" w:bidi="ar-SA"/>
      </w:rPr>
    </w:lvl>
    <w:lvl w:ilvl="5" w:tplc="F8FEF5AC">
      <w:numFmt w:val="bullet"/>
      <w:lvlText w:val="•"/>
      <w:lvlJc w:val="left"/>
      <w:pPr>
        <w:ind w:left="5452" w:hanging="493"/>
      </w:pPr>
      <w:rPr>
        <w:rFonts w:hint="default"/>
        <w:lang w:val="fr-FR" w:eastAsia="en-US" w:bidi="ar-SA"/>
      </w:rPr>
    </w:lvl>
    <w:lvl w:ilvl="6" w:tplc="59AA24D0">
      <w:numFmt w:val="bullet"/>
      <w:lvlText w:val="•"/>
      <w:lvlJc w:val="left"/>
      <w:pPr>
        <w:ind w:left="6543" w:hanging="493"/>
      </w:pPr>
      <w:rPr>
        <w:rFonts w:hint="default"/>
        <w:lang w:val="fr-FR" w:eastAsia="en-US" w:bidi="ar-SA"/>
      </w:rPr>
    </w:lvl>
    <w:lvl w:ilvl="7" w:tplc="8DB61530">
      <w:numFmt w:val="bullet"/>
      <w:lvlText w:val="•"/>
      <w:lvlJc w:val="left"/>
      <w:pPr>
        <w:ind w:left="7634" w:hanging="493"/>
      </w:pPr>
      <w:rPr>
        <w:rFonts w:hint="default"/>
        <w:lang w:val="fr-FR" w:eastAsia="en-US" w:bidi="ar-SA"/>
      </w:rPr>
    </w:lvl>
    <w:lvl w:ilvl="8" w:tplc="52981970">
      <w:numFmt w:val="bullet"/>
      <w:lvlText w:val="•"/>
      <w:lvlJc w:val="left"/>
      <w:pPr>
        <w:ind w:left="8724" w:hanging="493"/>
      </w:pPr>
      <w:rPr>
        <w:rFonts w:hint="default"/>
        <w:lang w:val="fr-FR" w:eastAsia="en-US" w:bidi="ar-SA"/>
      </w:rPr>
    </w:lvl>
  </w:abstractNum>
  <w:abstractNum w:abstractNumId="17">
    <w:nsid w:val="7C743B62"/>
    <w:multiLevelType w:val="hybridMultilevel"/>
    <w:tmpl w:val="C554A6D0"/>
    <w:lvl w:ilvl="0" w:tplc="E88A814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fr-FR" w:eastAsia="en-US" w:bidi="ar-SA"/>
      </w:rPr>
    </w:lvl>
    <w:lvl w:ilvl="1" w:tplc="06C05A0C">
      <w:numFmt w:val="bullet"/>
      <w:lvlText w:val="•"/>
      <w:lvlJc w:val="left"/>
      <w:pPr>
        <w:ind w:left="435" w:hanging="140"/>
      </w:pPr>
      <w:rPr>
        <w:rFonts w:hint="default"/>
        <w:lang w:val="fr-FR" w:eastAsia="en-US" w:bidi="ar-SA"/>
      </w:rPr>
    </w:lvl>
    <w:lvl w:ilvl="2" w:tplc="E8C6BB78">
      <w:numFmt w:val="bullet"/>
      <w:lvlText w:val="•"/>
      <w:lvlJc w:val="left"/>
      <w:pPr>
        <w:ind w:left="750" w:hanging="140"/>
      </w:pPr>
      <w:rPr>
        <w:rFonts w:hint="default"/>
        <w:lang w:val="fr-FR" w:eastAsia="en-US" w:bidi="ar-SA"/>
      </w:rPr>
    </w:lvl>
    <w:lvl w:ilvl="3" w:tplc="86749852">
      <w:numFmt w:val="bullet"/>
      <w:lvlText w:val="•"/>
      <w:lvlJc w:val="left"/>
      <w:pPr>
        <w:ind w:left="1065" w:hanging="140"/>
      </w:pPr>
      <w:rPr>
        <w:rFonts w:hint="default"/>
        <w:lang w:val="fr-FR" w:eastAsia="en-US" w:bidi="ar-SA"/>
      </w:rPr>
    </w:lvl>
    <w:lvl w:ilvl="4" w:tplc="EBDAC778">
      <w:numFmt w:val="bullet"/>
      <w:lvlText w:val="•"/>
      <w:lvlJc w:val="left"/>
      <w:pPr>
        <w:ind w:left="1380" w:hanging="140"/>
      </w:pPr>
      <w:rPr>
        <w:rFonts w:hint="default"/>
        <w:lang w:val="fr-FR" w:eastAsia="en-US" w:bidi="ar-SA"/>
      </w:rPr>
    </w:lvl>
    <w:lvl w:ilvl="5" w:tplc="0132516A">
      <w:numFmt w:val="bullet"/>
      <w:lvlText w:val="•"/>
      <w:lvlJc w:val="left"/>
      <w:pPr>
        <w:ind w:left="1695" w:hanging="140"/>
      </w:pPr>
      <w:rPr>
        <w:rFonts w:hint="default"/>
        <w:lang w:val="fr-FR" w:eastAsia="en-US" w:bidi="ar-SA"/>
      </w:rPr>
    </w:lvl>
    <w:lvl w:ilvl="6" w:tplc="C226C024">
      <w:numFmt w:val="bullet"/>
      <w:lvlText w:val="•"/>
      <w:lvlJc w:val="left"/>
      <w:pPr>
        <w:ind w:left="2010" w:hanging="140"/>
      </w:pPr>
      <w:rPr>
        <w:rFonts w:hint="default"/>
        <w:lang w:val="fr-FR" w:eastAsia="en-US" w:bidi="ar-SA"/>
      </w:rPr>
    </w:lvl>
    <w:lvl w:ilvl="7" w:tplc="ABBE1D52">
      <w:numFmt w:val="bullet"/>
      <w:lvlText w:val="•"/>
      <w:lvlJc w:val="left"/>
      <w:pPr>
        <w:ind w:left="2325" w:hanging="140"/>
      </w:pPr>
      <w:rPr>
        <w:rFonts w:hint="default"/>
        <w:lang w:val="fr-FR" w:eastAsia="en-US" w:bidi="ar-SA"/>
      </w:rPr>
    </w:lvl>
    <w:lvl w:ilvl="8" w:tplc="5508A8C8">
      <w:numFmt w:val="bullet"/>
      <w:lvlText w:val="•"/>
      <w:lvlJc w:val="left"/>
      <w:pPr>
        <w:ind w:left="2640" w:hanging="140"/>
      </w:pPr>
      <w:rPr>
        <w:rFonts w:hint="default"/>
        <w:lang w:val="fr-FR" w:eastAsia="en-US" w:bidi="ar-SA"/>
      </w:rPr>
    </w:lvl>
  </w:abstractNum>
  <w:abstractNum w:abstractNumId="18">
    <w:nsid w:val="7CDA7DA6"/>
    <w:multiLevelType w:val="hybridMultilevel"/>
    <w:tmpl w:val="1F8ED3EE"/>
    <w:lvl w:ilvl="0" w:tplc="D5860A56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fr-FR" w:eastAsia="en-US" w:bidi="ar-SA"/>
      </w:rPr>
    </w:lvl>
    <w:lvl w:ilvl="1" w:tplc="00A88FD2">
      <w:numFmt w:val="bullet"/>
      <w:lvlText w:val="-"/>
      <w:lvlJc w:val="left"/>
      <w:pPr>
        <w:ind w:left="171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fr-FR" w:eastAsia="en-US" w:bidi="ar-SA"/>
      </w:rPr>
    </w:lvl>
    <w:lvl w:ilvl="2" w:tplc="07328C52">
      <w:numFmt w:val="bullet"/>
      <w:lvlText w:val="•"/>
      <w:lvlJc w:val="left"/>
      <w:pPr>
        <w:ind w:left="2740" w:hanging="140"/>
      </w:pPr>
      <w:rPr>
        <w:rFonts w:hint="default"/>
        <w:lang w:val="fr-FR" w:eastAsia="en-US" w:bidi="ar-SA"/>
      </w:rPr>
    </w:lvl>
    <w:lvl w:ilvl="3" w:tplc="A7E23514">
      <w:numFmt w:val="bullet"/>
      <w:lvlText w:val="•"/>
      <w:lvlJc w:val="left"/>
      <w:pPr>
        <w:ind w:left="3761" w:hanging="140"/>
      </w:pPr>
      <w:rPr>
        <w:rFonts w:hint="default"/>
        <w:lang w:val="fr-FR" w:eastAsia="en-US" w:bidi="ar-SA"/>
      </w:rPr>
    </w:lvl>
    <w:lvl w:ilvl="4" w:tplc="9940A64C">
      <w:numFmt w:val="bullet"/>
      <w:lvlText w:val="•"/>
      <w:lvlJc w:val="left"/>
      <w:pPr>
        <w:ind w:left="4782" w:hanging="140"/>
      </w:pPr>
      <w:rPr>
        <w:rFonts w:hint="default"/>
        <w:lang w:val="fr-FR" w:eastAsia="en-US" w:bidi="ar-SA"/>
      </w:rPr>
    </w:lvl>
    <w:lvl w:ilvl="5" w:tplc="5BF406F8">
      <w:numFmt w:val="bullet"/>
      <w:lvlText w:val="•"/>
      <w:lvlJc w:val="left"/>
      <w:pPr>
        <w:ind w:left="5802" w:hanging="140"/>
      </w:pPr>
      <w:rPr>
        <w:rFonts w:hint="default"/>
        <w:lang w:val="fr-FR" w:eastAsia="en-US" w:bidi="ar-SA"/>
      </w:rPr>
    </w:lvl>
    <w:lvl w:ilvl="6" w:tplc="9B522AA6">
      <w:numFmt w:val="bullet"/>
      <w:lvlText w:val="•"/>
      <w:lvlJc w:val="left"/>
      <w:pPr>
        <w:ind w:left="6823" w:hanging="140"/>
      </w:pPr>
      <w:rPr>
        <w:rFonts w:hint="default"/>
        <w:lang w:val="fr-FR" w:eastAsia="en-US" w:bidi="ar-SA"/>
      </w:rPr>
    </w:lvl>
    <w:lvl w:ilvl="7" w:tplc="754A2FA6">
      <w:numFmt w:val="bullet"/>
      <w:lvlText w:val="•"/>
      <w:lvlJc w:val="left"/>
      <w:pPr>
        <w:ind w:left="7844" w:hanging="140"/>
      </w:pPr>
      <w:rPr>
        <w:rFonts w:hint="default"/>
        <w:lang w:val="fr-FR" w:eastAsia="en-US" w:bidi="ar-SA"/>
      </w:rPr>
    </w:lvl>
    <w:lvl w:ilvl="8" w:tplc="5C20A1D8">
      <w:numFmt w:val="bullet"/>
      <w:lvlText w:val="•"/>
      <w:lvlJc w:val="left"/>
      <w:pPr>
        <w:ind w:left="8864" w:hanging="140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14"/>
  </w:num>
  <w:num w:numId="3">
    <w:abstractNumId w:val="15"/>
  </w:num>
  <w:num w:numId="4">
    <w:abstractNumId w:val="0"/>
  </w:num>
  <w:num w:numId="5">
    <w:abstractNumId w:val="16"/>
  </w:num>
  <w:num w:numId="6">
    <w:abstractNumId w:val="9"/>
  </w:num>
  <w:num w:numId="7">
    <w:abstractNumId w:val="4"/>
  </w:num>
  <w:num w:numId="8">
    <w:abstractNumId w:val="3"/>
  </w:num>
  <w:num w:numId="9">
    <w:abstractNumId w:val="13"/>
  </w:num>
  <w:num w:numId="10">
    <w:abstractNumId w:val="8"/>
  </w:num>
  <w:num w:numId="11">
    <w:abstractNumId w:val="12"/>
  </w:num>
  <w:num w:numId="12">
    <w:abstractNumId w:val="17"/>
  </w:num>
  <w:num w:numId="13">
    <w:abstractNumId w:val="10"/>
  </w:num>
  <w:num w:numId="14">
    <w:abstractNumId w:val="2"/>
  </w:num>
  <w:num w:numId="15">
    <w:abstractNumId w:val="5"/>
  </w:num>
  <w:num w:numId="16">
    <w:abstractNumId w:val="11"/>
  </w:num>
  <w:num w:numId="17">
    <w:abstractNumId w:val="7"/>
  </w:num>
  <w:num w:numId="18">
    <w:abstractNumId w:val="18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5E59AA"/>
    <w:rsid w:val="005E59AA"/>
    <w:rsid w:val="00871F98"/>
    <w:rsid w:val="00970E5E"/>
    <w:rsid w:val="009A3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E59AA"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E59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5E59AA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5E59AA"/>
    <w:pPr>
      <w:spacing w:before="60"/>
      <w:ind w:left="1144"/>
      <w:jc w:val="center"/>
      <w:outlineLvl w:val="1"/>
    </w:pPr>
    <w:rPr>
      <w:b/>
      <w:bCs/>
      <w:sz w:val="36"/>
      <w:szCs w:val="36"/>
    </w:rPr>
  </w:style>
  <w:style w:type="paragraph" w:customStyle="1" w:styleId="Heading2">
    <w:name w:val="Heading 2"/>
    <w:basedOn w:val="Normal"/>
    <w:uiPriority w:val="1"/>
    <w:qFormat/>
    <w:rsid w:val="005E59AA"/>
    <w:pPr>
      <w:ind w:left="632"/>
      <w:outlineLvl w:val="2"/>
    </w:pPr>
    <w:rPr>
      <w:b/>
      <w:bCs/>
      <w:sz w:val="32"/>
      <w:szCs w:val="32"/>
    </w:rPr>
  </w:style>
  <w:style w:type="paragraph" w:customStyle="1" w:styleId="Heading3">
    <w:name w:val="Heading 3"/>
    <w:basedOn w:val="Normal"/>
    <w:uiPriority w:val="1"/>
    <w:qFormat/>
    <w:rsid w:val="005E59AA"/>
    <w:pPr>
      <w:ind w:left="2186" w:hanging="562"/>
      <w:jc w:val="both"/>
      <w:outlineLvl w:val="3"/>
    </w:pPr>
    <w:rPr>
      <w:b/>
      <w:bCs/>
      <w:sz w:val="28"/>
      <w:szCs w:val="28"/>
    </w:rPr>
  </w:style>
  <w:style w:type="paragraph" w:styleId="Paragraphedeliste">
    <w:name w:val="List Paragraph"/>
    <w:basedOn w:val="Normal"/>
    <w:uiPriority w:val="1"/>
    <w:qFormat/>
    <w:rsid w:val="005E59AA"/>
    <w:pPr>
      <w:ind w:left="2186" w:hanging="562"/>
      <w:jc w:val="both"/>
    </w:pPr>
  </w:style>
  <w:style w:type="paragraph" w:customStyle="1" w:styleId="TableParagraph">
    <w:name w:val="Table Paragraph"/>
    <w:basedOn w:val="Normal"/>
    <w:uiPriority w:val="1"/>
    <w:qFormat/>
    <w:rsid w:val="005E59AA"/>
    <w:pPr>
      <w:ind w:left="106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A310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3105"/>
    <w:rPr>
      <w:rFonts w:ascii="Tahoma" w:eastAsia="Times New Roman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agrobio-rennes.com/" TargetMode="External"/><Relationship Id="rId117" Type="http://schemas.openxmlformats.org/officeDocument/2006/relationships/header" Target="header8.xml"/><Relationship Id="rId21" Type="http://schemas.openxmlformats.org/officeDocument/2006/relationships/hyperlink" Target="http://www.agrobio-rennes.com/" TargetMode="External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63" Type="http://schemas.openxmlformats.org/officeDocument/2006/relationships/image" Target="media/image40.png"/><Relationship Id="rId68" Type="http://schemas.openxmlformats.org/officeDocument/2006/relationships/header" Target="header3.xml"/><Relationship Id="rId84" Type="http://schemas.openxmlformats.org/officeDocument/2006/relationships/image" Target="media/image51.png"/><Relationship Id="rId89" Type="http://schemas.openxmlformats.org/officeDocument/2006/relationships/image" Target="media/image56.jpeg"/><Relationship Id="rId112" Type="http://schemas.openxmlformats.org/officeDocument/2006/relationships/image" Target="media/image79.png"/><Relationship Id="rId133" Type="http://schemas.openxmlformats.org/officeDocument/2006/relationships/image" Target="media/image92.png"/><Relationship Id="rId138" Type="http://schemas.openxmlformats.org/officeDocument/2006/relationships/image" Target="media/image97.png"/><Relationship Id="rId154" Type="http://schemas.openxmlformats.org/officeDocument/2006/relationships/image" Target="media/image111.png"/><Relationship Id="rId159" Type="http://schemas.openxmlformats.org/officeDocument/2006/relationships/image" Target="media/image114.jpeg"/><Relationship Id="rId170" Type="http://schemas.openxmlformats.org/officeDocument/2006/relationships/footer" Target="footer17.xml"/><Relationship Id="rId16" Type="http://schemas.openxmlformats.org/officeDocument/2006/relationships/image" Target="media/image7.jpeg"/><Relationship Id="rId107" Type="http://schemas.openxmlformats.org/officeDocument/2006/relationships/image" Target="media/image74.png"/><Relationship Id="rId11" Type="http://schemas.openxmlformats.org/officeDocument/2006/relationships/footer" Target="footer2.xml"/><Relationship Id="rId32" Type="http://schemas.openxmlformats.org/officeDocument/2006/relationships/hyperlink" Target="http://www.agrobio-rennes.com/" TargetMode="External"/><Relationship Id="rId37" Type="http://schemas.openxmlformats.org/officeDocument/2006/relationships/image" Target="media/image14.png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74" Type="http://schemas.openxmlformats.org/officeDocument/2006/relationships/header" Target="header5.xml"/><Relationship Id="rId79" Type="http://schemas.openxmlformats.org/officeDocument/2006/relationships/footer" Target="footer7.xml"/><Relationship Id="rId102" Type="http://schemas.openxmlformats.org/officeDocument/2006/relationships/image" Target="media/image69.png"/><Relationship Id="rId123" Type="http://schemas.openxmlformats.org/officeDocument/2006/relationships/image" Target="media/image84.png"/><Relationship Id="rId128" Type="http://schemas.openxmlformats.org/officeDocument/2006/relationships/image" Target="media/image87.png"/><Relationship Id="rId144" Type="http://schemas.openxmlformats.org/officeDocument/2006/relationships/image" Target="media/image103.png"/><Relationship Id="rId149" Type="http://schemas.openxmlformats.org/officeDocument/2006/relationships/header" Target="header11.xml"/><Relationship Id="rId5" Type="http://schemas.openxmlformats.org/officeDocument/2006/relationships/footnotes" Target="footnotes.xml"/><Relationship Id="rId90" Type="http://schemas.openxmlformats.org/officeDocument/2006/relationships/image" Target="media/image57.jpeg"/><Relationship Id="rId95" Type="http://schemas.openxmlformats.org/officeDocument/2006/relationships/image" Target="media/image62.png"/><Relationship Id="rId160" Type="http://schemas.openxmlformats.org/officeDocument/2006/relationships/image" Target="media/image115.png"/><Relationship Id="rId165" Type="http://schemas.openxmlformats.org/officeDocument/2006/relationships/header" Target="header14.xml"/><Relationship Id="rId22" Type="http://schemas.openxmlformats.org/officeDocument/2006/relationships/hyperlink" Target="http://www.agrobio-rennes.com/" TargetMode="External"/><Relationship Id="rId27" Type="http://schemas.openxmlformats.org/officeDocument/2006/relationships/hyperlink" Target="http://www.agrobio-rennes.com/" TargetMode="External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64" Type="http://schemas.openxmlformats.org/officeDocument/2006/relationships/header" Target="header2.xml"/><Relationship Id="rId69" Type="http://schemas.openxmlformats.org/officeDocument/2006/relationships/footer" Target="footer4.xml"/><Relationship Id="rId113" Type="http://schemas.openxmlformats.org/officeDocument/2006/relationships/image" Target="media/image80.png"/><Relationship Id="rId118" Type="http://schemas.openxmlformats.org/officeDocument/2006/relationships/footer" Target="footer9.xml"/><Relationship Id="rId134" Type="http://schemas.openxmlformats.org/officeDocument/2006/relationships/image" Target="media/image93.png"/><Relationship Id="rId139" Type="http://schemas.openxmlformats.org/officeDocument/2006/relationships/image" Target="media/image98.png"/><Relationship Id="rId80" Type="http://schemas.openxmlformats.org/officeDocument/2006/relationships/image" Target="media/image47.png"/><Relationship Id="rId85" Type="http://schemas.openxmlformats.org/officeDocument/2006/relationships/image" Target="media/image52.png"/><Relationship Id="rId150" Type="http://schemas.openxmlformats.org/officeDocument/2006/relationships/footer" Target="footer12.xml"/><Relationship Id="rId155" Type="http://schemas.openxmlformats.org/officeDocument/2006/relationships/header" Target="header12.xml"/><Relationship Id="rId171" Type="http://schemas.openxmlformats.org/officeDocument/2006/relationships/header" Target="header17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33" Type="http://schemas.openxmlformats.org/officeDocument/2006/relationships/hyperlink" Target="http://www.agrobio-rennes.com/" TargetMode="External"/><Relationship Id="rId38" Type="http://schemas.openxmlformats.org/officeDocument/2006/relationships/image" Target="media/image15.jpeg"/><Relationship Id="rId59" Type="http://schemas.openxmlformats.org/officeDocument/2006/relationships/image" Target="media/image36.png"/><Relationship Id="rId103" Type="http://schemas.openxmlformats.org/officeDocument/2006/relationships/image" Target="media/image70.png"/><Relationship Id="rId108" Type="http://schemas.openxmlformats.org/officeDocument/2006/relationships/image" Target="media/image75.png"/><Relationship Id="rId124" Type="http://schemas.openxmlformats.org/officeDocument/2006/relationships/header" Target="header10.xml"/><Relationship Id="rId129" Type="http://schemas.openxmlformats.org/officeDocument/2006/relationships/image" Target="media/image88.jpeg"/><Relationship Id="rId54" Type="http://schemas.openxmlformats.org/officeDocument/2006/relationships/image" Target="media/image31.png"/><Relationship Id="rId70" Type="http://schemas.openxmlformats.org/officeDocument/2006/relationships/image" Target="media/image43.png"/><Relationship Id="rId75" Type="http://schemas.openxmlformats.org/officeDocument/2006/relationships/footer" Target="footer6.xml"/><Relationship Id="rId91" Type="http://schemas.openxmlformats.org/officeDocument/2006/relationships/image" Target="media/image58.jpeg"/><Relationship Id="rId96" Type="http://schemas.openxmlformats.org/officeDocument/2006/relationships/image" Target="media/image63.jpeg"/><Relationship Id="rId140" Type="http://schemas.openxmlformats.org/officeDocument/2006/relationships/image" Target="media/image99.png"/><Relationship Id="rId145" Type="http://schemas.openxmlformats.org/officeDocument/2006/relationships/image" Target="media/image104.png"/><Relationship Id="rId161" Type="http://schemas.openxmlformats.org/officeDocument/2006/relationships/image" Target="media/image116.png"/><Relationship Id="rId166" Type="http://schemas.openxmlformats.org/officeDocument/2006/relationships/footer" Target="footer1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hyperlink" Target="http://www.agrobio-rennes.com/" TargetMode="External"/><Relationship Id="rId28" Type="http://schemas.openxmlformats.org/officeDocument/2006/relationships/hyperlink" Target="http://www.agrobio-rennes.com/" TargetMode="External"/><Relationship Id="rId36" Type="http://schemas.openxmlformats.org/officeDocument/2006/relationships/image" Target="media/image13.png"/><Relationship Id="rId49" Type="http://schemas.openxmlformats.org/officeDocument/2006/relationships/image" Target="media/image26.jpeg"/><Relationship Id="rId57" Type="http://schemas.openxmlformats.org/officeDocument/2006/relationships/image" Target="media/image34.png"/><Relationship Id="rId106" Type="http://schemas.openxmlformats.org/officeDocument/2006/relationships/image" Target="media/image73.png"/><Relationship Id="rId114" Type="http://schemas.openxmlformats.org/officeDocument/2006/relationships/image" Target="media/image81.jpeg"/><Relationship Id="rId119" Type="http://schemas.openxmlformats.org/officeDocument/2006/relationships/image" Target="media/image82.jpeg"/><Relationship Id="rId127" Type="http://schemas.openxmlformats.org/officeDocument/2006/relationships/image" Target="media/image86.jpeg"/><Relationship Id="rId10" Type="http://schemas.openxmlformats.org/officeDocument/2006/relationships/header" Target="header1.xml"/><Relationship Id="rId31" Type="http://schemas.openxmlformats.org/officeDocument/2006/relationships/hyperlink" Target="http://www.agrobio-rennes.com/" TargetMode="External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65" Type="http://schemas.openxmlformats.org/officeDocument/2006/relationships/footer" Target="footer3.xml"/><Relationship Id="rId73" Type="http://schemas.openxmlformats.org/officeDocument/2006/relationships/footer" Target="footer5.xml"/><Relationship Id="rId78" Type="http://schemas.openxmlformats.org/officeDocument/2006/relationships/header" Target="header6.xml"/><Relationship Id="rId81" Type="http://schemas.openxmlformats.org/officeDocument/2006/relationships/image" Target="media/image48.png"/><Relationship Id="rId86" Type="http://schemas.openxmlformats.org/officeDocument/2006/relationships/image" Target="media/image53.png"/><Relationship Id="rId94" Type="http://schemas.openxmlformats.org/officeDocument/2006/relationships/image" Target="media/image61.jpeg"/><Relationship Id="rId99" Type="http://schemas.openxmlformats.org/officeDocument/2006/relationships/image" Target="media/image66.png"/><Relationship Id="rId101" Type="http://schemas.openxmlformats.org/officeDocument/2006/relationships/image" Target="media/image68.png"/><Relationship Id="rId122" Type="http://schemas.openxmlformats.org/officeDocument/2006/relationships/image" Target="media/image83.png"/><Relationship Id="rId130" Type="http://schemas.openxmlformats.org/officeDocument/2006/relationships/image" Target="media/image89.jpeg"/><Relationship Id="rId135" Type="http://schemas.openxmlformats.org/officeDocument/2006/relationships/image" Target="media/image94.png"/><Relationship Id="rId143" Type="http://schemas.openxmlformats.org/officeDocument/2006/relationships/image" Target="media/image102.png"/><Relationship Id="rId148" Type="http://schemas.openxmlformats.org/officeDocument/2006/relationships/image" Target="media/image107.png"/><Relationship Id="rId151" Type="http://schemas.openxmlformats.org/officeDocument/2006/relationships/image" Target="media/image108.png"/><Relationship Id="rId156" Type="http://schemas.openxmlformats.org/officeDocument/2006/relationships/footer" Target="footer13.xml"/><Relationship Id="rId164" Type="http://schemas.openxmlformats.org/officeDocument/2006/relationships/footer" Target="footer14.xml"/><Relationship Id="rId169" Type="http://schemas.openxmlformats.org/officeDocument/2006/relationships/header" Target="header1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72" Type="http://schemas.openxmlformats.org/officeDocument/2006/relationships/footer" Target="footer18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9" Type="http://schemas.openxmlformats.org/officeDocument/2006/relationships/image" Target="media/image16.png"/><Relationship Id="rId109" Type="http://schemas.openxmlformats.org/officeDocument/2006/relationships/image" Target="media/image76.png"/><Relationship Id="rId34" Type="http://schemas.openxmlformats.org/officeDocument/2006/relationships/hyperlink" Target="http://www.agrobio-rennes.com/" TargetMode="External"/><Relationship Id="rId50" Type="http://schemas.openxmlformats.org/officeDocument/2006/relationships/image" Target="media/image27.jpeg"/><Relationship Id="rId55" Type="http://schemas.openxmlformats.org/officeDocument/2006/relationships/image" Target="media/image32.png"/><Relationship Id="rId76" Type="http://schemas.openxmlformats.org/officeDocument/2006/relationships/image" Target="media/image45.png"/><Relationship Id="rId97" Type="http://schemas.openxmlformats.org/officeDocument/2006/relationships/image" Target="media/image64.png"/><Relationship Id="rId104" Type="http://schemas.openxmlformats.org/officeDocument/2006/relationships/image" Target="media/image71.png"/><Relationship Id="rId120" Type="http://schemas.openxmlformats.org/officeDocument/2006/relationships/header" Target="header9.xml"/><Relationship Id="rId125" Type="http://schemas.openxmlformats.org/officeDocument/2006/relationships/footer" Target="footer11.xml"/><Relationship Id="rId141" Type="http://schemas.openxmlformats.org/officeDocument/2006/relationships/image" Target="media/image100.png"/><Relationship Id="rId146" Type="http://schemas.openxmlformats.org/officeDocument/2006/relationships/image" Target="media/image105.png"/><Relationship Id="rId167" Type="http://schemas.openxmlformats.org/officeDocument/2006/relationships/header" Target="header15.xml"/><Relationship Id="rId7" Type="http://schemas.openxmlformats.org/officeDocument/2006/relationships/image" Target="media/image1.png"/><Relationship Id="rId71" Type="http://schemas.openxmlformats.org/officeDocument/2006/relationships/image" Target="media/image44.png"/><Relationship Id="rId92" Type="http://schemas.openxmlformats.org/officeDocument/2006/relationships/image" Target="media/image59.jpeg"/><Relationship Id="rId162" Type="http://schemas.openxmlformats.org/officeDocument/2006/relationships/image" Target="media/image117.png"/><Relationship Id="rId2" Type="http://schemas.openxmlformats.org/officeDocument/2006/relationships/styles" Target="styles.xml"/><Relationship Id="rId29" Type="http://schemas.openxmlformats.org/officeDocument/2006/relationships/hyperlink" Target="http://www.agrobio-rennes.com/" TargetMode="External"/><Relationship Id="rId24" Type="http://schemas.openxmlformats.org/officeDocument/2006/relationships/hyperlink" Target="http://www.agrobio-rennes.com/" TargetMode="External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66" Type="http://schemas.openxmlformats.org/officeDocument/2006/relationships/image" Target="media/image41.png"/><Relationship Id="rId87" Type="http://schemas.openxmlformats.org/officeDocument/2006/relationships/image" Target="media/image54.jpeg"/><Relationship Id="rId110" Type="http://schemas.openxmlformats.org/officeDocument/2006/relationships/image" Target="media/image77.png"/><Relationship Id="rId115" Type="http://schemas.openxmlformats.org/officeDocument/2006/relationships/header" Target="header7.xml"/><Relationship Id="rId131" Type="http://schemas.openxmlformats.org/officeDocument/2006/relationships/image" Target="media/image90.jpeg"/><Relationship Id="rId136" Type="http://schemas.openxmlformats.org/officeDocument/2006/relationships/image" Target="media/image95.png"/><Relationship Id="rId157" Type="http://schemas.openxmlformats.org/officeDocument/2006/relationships/image" Target="media/image112.jpeg"/><Relationship Id="rId61" Type="http://schemas.openxmlformats.org/officeDocument/2006/relationships/image" Target="media/image38.png"/><Relationship Id="rId82" Type="http://schemas.openxmlformats.org/officeDocument/2006/relationships/image" Target="media/image49.png"/><Relationship Id="rId152" Type="http://schemas.openxmlformats.org/officeDocument/2006/relationships/image" Target="media/image109.png"/><Relationship Id="rId173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hyperlink" Target="http://www.agrobio-rennes.com/" TargetMode="External"/><Relationship Id="rId35" Type="http://schemas.openxmlformats.org/officeDocument/2006/relationships/image" Target="media/image12.png"/><Relationship Id="rId56" Type="http://schemas.openxmlformats.org/officeDocument/2006/relationships/image" Target="media/image33.png"/><Relationship Id="rId77" Type="http://schemas.openxmlformats.org/officeDocument/2006/relationships/image" Target="media/image46.png"/><Relationship Id="rId100" Type="http://schemas.openxmlformats.org/officeDocument/2006/relationships/image" Target="media/image67.png"/><Relationship Id="rId105" Type="http://schemas.openxmlformats.org/officeDocument/2006/relationships/image" Target="media/image72.png"/><Relationship Id="rId126" Type="http://schemas.openxmlformats.org/officeDocument/2006/relationships/image" Target="media/image85.jpeg"/><Relationship Id="rId147" Type="http://schemas.openxmlformats.org/officeDocument/2006/relationships/image" Target="media/image106.png"/><Relationship Id="rId168" Type="http://schemas.openxmlformats.org/officeDocument/2006/relationships/footer" Target="footer16.xml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72" Type="http://schemas.openxmlformats.org/officeDocument/2006/relationships/header" Target="header4.xml"/><Relationship Id="rId93" Type="http://schemas.openxmlformats.org/officeDocument/2006/relationships/image" Target="media/image60.png"/><Relationship Id="rId98" Type="http://schemas.openxmlformats.org/officeDocument/2006/relationships/image" Target="media/image65.jpeg"/><Relationship Id="rId121" Type="http://schemas.openxmlformats.org/officeDocument/2006/relationships/footer" Target="footer10.xml"/><Relationship Id="rId142" Type="http://schemas.openxmlformats.org/officeDocument/2006/relationships/image" Target="media/image101.png"/><Relationship Id="rId163" Type="http://schemas.openxmlformats.org/officeDocument/2006/relationships/header" Target="header13.xml"/><Relationship Id="rId3" Type="http://schemas.openxmlformats.org/officeDocument/2006/relationships/settings" Target="settings.xml"/><Relationship Id="rId25" Type="http://schemas.openxmlformats.org/officeDocument/2006/relationships/hyperlink" Target="http://www.agrobio-rennes.com/" TargetMode="External"/><Relationship Id="rId46" Type="http://schemas.openxmlformats.org/officeDocument/2006/relationships/image" Target="media/image23.png"/><Relationship Id="rId67" Type="http://schemas.openxmlformats.org/officeDocument/2006/relationships/image" Target="media/image42.png"/><Relationship Id="rId116" Type="http://schemas.openxmlformats.org/officeDocument/2006/relationships/footer" Target="footer8.xml"/><Relationship Id="rId137" Type="http://schemas.openxmlformats.org/officeDocument/2006/relationships/image" Target="media/image96.png"/><Relationship Id="rId158" Type="http://schemas.openxmlformats.org/officeDocument/2006/relationships/image" Target="media/image113.png"/><Relationship Id="rId20" Type="http://schemas.openxmlformats.org/officeDocument/2006/relationships/image" Target="media/image11.png"/><Relationship Id="rId41" Type="http://schemas.openxmlformats.org/officeDocument/2006/relationships/image" Target="media/image18.png"/><Relationship Id="rId62" Type="http://schemas.openxmlformats.org/officeDocument/2006/relationships/image" Target="media/image39.png"/><Relationship Id="rId83" Type="http://schemas.openxmlformats.org/officeDocument/2006/relationships/image" Target="media/image50.png"/><Relationship Id="rId88" Type="http://schemas.openxmlformats.org/officeDocument/2006/relationships/image" Target="media/image55.jpeg"/><Relationship Id="rId111" Type="http://schemas.openxmlformats.org/officeDocument/2006/relationships/image" Target="media/image78.png"/><Relationship Id="rId132" Type="http://schemas.openxmlformats.org/officeDocument/2006/relationships/image" Target="media/image91.jpeg"/><Relationship Id="rId153" Type="http://schemas.openxmlformats.org/officeDocument/2006/relationships/image" Target="media/image110.jpeg"/><Relationship Id="rId17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8681</Words>
  <Characters>47750</Characters>
  <Application>Microsoft Office Word</Application>
  <DocSecurity>0</DocSecurity>
  <Lines>397</Lines>
  <Paragraphs>112</Paragraphs>
  <ScaleCrop>false</ScaleCrop>
  <Company/>
  <LinksUpToDate>false</LinksUpToDate>
  <CharactersWithSpaces>56319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Gigahertz</dc:creator>
  <cp:lastModifiedBy>Gigahertz</cp:lastModifiedBy>
  <cp:revision>2</cp:revision>
  <dcterms:created xsi:type="dcterms:W3CDTF">2021-11-08T18:57:00Z</dcterms:created>
  <dcterms:modified xsi:type="dcterms:W3CDTF">2021-11-08T18:57:00Z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2021-11-08T00:00:00Z</vt:filetime>
  </property>
</Properties>
</file>