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604" w:rsidRPr="00374348" w:rsidRDefault="00FA4604" w:rsidP="00FA4604">
      <w:pPr>
        <w:bidi/>
        <w:spacing w:after="0" w:line="252" w:lineRule="auto"/>
        <w:jc w:val="center"/>
        <w:rPr>
          <w:rFonts w:asciiTheme="majorBidi" w:hAnsiTheme="majorBidi" w:cs="Traditional Arabic"/>
          <w:bCs/>
          <w:sz w:val="40"/>
          <w:szCs w:val="40"/>
          <w:rtl/>
          <w:lang w:bidi="ar-DZ"/>
        </w:rPr>
      </w:pPr>
      <w:r w:rsidRPr="00374348">
        <w:rPr>
          <w:rFonts w:asciiTheme="majorBidi" w:hAnsiTheme="majorBidi" w:cs="Traditional Arabic" w:hint="cs"/>
          <w:bCs/>
          <w:sz w:val="40"/>
          <w:szCs w:val="40"/>
          <w:rtl/>
          <w:lang w:bidi="ar-DZ"/>
        </w:rPr>
        <w:t>قائمة المصادر والمراجع</w:t>
      </w:r>
    </w:p>
    <w:p w:rsidR="00FA4604" w:rsidRPr="00374348" w:rsidRDefault="00FA4604" w:rsidP="00FA4604">
      <w:pPr>
        <w:bidi/>
        <w:spacing w:after="0" w:line="240" w:lineRule="auto"/>
        <w:ind w:left="360"/>
        <w:jc w:val="both"/>
        <w:rPr>
          <w:rFonts w:ascii="Times New Roman" w:hAnsi="Times New Roman" w:cs="Traditional Arabic"/>
          <w:rtl/>
        </w:rPr>
      </w:pPr>
    </w:p>
    <w:p w:rsidR="00FA4604" w:rsidRPr="00374348" w:rsidRDefault="00FA4604" w:rsidP="00FA4604">
      <w:pPr>
        <w:pStyle w:val="Notedebasdepage"/>
        <w:numPr>
          <w:ilvl w:val="0"/>
          <w:numId w:val="1"/>
        </w:numPr>
        <w:bidi/>
        <w:ind w:left="282" w:hanging="283"/>
        <w:jc w:val="both"/>
        <w:rPr>
          <w:rFonts w:ascii="Times New Roman" w:hAnsi="Times New Roman" w:cs="Traditional Arabic"/>
          <w:sz w:val="32"/>
          <w:szCs w:val="32"/>
        </w:rPr>
      </w:pPr>
      <w:r w:rsidRPr="00374348">
        <w:rPr>
          <w:rFonts w:ascii="Times New Roman" w:hAnsi="Times New Roman" w:cs="Traditional Arabic"/>
          <w:sz w:val="32"/>
          <w:szCs w:val="32"/>
          <w:rtl/>
        </w:rPr>
        <w:t xml:space="preserve">أبو القاسم </w:t>
      </w:r>
      <w:proofErr w:type="spellStart"/>
      <w:r w:rsidRPr="00374348">
        <w:rPr>
          <w:rFonts w:ascii="Times New Roman" w:hAnsi="Times New Roman" w:cs="Traditional Arabic"/>
          <w:sz w:val="32"/>
          <w:szCs w:val="32"/>
          <w:rtl/>
        </w:rPr>
        <w:t>الزياني</w:t>
      </w:r>
      <w:proofErr w:type="spellEnd"/>
      <w:r w:rsidRPr="00374348">
        <w:rPr>
          <w:rFonts w:ascii="Times New Roman" w:hAnsi="Times New Roman" w:cs="Traditional Arabic"/>
          <w:sz w:val="32"/>
          <w:szCs w:val="32"/>
          <w:rtl/>
        </w:rPr>
        <w:t xml:space="preserve">، </w:t>
      </w:r>
      <w:proofErr w:type="spellStart"/>
      <w:r w:rsidRPr="00374348">
        <w:rPr>
          <w:rFonts w:ascii="Times New Roman" w:hAnsi="Times New Roman" w:cs="Traditional Arabic"/>
          <w:sz w:val="32"/>
          <w:szCs w:val="32"/>
          <w:rtl/>
        </w:rPr>
        <w:t>الترجمانة</w:t>
      </w:r>
      <w:proofErr w:type="spellEnd"/>
      <w:r w:rsidRPr="00374348">
        <w:rPr>
          <w:rFonts w:ascii="Times New Roman" w:hAnsi="Times New Roman" w:cs="Traditional Arabic"/>
          <w:sz w:val="32"/>
          <w:szCs w:val="32"/>
          <w:rtl/>
        </w:rPr>
        <w:t xml:space="preserve"> الكبرى في أخبار المعمور برًا وبحرًا، حققه وعلَّق عليه عبد الكريم </w:t>
      </w:r>
      <w:proofErr w:type="spellStart"/>
      <w:r w:rsidRPr="00374348">
        <w:rPr>
          <w:rFonts w:ascii="Times New Roman" w:hAnsi="Times New Roman" w:cs="Traditional Arabic"/>
          <w:sz w:val="32"/>
          <w:szCs w:val="32"/>
          <w:rtl/>
        </w:rPr>
        <w:t>الفيلالي</w:t>
      </w:r>
      <w:proofErr w:type="spellEnd"/>
      <w:r w:rsidRPr="00374348">
        <w:rPr>
          <w:rFonts w:ascii="Times New Roman" w:hAnsi="Times New Roman" w:cs="Traditional Arabic"/>
          <w:sz w:val="32"/>
          <w:szCs w:val="32"/>
          <w:rtl/>
        </w:rPr>
        <w:t>، نشر وزارة الأنباء، 1967</w:t>
      </w:r>
      <w:r w:rsidRPr="00374348">
        <w:rPr>
          <w:rFonts w:ascii="Times New Roman" w:hAnsi="Times New Roman" w:cs="Traditional Arabic" w:hint="cs"/>
          <w:sz w:val="32"/>
          <w:szCs w:val="32"/>
          <w:rtl/>
        </w:rPr>
        <w:t>.</w:t>
      </w:r>
    </w:p>
    <w:p w:rsidR="00FA4604" w:rsidRPr="00374348" w:rsidRDefault="00FA4604" w:rsidP="00FA4604">
      <w:pPr>
        <w:pStyle w:val="Notedebasdepage"/>
        <w:numPr>
          <w:ilvl w:val="0"/>
          <w:numId w:val="1"/>
        </w:numPr>
        <w:bidi/>
        <w:ind w:left="282" w:hanging="283"/>
        <w:jc w:val="both"/>
        <w:rPr>
          <w:rFonts w:ascii="Times New Roman" w:hAnsi="Times New Roman" w:cs="Traditional Arabic"/>
          <w:sz w:val="32"/>
          <w:szCs w:val="32"/>
          <w:rtl/>
          <w:lang w:bidi="ar-DZ"/>
        </w:rPr>
      </w:pPr>
      <w:r w:rsidRPr="00374348">
        <w:rPr>
          <w:rFonts w:ascii="Times New Roman" w:hAnsi="Times New Roman" w:cs="Traditional Arabic"/>
          <w:sz w:val="32"/>
          <w:szCs w:val="32"/>
          <w:rtl/>
        </w:rPr>
        <w:t xml:space="preserve">أبو الهلال العسكري، كتاب الصناعتين الكتابة والشعر، تحقيق علي محمد </w:t>
      </w:r>
      <w:proofErr w:type="spellStart"/>
      <w:r w:rsidRPr="00374348">
        <w:rPr>
          <w:rFonts w:ascii="Times New Roman" w:hAnsi="Times New Roman" w:cs="Traditional Arabic"/>
          <w:sz w:val="32"/>
          <w:szCs w:val="32"/>
          <w:rtl/>
        </w:rPr>
        <w:t>البحاوي</w:t>
      </w:r>
      <w:proofErr w:type="spellEnd"/>
      <w:r w:rsidRPr="00374348">
        <w:rPr>
          <w:rFonts w:ascii="Times New Roman" w:hAnsi="Times New Roman" w:cs="Traditional Arabic"/>
          <w:sz w:val="32"/>
          <w:szCs w:val="32"/>
          <w:rtl/>
        </w:rPr>
        <w:t xml:space="preserve"> ومحمد أبو الفضل إبراهيم، المكتبة العصرية، صيدا، بيروت، طبعة 1406</w:t>
      </w:r>
      <w:r w:rsidRPr="00374348">
        <w:rPr>
          <w:rFonts w:ascii="Times New Roman" w:hAnsi="Times New Roman" w:cs="Traditional Arabic" w:hint="cs"/>
          <w:sz w:val="32"/>
          <w:szCs w:val="32"/>
          <w:rtl/>
        </w:rPr>
        <w:t>ﻫ</w:t>
      </w:r>
      <w:r w:rsidRPr="00374348">
        <w:rPr>
          <w:rFonts w:ascii="Times New Roman" w:hAnsi="Times New Roman" w:cs="Traditional Arabic"/>
          <w:sz w:val="32"/>
          <w:szCs w:val="32"/>
          <w:rtl/>
        </w:rPr>
        <w:t>/1986م</w:t>
      </w:r>
      <w:r w:rsidRPr="00374348">
        <w:rPr>
          <w:rFonts w:ascii="Times New Roman" w:hAnsi="Times New Roman" w:cs="Traditional Arabic" w:hint="cs"/>
          <w:sz w:val="32"/>
          <w:szCs w:val="32"/>
          <w:rtl/>
        </w:rPr>
        <w:t>.</w:t>
      </w:r>
    </w:p>
    <w:p w:rsidR="00FA4604" w:rsidRPr="00374348" w:rsidRDefault="00FA4604" w:rsidP="00FA4604">
      <w:pPr>
        <w:pStyle w:val="Notedebasdepage"/>
        <w:numPr>
          <w:ilvl w:val="0"/>
          <w:numId w:val="1"/>
        </w:numPr>
        <w:bidi/>
        <w:ind w:left="282" w:hanging="283"/>
        <w:jc w:val="both"/>
        <w:rPr>
          <w:rFonts w:asciiTheme="majorBidi" w:hAnsiTheme="majorBidi" w:cs="Traditional Arabic"/>
          <w:sz w:val="32"/>
          <w:szCs w:val="32"/>
          <w:rtl/>
        </w:rPr>
      </w:pPr>
      <w:r w:rsidRPr="00374348">
        <w:rPr>
          <w:rFonts w:asciiTheme="majorBidi" w:hAnsiTheme="majorBidi" w:cs="Traditional Arabic" w:hint="cs"/>
          <w:sz w:val="32"/>
          <w:szCs w:val="32"/>
          <w:rtl/>
        </w:rPr>
        <w:t>إبراهيم صحراوي، السرد العربي القديم الأنواع، الوظائف، البنيات، ط1، دار الاختلاف الجزائر، 2008.</w:t>
      </w:r>
    </w:p>
    <w:p w:rsidR="00FA4604" w:rsidRPr="00374348" w:rsidRDefault="00FA4604" w:rsidP="00FA4604">
      <w:pPr>
        <w:pStyle w:val="Paragraphedeliste"/>
        <w:numPr>
          <w:ilvl w:val="0"/>
          <w:numId w:val="1"/>
        </w:numPr>
        <w:tabs>
          <w:tab w:val="right" w:pos="282"/>
        </w:tabs>
        <w:bidi/>
        <w:spacing w:after="0" w:line="240" w:lineRule="auto"/>
        <w:ind w:left="-1" w:hanging="13"/>
        <w:jc w:val="both"/>
        <w:rPr>
          <w:rFonts w:ascii="Times New Roman" w:hAnsi="Times New Roman" w:cs="Traditional Arabic"/>
          <w:rtl/>
        </w:rPr>
      </w:pPr>
      <w:r w:rsidRPr="00374348">
        <w:rPr>
          <w:rFonts w:ascii="Times New Roman" w:hAnsi="Times New Roman" w:cs="Traditional Arabic" w:hint="cs"/>
          <w:rtl/>
        </w:rPr>
        <w:t>ابن حجز العسقلاني: إنباء الغمر بأنباء العمر في التاريخ، مراقبة محمد عبد المفيد خان، دار الكتب العلمية، بيروت، ط2، ج1.</w:t>
      </w:r>
    </w:p>
    <w:p w:rsidR="00FA4604" w:rsidRPr="00374348" w:rsidRDefault="00FA4604" w:rsidP="00FA4604">
      <w:pPr>
        <w:pStyle w:val="Paragraphedeliste"/>
        <w:numPr>
          <w:ilvl w:val="0"/>
          <w:numId w:val="1"/>
        </w:numPr>
        <w:tabs>
          <w:tab w:val="right" w:pos="282"/>
        </w:tabs>
        <w:bidi/>
        <w:spacing w:after="0" w:line="240" w:lineRule="auto"/>
        <w:ind w:left="-1" w:hanging="13"/>
        <w:jc w:val="both"/>
        <w:rPr>
          <w:rFonts w:ascii="Times New Roman" w:hAnsi="Times New Roman" w:cs="Traditional Arabic"/>
          <w:rtl/>
        </w:rPr>
      </w:pPr>
      <w:r w:rsidRPr="00374348">
        <w:rPr>
          <w:rFonts w:asciiTheme="majorBidi" w:hAnsiTheme="majorBidi" w:cs="Traditional Arabic"/>
          <w:rtl/>
        </w:rPr>
        <w:t>ابن سينا، رسالة حي ابن يقظان، رسالة القدر، طبعة ليدن 1899</w:t>
      </w:r>
      <w:r w:rsidRPr="00374348">
        <w:rPr>
          <w:rFonts w:asciiTheme="majorBidi" w:hAnsiTheme="majorBidi" w:cs="Traditional Arabic" w:hint="cs"/>
          <w:rtl/>
        </w:rPr>
        <w:t>.</w:t>
      </w:r>
    </w:p>
    <w:p w:rsidR="00FA4604" w:rsidRPr="00374348" w:rsidRDefault="00FA4604" w:rsidP="00FA4604">
      <w:pPr>
        <w:pStyle w:val="Paragraphedeliste"/>
        <w:numPr>
          <w:ilvl w:val="0"/>
          <w:numId w:val="1"/>
        </w:numPr>
        <w:tabs>
          <w:tab w:val="right" w:pos="282"/>
        </w:tabs>
        <w:bidi/>
        <w:spacing w:after="0" w:line="240" w:lineRule="auto"/>
        <w:ind w:left="-1" w:hanging="13"/>
        <w:jc w:val="both"/>
        <w:rPr>
          <w:rFonts w:ascii="Times New Roman" w:hAnsi="Times New Roman" w:cs="Traditional Arabic"/>
          <w:rtl/>
          <w:lang w:bidi="ar-DZ"/>
        </w:rPr>
      </w:pPr>
      <w:r w:rsidRPr="00374348">
        <w:rPr>
          <w:rFonts w:ascii="Times New Roman" w:hAnsi="Times New Roman" w:cs="Traditional Arabic"/>
          <w:rtl/>
          <w:lang w:bidi="ar-DZ"/>
        </w:rPr>
        <w:t xml:space="preserve">ابن منظور، لسان العرب، المحيط، قدَّم له: عبد الله </w:t>
      </w:r>
      <w:proofErr w:type="spellStart"/>
      <w:r w:rsidRPr="00374348">
        <w:rPr>
          <w:rFonts w:ascii="Times New Roman" w:hAnsi="Times New Roman" w:cs="Traditional Arabic"/>
          <w:rtl/>
          <w:lang w:bidi="ar-DZ"/>
        </w:rPr>
        <w:t>العلايلي</w:t>
      </w:r>
      <w:proofErr w:type="spellEnd"/>
      <w:r w:rsidRPr="00374348">
        <w:rPr>
          <w:rFonts w:ascii="Times New Roman" w:hAnsi="Times New Roman" w:cs="Traditional Arabic"/>
          <w:rtl/>
          <w:lang w:bidi="ar-DZ"/>
        </w:rPr>
        <w:t>، أعاد بناءه على الحرف الأول من الكلمة، يوسف خيّاط، ج4 (مادة عجب)، د.ط دار الجيل، دار لسان العرب، بيروت، 1988</w:t>
      </w:r>
      <w:r w:rsidRPr="00374348">
        <w:rPr>
          <w:rFonts w:ascii="Times New Roman" w:hAnsi="Times New Roman" w:cs="Traditional Arabic" w:hint="cs"/>
          <w:rtl/>
          <w:lang w:bidi="ar-DZ"/>
        </w:rPr>
        <w:t>.</w:t>
      </w:r>
    </w:p>
    <w:p w:rsidR="00FA4604" w:rsidRPr="00374348" w:rsidRDefault="00FA4604" w:rsidP="00FA4604">
      <w:pPr>
        <w:pStyle w:val="Paragraphedeliste"/>
        <w:numPr>
          <w:ilvl w:val="0"/>
          <w:numId w:val="1"/>
        </w:numPr>
        <w:tabs>
          <w:tab w:val="right" w:pos="282"/>
        </w:tabs>
        <w:bidi/>
        <w:spacing w:after="0" w:line="240" w:lineRule="auto"/>
        <w:ind w:left="-1" w:hanging="13"/>
        <w:jc w:val="both"/>
        <w:rPr>
          <w:rFonts w:ascii="Times New Roman" w:hAnsi="Times New Roman" w:cs="Traditional Arabic"/>
          <w:rtl/>
        </w:rPr>
      </w:pPr>
      <w:r w:rsidRPr="00374348">
        <w:rPr>
          <w:rFonts w:asciiTheme="majorBidi" w:hAnsiTheme="majorBidi" w:cs="Traditional Arabic"/>
          <w:rtl/>
        </w:rPr>
        <w:t>أحمد أمين، حي بن يقظان لابن سينا وابن طفيل والسهر وردي، دار المعارف، القاهرة، 1952</w:t>
      </w:r>
      <w:r w:rsidRPr="00374348">
        <w:rPr>
          <w:rFonts w:asciiTheme="majorBidi" w:hAnsiTheme="majorBidi" w:cs="Traditional Arabic" w:hint="cs"/>
          <w:rtl/>
        </w:rPr>
        <w:t>.</w:t>
      </w:r>
    </w:p>
    <w:p w:rsidR="00FA4604" w:rsidRPr="00374348" w:rsidRDefault="00FA4604" w:rsidP="00FA4604">
      <w:pPr>
        <w:pStyle w:val="Paragraphedeliste"/>
        <w:numPr>
          <w:ilvl w:val="0"/>
          <w:numId w:val="1"/>
        </w:numPr>
        <w:tabs>
          <w:tab w:val="right" w:pos="282"/>
        </w:tabs>
        <w:bidi/>
        <w:spacing w:after="0" w:line="240" w:lineRule="auto"/>
        <w:ind w:left="-1" w:hanging="13"/>
        <w:jc w:val="both"/>
        <w:rPr>
          <w:rFonts w:ascii="Times New Roman" w:hAnsi="Times New Roman" w:cs="Traditional Arabic"/>
          <w:rtl/>
          <w:lang w:bidi="ar-DZ"/>
        </w:rPr>
      </w:pPr>
      <w:r w:rsidRPr="00374348">
        <w:rPr>
          <w:rFonts w:ascii="Times New Roman" w:hAnsi="Times New Roman" w:cs="Traditional Arabic"/>
          <w:rtl/>
          <w:lang w:bidi="ar-DZ"/>
        </w:rPr>
        <w:t>الجاحظ، البيان والتبيين، د.ط، دار الكتب العلمية، لسان، د.ت</w:t>
      </w:r>
      <w:r w:rsidRPr="00374348">
        <w:rPr>
          <w:rFonts w:ascii="Times New Roman" w:hAnsi="Times New Roman" w:cs="Traditional Arabic" w:hint="cs"/>
          <w:rtl/>
          <w:lang w:bidi="ar-DZ"/>
        </w:rPr>
        <w:t>.</w:t>
      </w:r>
    </w:p>
    <w:p w:rsidR="00FA4604" w:rsidRPr="00374348" w:rsidRDefault="00FA4604" w:rsidP="00FA4604">
      <w:pPr>
        <w:pStyle w:val="Paragraphedeliste"/>
        <w:numPr>
          <w:ilvl w:val="0"/>
          <w:numId w:val="1"/>
        </w:numPr>
        <w:tabs>
          <w:tab w:val="right" w:pos="282"/>
        </w:tabs>
        <w:bidi/>
        <w:spacing w:after="0" w:line="240" w:lineRule="auto"/>
        <w:ind w:left="-1" w:hanging="13"/>
        <w:jc w:val="both"/>
        <w:rPr>
          <w:rFonts w:asciiTheme="majorBidi" w:hAnsiTheme="majorBidi" w:cs="Traditional Arabic"/>
          <w:rtl/>
        </w:rPr>
      </w:pPr>
      <w:r w:rsidRPr="00374348">
        <w:rPr>
          <w:rFonts w:ascii="Times New Roman" w:hAnsi="Times New Roman" w:cs="Traditional Arabic"/>
          <w:rtl/>
          <w:lang w:bidi="ar-DZ"/>
        </w:rPr>
        <w:t xml:space="preserve">الخامسة </w:t>
      </w:r>
      <w:proofErr w:type="spellStart"/>
      <w:r w:rsidRPr="00374348">
        <w:rPr>
          <w:rFonts w:ascii="Times New Roman" w:hAnsi="Times New Roman" w:cs="Traditional Arabic"/>
          <w:rtl/>
          <w:lang w:bidi="ar-DZ"/>
        </w:rPr>
        <w:t>علاوي</w:t>
      </w:r>
      <w:proofErr w:type="spellEnd"/>
      <w:r w:rsidRPr="00374348">
        <w:rPr>
          <w:rFonts w:ascii="Times New Roman" w:hAnsi="Times New Roman" w:cs="Traditional Arabic"/>
          <w:rtl/>
          <w:lang w:bidi="ar-DZ"/>
        </w:rPr>
        <w:t xml:space="preserve">، </w:t>
      </w:r>
      <w:proofErr w:type="spellStart"/>
      <w:r w:rsidRPr="00374348">
        <w:rPr>
          <w:rFonts w:ascii="Times New Roman" w:hAnsi="Times New Roman" w:cs="Traditional Arabic"/>
          <w:rtl/>
          <w:lang w:bidi="ar-DZ"/>
        </w:rPr>
        <w:t>العجائبية</w:t>
      </w:r>
      <w:proofErr w:type="spellEnd"/>
      <w:r w:rsidRPr="00374348">
        <w:rPr>
          <w:rFonts w:ascii="Times New Roman" w:hAnsi="Times New Roman" w:cs="Traditional Arabic"/>
          <w:rtl/>
          <w:lang w:bidi="ar-DZ"/>
        </w:rPr>
        <w:t xml:space="preserve"> في أدب الرحلات، رحلة ابن فضلان نموذج</w:t>
      </w:r>
      <w:r w:rsidRPr="00374348">
        <w:rPr>
          <w:rFonts w:ascii="Times New Roman" w:hAnsi="Times New Roman" w:cs="Traditional Arabic" w:hint="cs"/>
          <w:rtl/>
          <w:lang w:bidi="ar-DZ"/>
        </w:rPr>
        <w:t>ً</w:t>
      </w:r>
      <w:r w:rsidRPr="00374348">
        <w:rPr>
          <w:rFonts w:ascii="Times New Roman" w:hAnsi="Times New Roman" w:cs="Traditional Arabic"/>
          <w:rtl/>
          <w:lang w:bidi="ar-DZ"/>
        </w:rPr>
        <w:t xml:space="preserve">ا، منشورات جامعة متنوري، </w:t>
      </w:r>
      <w:proofErr w:type="spellStart"/>
      <w:r w:rsidRPr="00374348">
        <w:rPr>
          <w:rFonts w:ascii="Times New Roman" w:hAnsi="Times New Roman" w:cs="Traditional Arabic"/>
          <w:rtl/>
          <w:lang w:bidi="ar-DZ"/>
        </w:rPr>
        <w:t>قسنطينة</w:t>
      </w:r>
      <w:proofErr w:type="spellEnd"/>
      <w:r w:rsidRPr="00374348">
        <w:rPr>
          <w:rFonts w:ascii="Times New Roman" w:hAnsi="Times New Roman" w:cs="Traditional Arabic"/>
          <w:rtl/>
          <w:lang w:bidi="ar-DZ"/>
        </w:rPr>
        <w:t xml:space="preserve">، 2006 </w:t>
      </w:r>
    </w:p>
    <w:p w:rsidR="00FA4604" w:rsidRPr="00374348" w:rsidRDefault="00FA4604" w:rsidP="00FA4604">
      <w:pPr>
        <w:pStyle w:val="Paragraphedeliste"/>
        <w:numPr>
          <w:ilvl w:val="0"/>
          <w:numId w:val="1"/>
        </w:numPr>
        <w:tabs>
          <w:tab w:val="right" w:pos="282"/>
          <w:tab w:val="right" w:pos="424"/>
        </w:tabs>
        <w:bidi/>
        <w:spacing w:after="0" w:line="240" w:lineRule="auto"/>
        <w:ind w:left="-1" w:hanging="13"/>
        <w:jc w:val="both"/>
        <w:rPr>
          <w:rFonts w:asciiTheme="majorBidi" w:hAnsiTheme="majorBidi" w:cs="Traditional Arabic"/>
          <w:rtl/>
        </w:rPr>
      </w:pPr>
      <w:r w:rsidRPr="00374348">
        <w:rPr>
          <w:rFonts w:asciiTheme="majorBidi" w:hAnsiTheme="majorBidi" w:cs="Traditional Arabic"/>
          <w:rtl/>
        </w:rPr>
        <w:t>سعيد جبار، الخبر في السرد (الثوابت والمتغيرات)، ط1، شركة المدارس، نشر وتوزيع، المغرب، 2004</w:t>
      </w:r>
      <w:r w:rsidRPr="00374348">
        <w:rPr>
          <w:rFonts w:asciiTheme="majorBidi" w:hAnsiTheme="majorBidi" w:cs="Traditional Arabic" w:hint="cs"/>
          <w:rtl/>
        </w:rPr>
        <w:t>.</w:t>
      </w:r>
    </w:p>
    <w:p w:rsidR="00FA4604" w:rsidRPr="00374348" w:rsidRDefault="00FA4604" w:rsidP="00FA4604">
      <w:pPr>
        <w:pStyle w:val="Notedebasdepage"/>
        <w:numPr>
          <w:ilvl w:val="0"/>
          <w:numId w:val="1"/>
        </w:numPr>
        <w:tabs>
          <w:tab w:val="right" w:pos="282"/>
          <w:tab w:val="right" w:pos="424"/>
        </w:tabs>
        <w:bidi/>
        <w:ind w:left="-1" w:hanging="13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374348">
        <w:rPr>
          <w:rFonts w:ascii="Times New Roman" w:hAnsi="Times New Roman" w:cs="Traditional Arabic" w:hint="cs"/>
          <w:sz w:val="32"/>
          <w:szCs w:val="32"/>
          <w:rtl/>
        </w:rPr>
        <w:t>سعيد يقطين،</w:t>
      </w:r>
      <w:r w:rsidRPr="00374348">
        <w:rPr>
          <w:rFonts w:ascii="Times New Roman" w:hAnsi="Times New Roman" w:cs="Traditional Arabic" w:hint="cs"/>
          <w:sz w:val="32"/>
          <w:szCs w:val="32"/>
          <w:vertAlign w:val="superscript"/>
          <w:rtl/>
        </w:rPr>
        <w:t xml:space="preserve"> </w:t>
      </w:r>
      <w:r w:rsidRPr="003743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السرد العربي، مفاهيم وتجليات، ط، رؤية للنشر والتوزيع، القاهرة، 2006.</w:t>
      </w:r>
    </w:p>
    <w:p w:rsidR="00FA4604" w:rsidRPr="00374348" w:rsidRDefault="00FA4604" w:rsidP="00FA4604">
      <w:pPr>
        <w:pStyle w:val="Paragraphedeliste"/>
        <w:numPr>
          <w:ilvl w:val="0"/>
          <w:numId w:val="1"/>
        </w:numPr>
        <w:tabs>
          <w:tab w:val="right" w:pos="282"/>
          <w:tab w:val="right" w:pos="424"/>
        </w:tabs>
        <w:bidi/>
        <w:spacing w:after="0" w:line="240" w:lineRule="auto"/>
        <w:ind w:left="-1" w:hanging="13"/>
        <w:jc w:val="both"/>
        <w:rPr>
          <w:rFonts w:asciiTheme="majorBidi" w:hAnsiTheme="majorBidi" w:cs="Traditional Arabic"/>
          <w:rtl/>
        </w:rPr>
      </w:pPr>
      <w:r w:rsidRPr="00374348">
        <w:rPr>
          <w:rFonts w:asciiTheme="majorBidi" w:hAnsiTheme="majorBidi" w:cs="Traditional Arabic"/>
          <w:rtl/>
        </w:rPr>
        <w:t>سعيد يقطين، الكلام والخير (مقدمة سرد العربي) ط1، المركز الثقافي العربي، المغرب، 1997</w:t>
      </w:r>
      <w:r w:rsidRPr="00374348">
        <w:rPr>
          <w:rFonts w:asciiTheme="majorBidi" w:hAnsiTheme="majorBidi" w:cs="Traditional Arabic" w:hint="cs"/>
          <w:rtl/>
        </w:rPr>
        <w:t>.</w:t>
      </w:r>
    </w:p>
    <w:p w:rsidR="00FA4604" w:rsidRPr="00374348" w:rsidRDefault="00FA4604" w:rsidP="00FA4604">
      <w:pPr>
        <w:pStyle w:val="Paragraphedeliste"/>
        <w:numPr>
          <w:ilvl w:val="0"/>
          <w:numId w:val="1"/>
        </w:numPr>
        <w:tabs>
          <w:tab w:val="right" w:pos="282"/>
          <w:tab w:val="right" w:pos="424"/>
        </w:tabs>
        <w:bidi/>
        <w:spacing w:after="0" w:line="20" w:lineRule="atLeast"/>
        <w:ind w:left="-1" w:hanging="13"/>
        <w:jc w:val="both"/>
        <w:rPr>
          <w:rFonts w:eastAsia="Calibri" w:cs="Traditional Arabic"/>
          <w:rtl/>
          <w:lang w:bidi="ar-DZ"/>
        </w:rPr>
      </w:pPr>
      <w:r w:rsidRPr="00374348">
        <w:rPr>
          <w:rFonts w:ascii="Times New Roman" w:eastAsia="Calibri" w:hAnsi="Times New Roman" w:cs="Traditional Arabic"/>
          <w:rtl/>
        </w:rPr>
        <w:t xml:space="preserve"> وعجائب الأسفار، قدّم له وحقّقه ووضع خرائطه وفهارسه، عبد الهادي النازي، ج1، </w:t>
      </w:r>
      <w:r w:rsidRPr="00374348">
        <w:rPr>
          <w:rFonts w:ascii="Times New Roman" w:eastAsia="Calibri" w:hAnsi="Times New Roman" w:cs="Traditional Arabic" w:hint="cs"/>
          <w:rtl/>
        </w:rPr>
        <w:t>(</w:t>
      </w:r>
      <w:r w:rsidRPr="00374348">
        <w:rPr>
          <w:rFonts w:ascii="Times New Roman" w:eastAsia="Calibri" w:hAnsi="Times New Roman" w:cs="Traditional Arabic"/>
          <w:rtl/>
        </w:rPr>
        <w:t>د.ط</w:t>
      </w:r>
      <w:r w:rsidRPr="00374348">
        <w:rPr>
          <w:rFonts w:ascii="Times New Roman" w:eastAsia="Calibri" w:hAnsi="Times New Roman" w:cs="Traditional Arabic" w:hint="cs"/>
          <w:rtl/>
        </w:rPr>
        <w:t>)</w:t>
      </w:r>
      <w:r w:rsidRPr="00374348">
        <w:rPr>
          <w:rFonts w:ascii="Times New Roman" w:eastAsia="Calibri" w:hAnsi="Times New Roman" w:cs="Traditional Arabic"/>
          <w:rtl/>
        </w:rPr>
        <w:t>، أكاديمية ا</w:t>
      </w:r>
      <w:r w:rsidRPr="00374348">
        <w:rPr>
          <w:rFonts w:ascii="Times New Roman" w:hAnsi="Times New Roman" w:cs="Traditional Arabic"/>
          <w:rtl/>
        </w:rPr>
        <w:t>لمملكة المغربية، المغرب، 1997</w:t>
      </w:r>
      <w:r w:rsidRPr="00374348">
        <w:rPr>
          <w:rFonts w:ascii="Times New Roman" w:hAnsi="Times New Roman" w:cs="Traditional Arabic" w:hint="cs"/>
          <w:rtl/>
        </w:rPr>
        <w:t>.</w:t>
      </w:r>
    </w:p>
    <w:p w:rsidR="00FA4604" w:rsidRPr="00374348" w:rsidRDefault="00FA4604" w:rsidP="00FA4604">
      <w:pPr>
        <w:pStyle w:val="Paragraphedeliste"/>
        <w:numPr>
          <w:ilvl w:val="0"/>
          <w:numId w:val="1"/>
        </w:numPr>
        <w:tabs>
          <w:tab w:val="right" w:pos="282"/>
          <w:tab w:val="right" w:pos="424"/>
        </w:tabs>
        <w:bidi/>
        <w:spacing w:after="0" w:line="240" w:lineRule="auto"/>
        <w:ind w:left="-1" w:hanging="13"/>
        <w:jc w:val="both"/>
        <w:rPr>
          <w:rFonts w:ascii="Times New Roman" w:hAnsi="Times New Roman" w:cs="Traditional Arabic"/>
          <w:rtl/>
          <w:lang w:bidi="ar-DZ"/>
        </w:rPr>
      </w:pPr>
      <w:r w:rsidRPr="00374348">
        <w:rPr>
          <w:rFonts w:ascii="Times New Roman" w:hAnsi="Times New Roman" w:cs="Traditional Arabic"/>
          <w:rtl/>
          <w:lang w:bidi="ar-DZ"/>
        </w:rPr>
        <w:t xml:space="preserve">ضياء </w:t>
      </w:r>
      <w:proofErr w:type="spellStart"/>
      <w:r w:rsidRPr="00374348">
        <w:rPr>
          <w:rFonts w:ascii="Times New Roman" w:hAnsi="Times New Roman" w:cs="Traditional Arabic"/>
          <w:rtl/>
          <w:lang w:bidi="ar-DZ"/>
        </w:rPr>
        <w:t>الكعبي</w:t>
      </w:r>
      <w:proofErr w:type="spellEnd"/>
      <w:r w:rsidRPr="00374348">
        <w:rPr>
          <w:rFonts w:ascii="Times New Roman" w:hAnsi="Times New Roman" w:cs="Traditional Arabic"/>
          <w:rtl/>
          <w:lang w:bidi="ar-DZ"/>
        </w:rPr>
        <w:t>، السرد العربيّ القديم، الأنساق الثقافيّة وإشكاليّات التأويل، ط1، المؤسسة العربية للدراسات والنشر، بيروت، 2005</w:t>
      </w:r>
      <w:r w:rsidRPr="00374348">
        <w:rPr>
          <w:rFonts w:ascii="Times New Roman" w:hAnsi="Times New Roman" w:cs="Traditional Arabic" w:hint="cs"/>
          <w:rtl/>
          <w:lang w:bidi="ar-DZ"/>
        </w:rPr>
        <w:t>.</w:t>
      </w:r>
    </w:p>
    <w:p w:rsidR="00FA4604" w:rsidRPr="00374348" w:rsidRDefault="00FA4604" w:rsidP="00FA4604">
      <w:pPr>
        <w:pStyle w:val="Notedebasdepage"/>
        <w:numPr>
          <w:ilvl w:val="0"/>
          <w:numId w:val="1"/>
        </w:numPr>
        <w:tabs>
          <w:tab w:val="right" w:pos="282"/>
          <w:tab w:val="right" w:pos="424"/>
        </w:tabs>
        <w:bidi/>
        <w:ind w:left="-1" w:hanging="13"/>
        <w:jc w:val="both"/>
        <w:rPr>
          <w:rFonts w:ascii="Times New Roman" w:hAnsi="Times New Roman" w:cs="Traditional Arabic"/>
          <w:sz w:val="32"/>
          <w:szCs w:val="32"/>
          <w:lang w:bidi="ar-DZ"/>
        </w:rPr>
      </w:pPr>
      <w:r w:rsidRPr="00374348">
        <w:rPr>
          <w:rFonts w:ascii="Times New Roman" w:hAnsi="Times New Roman" w:cs="Traditional Arabic"/>
          <w:sz w:val="32"/>
          <w:szCs w:val="32"/>
          <w:rtl/>
        </w:rPr>
        <w:t xml:space="preserve">عبد الرحيم </w:t>
      </w:r>
      <w:proofErr w:type="spellStart"/>
      <w:r w:rsidRPr="00374348">
        <w:rPr>
          <w:rFonts w:ascii="Times New Roman" w:hAnsi="Times New Roman" w:cs="Traditional Arabic"/>
          <w:sz w:val="32"/>
          <w:szCs w:val="32"/>
          <w:rtl/>
        </w:rPr>
        <w:t>م</w:t>
      </w:r>
      <w:r w:rsidRPr="00374348">
        <w:rPr>
          <w:rFonts w:ascii="Times New Roman" w:hAnsi="Times New Roman" w:cs="Traditional Arabic" w:hint="cs"/>
          <w:sz w:val="32"/>
          <w:szCs w:val="32"/>
          <w:rtl/>
        </w:rPr>
        <w:t>ؤ</w:t>
      </w:r>
      <w:r w:rsidRPr="00374348">
        <w:rPr>
          <w:rFonts w:ascii="Times New Roman" w:hAnsi="Times New Roman" w:cs="Traditional Arabic"/>
          <w:sz w:val="32"/>
          <w:szCs w:val="32"/>
          <w:rtl/>
        </w:rPr>
        <w:t>دن</w:t>
      </w:r>
      <w:proofErr w:type="spellEnd"/>
      <w:r w:rsidRPr="00374348">
        <w:rPr>
          <w:rFonts w:ascii="Times New Roman" w:hAnsi="Times New Roman" w:cs="Traditional Arabic"/>
          <w:sz w:val="32"/>
          <w:szCs w:val="32"/>
          <w:rtl/>
        </w:rPr>
        <w:t>، أدبية الرحلة،</w:t>
      </w:r>
      <w:r w:rsidRPr="00374348">
        <w:rPr>
          <w:rFonts w:ascii="Times New Roman" w:hAnsi="Times New Roman" w:cs="Traditional Arabic" w:hint="cs"/>
          <w:sz w:val="32"/>
          <w:szCs w:val="32"/>
          <w:rtl/>
        </w:rPr>
        <w:t xml:space="preserve"> ط1، دار الثقافة للنشر والتوزيع، الدار البيضاء، 1996</w:t>
      </w:r>
    </w:p>
    <w:p w:rsidR="00FA4604" w:rsidRPr="00374348" w:rsidRDefault="00FA4604" w:rsidP="00FA4604">
      <w:pPr>
        <w:pStyle w:val="Paragraphedeliste"/>
        <w:numPr>
          <w:ilvl w:val="0"/>
          <w:numId w:val="1"/>
        </w:numPr>
        <w:tabs>
          <w:tab w:val="right" w:pos="282"/>
          <w:tab w:val="right" w:pos="424"/>
        </w:tabs>
        <w:bidi/>
        <w:spacing w:after="0" w:line="240" w:lineRule="auto"/>
        <w:ind w:left="-1" w:hanging="13"/>
        <w:jc w:val="both"/>
        <w:rPr>
          <w:rFonts w:asciiTheme="majorBidi" w:hAnsiTheme="majorBidi" w:cs="Traditional Arabic"/>
          <w:rtl/>
        </w:rPr>
      </w:pPr>
      <w:r w:rsidRPr="00374348">
        <w:rPr>
          <w:rFonts w:asciiTheme="majorBidi" w:hAnsiTheme="majorBidi" w:cs="Traditional Arabic"/>
          <w:rtl/>
        </w:rPr>
        <w:t xml:space="preserve">عبد الفتاح </w:t>
      </w:r>
      <w:proofErr w:type="spellStart"/>
      <w:r w:rsidRPr="00374348">
        <w:rPr>
          <w:rFonts w:asciiTheme="majorBidi" w:hAnsiTheme="majorBidi" w:cs="Traditional Arabic"/>
          <w:rtl/>
        </w:rPr>
        <w:t>كيليطو</w:t>
      </w:r>
      <w:proofErr w:type="spellEnd"/>
      <w:r w:rsidRPr="00374348">
        <w:rPr>
          <w:rFonts w:asciiTheme="majorBidi" w:hAnsiTheme="majorBidi" w:cs="Traditional Arabic"/>
          <w:rtl/>
        </w:rPr>
        <w:t xml:space="preserve">، المقامات، السرد والأنساق الثقافية، ترجمة: عبد الكبير الشرقاوي، دار </w:t>
      </w:r>
      <w:proofErr w:type="spellStart"/>
      <w:r w:rsidRPr="00374348">
        <w:rPr>
          <w:rFonts w:asciiTheme="majorBidi" w:hAnsiTheme="majorBidi" w:cs="Traditional Arabic"/>
          <w:rtl/>
        </w:rPr>
        <w:t>توبقال</w:t>
      </w:r>
      <w:proofErr w:type="spellEnd"/>
      <w:r w:rsidRPr="00374348">
        <w:rPr>
          <w:rFonts w:asciiTheme="majorBidi" w:hAnsiTheme="majorBidi" w:cs="Traditional Arabic"/>
          <w:rtl/>
        </w:rPr>
        <w:t xml:space="preserve"> للنشر، الدار البيضاء، 1993</w:t>
      </w:r>
      <w:r w:rsidRPr="00374348">
        <w:rPr>
          <w:rFonts w:asciiTheme="majorBidi" w:hAnsiTheme="majorBidi" w:cs="Traditional Arabic" w:hint="cs"/>
          <w:rtl/>
        </w:rPr>
        <w:t>.</w:t>
      </w:r>
    </w:p>
    <w:p w:rsidR="00FA4604" w:rsidRPr="00374348" w:rsidRDefault="00FA4604" w:rsidP="00FA4604">
      <w:pPr>
        <w:pStyle w:val="Paragraphedeliste"/>
        <w:numPr>
          <w:ilvl w:val="0"/>
          <w:numId w:val="1"/>
        </w:numPr>
        <w:tabs>
          <w:tab w:val="right" w:pos="282"/>
          <w:tab w:val="right" w:pos="424"/>
        </w:tabs>
        <w:bidi/>
        <w:spacing w:after="0" w:line="240" w:lineRule="auto"/>
        <w:ind w:left="-1" w:hanging="13"/>
        <w:jc w:val="both"/>
        <w:rPr>
          <w:rFonts w:ascii="Times New Roman" w:hAnsi="Times New Roman" w:cs="Traditional Arabic"/>
          <w:rtl/>
        </w:rPr>
      </w:pPr>
      <w:r w:rsidRPr="00374348">
        <w:rPr>
          <w:rFonts w:asciiTheme="majorBidi" w:hAnsiTheme="majorBidi" w:cs="Traditional Arabic" w:hint="cs"/>
          <w:rtl/>
        </w:rPr>
        <w:t>عبد الله إبراهيم: موسوعة السرد العربي، دار فارس للنشر والتوزيع، الأردن، ط1، 2005</w:t>
      </w:r>
      <w:r w:rsidRPr="00374348">
        <w:rPr>
          <w:rFonts w:ascii="Times New Roman" w:hAnsi="Times New Roman" w:cs="Traditional Arabic" w:hint="cs"/>
          <w:rtl/>
          <w:lang w:bidi="ar-DZ"/>
        </w:rPr>
        <w:t>.</w:t>
      </w:r>
    </w:p>
    <w:p w:rsidR="00FA4604" w:rsidRPr="00374348" w:rsidRDefault="00FA4604" w:rsidP="00FA4604">
      <w:pPr>
        <w:pStyle w:val="Paragraphedeliste"/>
        <w:numPr>
          <w:ilvl w:val="0"/>
          <w:numId w:val="1"/>
        </w:numPr>
        <w:tabs>
          <w:tab w:val="right" w:pos="282"/>
          <w:tab w:val="right" w:pos="424"/>
        </w:tabs>
        <w:bidi/>
        <w:spacing w:after="0" w:line="240" w:lineRule="auto"/>
        <w:ind w:left="-1" w:hanging="13"/>
        <w:jc w:val="both"/>
        <w:rPr>
          <w:rFonts w:asciiTheme="majorBidi" w:hAnsiTheme="majorBidi" w:cs="Traditional Arabic"/>
          <w:rtl/>
        </w:rPr>
      </w:pPr>
      <w:r w:rsidRPr="00374348">
        <w:rPr>
          <w:rFonts w:asciiTheme="majorBidi" w:hAnsiTheme="majorBidi" w:cs="Traditional Arabic"/>
          <w:rtl/>
          <w:lang w:bidi="ar-DZ"/>
        </w:rPr>
        <w:t xml:space="preserve">عبد الله بن عتو، أدب الكرامات، من ميثاق الثقة إلى خطاب </w:t>
      </w:r>
      <w:proofErr w:type="spellStart"/>
      <w:r w:rsidRPr="00374348">
        <w:rPr>
          <w:rFonts w:asciiTheme="majorBidi" w:hAnsiTheme="majorBidi" w:cs="Traditional Arabic"/>
          <w:rtl/>
          <w:lang w:bidi="ar-DZ"/>
        </w:rPr>
        <w:t>التماهي</w:t>
      </w:r>
      <w:proofErr w:type="spellEnd"/>
      <w:r w:rsidRPr="00374348">
        <w:rPr>
          <w:rFonts w:asciiTheme="majorBidi" w:hAnsiTheme="majorBidi" w:cs="Traditional Arabic"/>
          <w:rtl/>
          <w:lang w:bidi="ar-DZ"/>
        </w:rPr>
        <w:t>، دار الأمان، ط1، 2014، الرباط، المغرب</w:t>
      </w:r>
      <w:r w:rsidRPr="00374348">
        <w:rPr>
          <w:rFonts w:asciiTheme="majorBidi" w:hAnsiTheme="majorBidi" w:cs="Traditional Arabic" w:hint="cs"/>
          <w:rtl/>
          <w:lang w:bidi="ar-DZ"/>
        </w:rPr>
        <w:t>.</w:t>
      </w:r>
    </w:p>
    <w:p w:rsidR="00FA4604" w:rsidRPr="00374348" w:rsidRDefault="00FA4604" w:rsidP="00FA4604">
      <w:pPr>
        <w:pStyle w:val="Paragraphedeliste"/>
        <w:numPr>
          <w:ilvl w:val="0"/>
          <w:numId w:val="1"/>
        </w:numPr>
        <w:tabs>
          <w:tab w:val="right" w:pos="282"/>
          <w:tab w:val="right" w:pos="424"/>
        </w:tabs>
        <w:bidi/>
        <w:spacing w:after="0" w:line="240" w:lineRule="auto"/>
        <w:ind w:left="-1" w:hanging="13"/>
        <w:jc w:val="both"/>
        <w:rPr>
          <w:rFonts w:asciiTheme="majorBidi" w:hAnsiTheme="majorBidi" w:cs="Traditional Arabic"/>
          <w:rtl/>
        </w:rPr>
      </w:pPr>
      <w:r w:rsidRPr="00374348">
        <w:rPr>
          <w:rFonts w:asciiTheme="majorBidi" w:hAnsiTheme="majorBidi" w:cs="Traditional Arabic"/>
          <w:rtl/>
        </w:rPr>
        <w:lastRenderedPageBreak/>
        <w:t xml:space="preserve">عبد المالك </w:t>
      </w:r>
      <w:proofErr w:type="spellStart"/>
      <w:r w:rsidRPr="00374348">
        <w:rPr>
          <w:rFonts w:asciiTheme="majorBidi" w:hAnsiTheme="majorBidi" w:cs="Traditional Arabic"/>
          <w:rtl/>
        </w:rPr>
        <w:t>مرتاض</w:t>
      </w:r>
      <w:proofErr w:type="spellEnd"/>
      <w:r w:rsidRPr="00374348">
        <w:rPr>
          <w:rFonts w:asciiTheme="majorBidi" w:hAnsiTheme="majorBidi" w:cs="Traditional Arabic"/>
          <w:rtl/>
        </w:rPr>
        <w:t xml:space="preserve">، </w:t>
      </w:r>
      <w:proofErr w:type="spellStart"/>
      <w:r w:rsidRPr="00374348">
        <w:rPr>
          <w:rFonts w:asciiTheme="majorBidi" w:hAnsiTheme="majorBidi" w:cs="Traditional Arabic"/>
          <w:rtl/>
        </w:rPr>
        <w:t>الميثولوجيا</w:t>
      </w:r>
      <w:proofErr w:type="spellEnd"/>
      <w:r w:rsidRPr="00374348">
        <w:rPr>
          <w:rFonts w:asciiTheme="majorBidi" w:hAnsiTheme="majorBidi" w:cs="Traditional Arabic"/>
          <w:rtl/>
        </w:rPr>
        <w:t xml:space="preserve"> عند العرب، دراسة المجموعة من الأساطير والمعتقدات العربية القديمة، المؤسسة الوطنية للكتاب،  الجزائر، الدار التونسية للنشر والتوزيع، 1989</w:t>
      </w:r>
      <w:r w:rsidRPr="00374348">
        <w:rPr>
          <w:rFonts w:asciiTheme="majorBidi" w:hAnsiTheme="majorBidi" w:cs="Traditional Arabic" w:hint="cs"/>
          <w:rtl/>
        </w:rPr>
        <w:t>.</w:t>
      </w:r>
    </w:p>
    <w:p w:rsidR="00FA4604" w:rsidRPr="00374348" w:rsidRDefault="00FA4604" w:rsidP="00FA4604">
      <w:pPr>
        <w:pStyle w:val="Notedebasdepage"/>
        <w:numPr>
          <w:ilvl w:val="0"/>
          <w:numId w:val="1"/>
        </w:numPr>
        <w:tabs>
          <w:tab w:val="right" w:pos="282"/>
          <w:tab w:val="right" w:pos="424"/>
        </w:tabs>
        <w:bidi/>
        <w:ind w:left="-1" w:hanging="13"/>
        <w:jc w:val="both"/>
        <w:rPr>
          <w:rFonts w:ascii="Times New Roman" w:hAnsi="Times New Roman" w:cs="Traditional Arabic"/>
          <w:sz w:val="32"/>
          <w:szCs w:val="32"/>
          <w:lang w:bidi="ar-DZ"/>
        </w:rPr>
      </w:pPr>
      <w:r w:rsidRPr="00374348">
        <w:rPr>
          <w:rFonts w:ascii="Times New Roman" w:hAnsi="Times New Roman" w:cs="Traditional Arabic"/>
          <w:sz w:val="32"/>
          <w:szCs w:val="32"/>
          <w:rtl/>
        </w:rPr>
        <w:t>عبد النبي ذاكر</w:t>
      </w:r>
      <w:r w:rsidRPr="00374348">
        <w:rPr>
          <w:rFonts w:ascii="Times New Roman" w:hAnsi="Times New Roman" w:cs="Traditional Arabic" w:hint="cs"/>
          <w:sz w:val="32"/>
          <w:szCs w:val="32"/>
          <w:rtl/>
        </w:rPr>
        <w:t>،</w:t>
      </w:r>
      <w:r w:rsidRPr="00374348">
        <w:rPr>
          <w:rFonts w:ascii="Times New Roman" w:hAnsi="Times New Roman" w:cs="Traditional Arabic"/>
          <w:sz w:val="32"/>
          <w:szCs w:val="32"/>
          <w:rtl/>
        </w:rPr>
        <w:t xml:space="preserve"> </w:t>
      </w:r>
      <w:r w:rsidRPr="00374348">
        <w:rPr>
          <w:rFonts w:ascii="Times New Roman" w:hAnsi="Times New Roman" w:cs="Traditional Arabic" w:hint="cs"/>
          <w:sz w:val="32"/>
          <w:szCs w:val="32"/>
          <w:rtl/>
          <w:lang w:bidi="ar-DZ"/>
        </w:rPr>
        <w:t>عتبات</w:t>
      </w:r>
      <w:r w:rsidRPr="00374348">
        <w:rPr>
          <w:rFonts w:ascii="Times New Roman" w:hAnsi="Times New Roman" w:cs="Traditional Arabic"/>
          <w:sz w:val="32"/>
          <w:szCs w:val="32"/>
          <w:rtl/>
          <w:lang w:bidi="ar-DZ"/>
        </w:rPr>
        <w:t xml:space="preserve"> الكتابة، مقاربة لميثاق المحكي </w:t>
      </w:r>
      <w:proofErr w:type="spellStart"/>
      <w:r w:rsidRPr="00374348">
        <w:rPr>
          <w:rFonts w:ascii="Times New Roman" w:hAnsi="Times New Roman" w:cs="Traditional Arabic"/>
          <w:sz w:val="32"/>
          <w:szCs w:val="32"/>
          <w:rtl/>
          <w:lang w:bidi="ar-DZ"/>
        </w:rPr>
        <w:t>الرحلي</w:t>
      </w:r>
      <w:proofErr w:type="spellEnd"/>
      <w:r w:rsidRPr="00374348">
        <w:rPr>
          <w:rFonts w:ascii="Times New Roman" w:hAnsi="Times New Roman" w:cs="Traditional Arabic"/>
          <w:sz w:val="32"/>
          <w:szCs w:val="32"/>
          <w:rtl/>
          <w:lang w:bidi="ar-DZ"/>
        </w:rPr>
        <w:t xml:space="preserve"> العربي</w:t>
      </w:r>
      <w:r w:rsidRPr="00374348">
        <w:rPr>
          <w:rFonts w:ascii="Times New Roman" w:hAnsi="Times New Roman" w:cs="Traditional Arabic" w:hint="cs"/>
          <w:sz w:val="32"/>
          <w:szCs w:val="32"/>
          <w:rtl/>
          <w:lang w:bidi="ar-DZ"/>
        </w:rPr>
        <w:t>.</w:t>
      </w:r>
    </w:p>
    <w:p w:rsidR="00FA4604" w:rsidRPr="00374348" w:rsidRDefault="00FA4604" w:rsidP="00FA4604">
      <w:pPr>
        <w:pStyle w:val="Paragraphedeliste"/>
        <w:numPr>
          <w:ilvl w:val="0"/>
          <w:numId w:val="1"/>
        </w:numPr>
        <w:tabs>
          <w:tab w:val="right" w:pos="282"/>
          <w:tab w:val="right" w:pos="424"/>
        </w:tabs>
        <w:bidi/>
        <w:spacing w:after="0" w:line="240" w:lineRule="auto"/>
        <w:ind w:left="-1" w:hanging="13"/>
        <w:jc w:val="both"/>
        <w:rPr>
          <w:rFonts w:ascii="Times New Roman" w:hAnsi="Times New Roman" w:cs="Traditional Arabic"/>
          <w:rtl/>
          <w:lang w:bidi="ar-DZ"/>
        </w:rPr>
      </w:pPr>
      <w:proofErr w:type="spellStart"/>
      <w:r w:rsidRPr="00374348">
        <w:rPr>
          <w:rFonts w:ascii="Times New Roman" w:hAnsi="Times New Roman" w:cs="Traditional Arabic"/>
          <w:rtl/>
          <w:lang w:bidi="ar-DZ"/>
        </w:rPr>
        <w:t>القزويني</w:t>
      </w:r>
      <w:proofErr w:type="spellEnd"/>
      <w:r w:rsidRPr="00374348">
        <w:rPr>
          <w:rFonts w:ascii="Times New Roman" w:hAnsi="Times New Roman" w:cs="Traditional Arabic"/>
          <w:rtl/>
          <w:lang w:bidi="ar-DZ"/>
        </w:rPr>
        <w:t>، عجائب المخلوقات وغرائب الموجودات، تحقيق فاروق سعد، ط4، دار الآفاق الجديدة، بيروت، لبنان، 1981</w:t>
      </w:r>
      <w:r w:rsidRPr="00374348">
        <w:rPr>
          <w:rFonts w:ascii="Times New Roman" w:hAnsi="Times New Roman" w:cs="Traditional Arabic" w:hint="cs"/>
          <w:rtl/>
          <w:lang w:bidi="ar-DZ"/>
        </w:rPr>
        <w:t>.</w:t>
      </w:r>
    </w:p>
    <w:p w:rsidR="00FA4604" w:rsidRPr="00374348" w:rsidRDefault="00FA4604" w:rsidP="00FA4604">
      <w:pPr>
        <w:pStyle w:val="Paragraphedeliste"/>
        <w:numPr>
          <w:ilvl w:val="0"/>
          <w:numId w:val="1"/>
        </w:numPr>
        <w:tabs>
          <w:tab w:val="right" w:pos="282"/>
          <w:tab w:val="right" w:pos="424"/>
        </w:tabs>
        <w:bidi/>
        <w:spacing w:after="0" w:line="240" w:lineRule="auto"/>
        <w:ind w:left="-1" w:hanging="13"/>
        <w:jc w:val="both"/>
        <w:rPr>
          <w:rFonts w:asciiTheme="majorBidi" w:hAnsiTheme="majorBidi" w:cs="Traditional Arabic"/>
          <w:rtl/>
        </w:rPr>
      </w:pPr>
      <w:proofErr w:type="spellStart"/>
      <w:r w:rsidRPr="00374348">
        <w:rPr>
          <w:rFonts w:asciiTheme="majorBidi" w:hAnsiTheme="majorBidi" w:cs="Traditional Arabic"/>
          <w:rtl/>
        </w:rPr>
        <w:t>كراتشكو</w:t>
      </w:r>
      <w:proofErr w:type="spellEnd"/>
      <w:r w:rsidRPr="00374348">
        <w:rPr>
          <w:rFonts w:asciiTheme="majorBidi" w:hAnsiTheme="majorBidi" w:cs="Traditional Arabic"/>
          <w:rtl/>
        </w:rPr>
        <w:t xml:space="preserve"> فسكي، تاريخ الأدب الجغرافي العربي، ج1</w:t>
      </w:r>
      <w:r w:rsidRPr="00374348">
        <w:rPr>
          <w:rFonts w:asciiTheme="majorBidi" w:hAnsiTheme="majorBidi" w:cs="Traditional Arabic" w:hint="cs"/>
          <w:rtl/>
        </w:rPr>
        <w:t>.</w:t>
      </w:r>
    </w:p>
    <w:p w:rsidR="00FA4604" w:rsidRPr="00374348" w:rsidRDefault="00FA4604" w:rsidP="00FA4604">
      <w:pPr>
        <w:pStyle w:val="Paragraphedeliste"/>
        <w:numPr>
          <w:ilvl w:val="0"/>
          <w:numId w:val="1"/>
        </w:numPr>
        <w:tabs>
          <w:tab w:val="right" w:pos="282"/>
          <w:tab w:val="right" w:pos="424"/>
        </w:tabs>
        <w:bidi/>
        <w:spacing w:after="0" w:line="240" w:lineRule="auto"/>
        <w:ind w:left="-1" w:hanging="13"/>
        <w:jc w:val="both"/>
        <w:rPr>
          <w:rFonts w:ascii="Times New Roman" w:hAnsi="Times New Roman" w:cs="Traditional Arabic"/>
          <w:rtl/>
          <w:lang w:bidi="ar-DZ"/>
        </w:rPr>
      </w:pPr>
      <w:r w:rsidRPr="00374348">
        <w:rPr>
          <w:rFonts w:ascii="Times New Roman" w:hAnsi="Times New Roman" w:cs="Traditional Arabic"/>
          <w:rtl/>
          <w:lang w:bidi="ar-DZ"/>
        </w:rPr>
        <w:t xml:space="preserve">محمد أركون، توفيق فهد، جاك </w:t>
      </w:r>
      <w:proofErr w:type="spellStart"/>
      <w:r w:rsidRPr="00374348">
        <w:rPr>
          <w:rFonts w:ascii="Times New Roman" w:hAnsi="Times New Roman" w:cs="Traditional Arabic"/>
          <w:rtl/>
          <w:lang w:bidi="ar-DZ"/>
        </w:rPr>
        <w:t>لوكوف</w:t>
      </w:r>
      <w:proofErr w:type="spellEnd"/>
      <w:r w:rsidRPr="00374348">
        <w:rPr>
          <w:rFonts w:ascii="Times New Roman" w:hAnsi="Times New Roman" w:cs="Traditional Arabic"/>
          <w:rtl/>
          <w:lang w:bidi="ar-DZ"/>
        </w:rPr>
        <w:t xml:space="preserve">، العجيب والغريب في إسلام العصر الوسيط، ترجمة وتقديم عبد الجليل بن محمد </w:t>
      </w:r>
      <w:proofErr w:type="spellStart"/>
      <w:r w:rsidRPr="00374348">
        <w:rPr>
          <w:rFonts w:ascii="Times New Roman" w:hAnsi="Times New Roman" w:cs="Traditional Arabic"/>
          <w:rtl/>
          <w:lang w:bidi="ar-DZ"/>
        </w:rPr>
        <w:t>الأزدي</w:t>
      </w:r>
      <w:proofErr w:type="spellEnd"/>
      <w:r w:rsidRPr="00374348">
        <w:rPr>
          <w:rFonts w:ascii="Times New Roman" w:hAnsi="Times New Roman" w:cs="Traditional Arabic"/>
          <w:rtl/>
          <w:lang w:bidi="ar-DZ"/>
        </w:rPr>
        <w:t>، ط1، مطبعة النجاح الجديدة، الدار البيضاء، 2002</w:t>
      </w:r>
      <w:r w:rsidRPr="00374348">
        <w:rPr>
          <w:rFonts w:ascii="Times New Roman" w:hAnsi="Times New Roman" w:cs="Traditional Arabic" w:hint="cs"/>
          <w:rtl/>
          <w:lang w:bidi="ar-DZ"/>
        </w:rPr>
        <w:t>.</w:t>
      </w:r>
    </w:p>
    <w:p w:rsidR="00FA4604" w:rsidRPr="00374348" w:rsidRDefault="00FA4604" w:rsidP="00FA4604">
      <w:pPr>
        <w:pStyle w:val="Paragraphedeliste"/>
        <w:numPr>
          <w:ilvl w:val="0"/>
          <w:numId w:val="1"/>
        </w:numPr>
        <w:tabs>
          <w:tab w:val="right" w:pos="282"/>
          <w:tab w:val="right" w:pos="424"/>
        </w:tabs>
        <w:bidi/>
        <w:spacing w:after="0" w:line="240" w:lineRule="auto"/>
        <w:ind w:left="-1" w:hanging="13"/>
        <w:jc w:val="both"/>
        <w:rPr>
          <w:rFonts w:asciiTheme="majorBidi" w:hAnsiTheme="majorBidi" w:cs="Traditional Arabic"/>
          <w:rtl/>
        </w:rPr>
      </w:pPr>
      <w:r w:rsidRPr="00374348">
        <w:rPr>
          <w:rFonts w:asciiTheme="majorBidi" w:hAnsiTheme="majorBidi" w:cs="Traditional Arabic"/>
          <w:rtl/>
        </w:rPr>
        <w:t>محمد القاضي، الخبر في الأدب</w:t>
      </w:r>
      <w:r w:rsidRPr="00374348">
        <w:rPr>
          <w:rFonts w:asciiTheme="majorBidi" w:hAnsiTheme="majorBidi" w:cs="Traditional Arabic" w:hint="cs"/>
          <w:rtl/>
        </w:rPr>
        <w:t xml:space="preserve"> العربي، دراسة في السردية العربية، ط1، دار الغرب الإسلامي، 1998.</w:t>
      </w:r>
    </w:p>
    <w:p w:rsidR="00FA4604" w:rsidRPr="00374348" w:rsidRDefault="00FA4604" w:rsidP="00FA4604">
      <w:pPr>
        <w:pStyle w:val="Paragraphedeliste"/>
        <w:numPr>
          <w:ilvl w:val="0"/>
          <w:numId w:val="1"/>
        </w:numPr>
        <w:tabs>
          <w:tab w:val="right" w:pos="282"/>
          <w:tab w:val="right" w:pos="424"/>
        </w:tabs>
        <w:bidi/>
        <w:spacing w:after="0" w:line="240" w:lineRule="auto"/>
        <w:ind w:left="-1" w:hanging="13"/>
        <w:jc w:val="both"/>
        <w:rPr>
          <w:rFonts w:asciiTheme="majorBidi" w:hAnsiTheme="majorBidi" w:cs="Traditional Arabic"/>
          <w:rtl/>
        </w:rPr>
      </w:pPr>
      <w:r w:rsidRPr="00374348">
        <w:rPr>
          <w:rFonts w:asciiTheme="majorBidi" w:hAnsiTheme="majorBidi" w:cs="Traditional Arabic" w:hint="cs"/>
          <w:rtl/>
        </w:rPr>
        <w:t xml:space="preserve">محمد </w:t>
      </w:r>
      <w:proofErr w:type="spellStart"/>
      <w:r w:rsidRPr="00374348">
        <w:rPr>
          <w:rFonts w:asciiTheme="majorBidi" w:hAnsiTheme="majorBidi" w:cs="Traditional Arabic" w:hint="cs"/>
          <w:rtl/>
        </w:rPr>
        <w:t>غنيمي</w:t>
      </w:r>
      <w:proofErr w:type="spellEnd"/>
      <w:r w:rsidRPr="00374348">
        <w:rPr>
          <w:rFonts w:asciiTheme="majorBidi" w:hAnsiTheme="majorBidi" w:cs="Traditional Arabic" w:hint="cs"/>
          <w:rtl/>
        </w:rPr>
        <w:t xml:space="preserve"> هلال، الأدب المقارن، ط1، دار الثقافة للطباعة والنشر، مصر، 1990.</w:t>
      </w:r>
    </w:p>
    <w:p w:rsidR="00FA4604" w:rsidRPr="00374348" w:rsidRDefault="00FA4604" w:rsidP="00FA4604">
      <w:pPr>
        <w:pStyle w:val="Paragraphedeliste"/>
        <w:numPr>
          <w:ilvl w:val="0"/>
          <w:numId w:val="1"/>
        </w:numPr>
        <w:tabs>
          <w:tab w:val="right" w:pos="282"/>
          <w:tab w:val="right" w:pos="424"/>
        </w:tabs>
        <w:bidi/>
        <w:spacing w:after="0" w:line="240" w:lineRule="auto"/>
        <w:ind w:left="-1" w:hanging="13"/>
        <w:jc w:val="both"/>
        <w:rPr>
          <w:rFonts w:ascii="Times New Roman" w:hAnsi="Times New Roman" w:cs="Traditional Arabic"/>
          <w:rtl/>
        </w:rPr>
      </w:pPr>
      <w:r w:rsidRPr="00374348">
        <w:rPr>
          <w:rFonts w:ascii="Times New Roman" w:hAnsi="Times New Roman" w:cs="Traditional Arabic" w:hint="cs"/>
          <w:rtl/>
        </w:rPr>
        <w:t xml:space="preserve">المسعودي، مروج الذهب ومعادن الجوهر، تحقيق: أسعد </w:t>
      </w:r>
      <w:proofErr w:type="spellStart"/>
      <w:r w:rsidRPr="00374348">
        <w:rPr>
          <w:rFonts w:ascii="Times New Roman" w:hAnsi="Times New Roman" w:cs="Traditional Arabic" w:hint="cs"/>
          <w:rtl/>
        </w:rPr>
        <w:t>داغر</w:t>
      </w:r>
      <w:proofErr w:type="spellEnd"/>
      <w:r w:rsidRPr="00374348">
        <w:rPr>
          <w:rFonts w:ascii="Times New Roman" w:hAnsi="Times New Roman" w:cs="Traditional Arabic" w:hint="cs"/>
          <w:rtl/>
        </w:rPr>
        <w:t>، دار الأندلس بيروت، (4 أجزاء)، ط6، 1984.</w:t>
      </w:r>
    </w:p>
    <w:p w:rsidR="00FA4604" w:rsidRPr="00374348" w:rsidRDefault="00FA4604" w:rsidP="00FA4604">
      <w:pPr>
        <w:pStyle w:val="Notedebasdepage"/>
        <w:numPr>
          <w:ilvl w:val="0"/>
          <w:numId w:val="1"/>
        </w:numPr>
        <w:tabs>
          <w:tab w:val="right" w:pos="282"/>
          <w:tab w:val="right" w:pos="424"/>
        </w:tabs>
        <w:bidi/>
        <w:spacing w:line="20" w:lineRule="atLeast"/>
        <w:ind w:left="-1" w:hanging="13"/>
        <w:jc w:val="both"/>
        <w:rPr>
          <w:rFonts w:ascii="Times New Roman" w:eastAsia="Calibri" w:hAnsi="Times New Roman" w:cs="Traditional Arabic"/>
          <w:sz w:val="32"/>
          <w:szCs w:val="32"/>
        </w:rPr>
      </w:pPr>
      <w:proofErr w:type="spellStart"/>
      <w:r w:rsidRPr="00374348">
        <w:rPr>
          <w:rFonts w:ascii="Times New Roman" w:eastAsia="Calibri" w:hAnsi="Times New Roman" w:cs="Traditional Arabic"/>
          <w:sz w:val="32"/>
          <w:szCs w:val="32"/>
          <w:rtl/>
          <w:lang w:bidi="ar-DZ"/>
        </w:rPr>
        <w:t>الورثيلاني</w:t>
      </w:r>
      <w:proofErr w:type="spellEnd"/>
      <w:r w:rsidRPr="00374348">
        <w:rPr>
          <w:rFonts w:ascii="Times New Roman" w:eastAsia="Calibri" w:hAnsi="Times New Roman" w:cs="Traditional Arabic"/>
          <w:sz w:val="32"/>
          <w:szCs w:val="32"/>
          <w:rtl/>
          <w:lang w:bidi="ar-DZ"/>
        </w:rPr>
        <w:t xml:space="preserve"> الحسين بن محمد، الرحلة </w:t>
      </w:r>
      <w:proofErr w:type="spellStart"/>
      <w:r w:rsidRPr="00374348">
        <w:rPr>
          <w:rFonts w:ascii="Times New Roman" w:eastAsia="Calibri" w:hAnsi="Times New Roman" w:cs="Traditional Arabic"/>
          <w:sz w:val="32"/>
          <w:szCs w:val="32"/>
          <w:rtl/>
          <w:lang w:bidi="ar-DZ"/>
        </w:rPr>
        <w:t>الورثيلانية</w:t>
      </w:r>
      <w:proofErr w:type="spellEnd"/>
      <w:r w:rsidRPr="00374348">
        <w:rPr>
          <w:rFonts w:ascii="Times New Roman" w:eastAsia="Calibri" w:hAnsi="Times New Roman" w:cs="Traditional Arabic"/>
          <w:sz w:val="32"/>
          <w:szCs w:val="32"/>
          <w:rtl/>
          <w:lang w:bidi="ar-DZ"/>
        </w:rPr>
        <w:t xml:space="preserve">، الموسومة بنزهة الأنظار في فضل التاريخ والأخبار، تحقيق: محمد بن أبي </w:t>
      </w:r>
      <w:proofErr w:type="spellStart"/>
      <w:r w:rsidRPr="00374348">
        <w:rPr>
          <w:rFonts w:ascii="Times New Roman" w:eastAsia="Calibri" w:hAnsi="Times New Roman" w:cs="Traditional Arabic"/>
          <w:sz w:val="32"/>
          <w:szCs w:val="32"/>
          <w:rtl/>
          <w:lang w:bidi="ar-DZ"/>
        </w:rPr>
        <w:t>شنب</w:t>
      </w:r>
      <w:proofErr w:type="spellEnd"/>
      <w:r w:rsidRPr="00374348">
        <w:rPr>
          <w:rFonts w:ascii="Times New Roman" w:eastAsia="Calibri" w:hAnsi="Times New Roman" w:cs="Traditional Arabic"/>
          <w:sz w:val="32"/>
          <w:szCs w:val="32"/>
          <w:rtl/>
          <w:lang w:bidi="ar-DZ"/>
        </w:rPr>
        <w:t>، ط1، ج2، مكتبة الثقافة الدينية، القاهرة، 2008</w:t>
      </w:r>
      <w:r w:rsidRPr="00374348">
        <w:rPr>
          <w:rFonts w:ascii="Times New Roman" w:hAnsi="Times New Roman" w:cs="Traditional Arabic" w:hint="cs"/>
          <w:sz w:val="32"/>
          <w:szCs w:val="32"/>
          <w:rtl/>
          <w:lang w:bidi="ar-DZ"/>
        </w:rPr>
        <w:t>.</w:t>
      </w:r>
    </w:p>
    <w:p w:rsidR="00FA4604" w:rsidRPr="00374348" w:rsidRDefault="00FA4604" w:rsidP="00FA4604">
      <w:pPr>
        <w:pStyle w:val="Paragraphedeliste"/>
        <w:numPr>
          <w:ilvl w:val="0"/>
          <w:numId w:val="1"/>
        </w:numPr>
        <w:tabs>
          <w:tab w:val="right" w:pos="282"/>
          <w:tab w:val="right" w:pos="424"/>
        </w:tabs>
        <w:bidi/>
        <w:spacing w:after="0" w:line="240" w:lineRule="auto"/>
        <w:ind w:left="-1" w:hanging="13"/>
        <w:jc w:val="both"/>
        <w:rPr>
          <w:rFonts w:asciiTheme="majorBidi" w:hAnsiTheme="majorBidi" w:cs="Traditional Arabic"/>
          <w:rtl/>
        </w:rPr>
      </w:pPr>
      <w:r w:rsidRPr="00374348">
        <w:rPr>
          <w:rFonts w:asciiTheme="majorBidi" w:hAnsiTheme="majorBidi" w:cs="Traditional Arabic"/>
          <w:rtl/>
        </w:rPr>
        <w:t>ألف ليلة وليلة، ج1، الدار النموذجية للطباعة والنشر، (د، ط)، لبنان 1428/2007</w:t>
      </w:r>
      <w:r w:rsidRPr="00374348">
        <w:rPr>
          <w:rFonts w:asciiTheme="majorBidi" w:hAnsiTheme="majorBidi" w:cs="Traditional Arabic" w:hint="cs"/>
          <w:rtl/>
        </w:rPr>
        <w:t>.</w:t>
      </w:r>
    </w:p>
    <w:p w:rsidR="00FA4604" w:rsidRPr="00374348" w:rsidRDefault="00FA4604" w:rsidP="00FA4604">
      <w:pPr>
        <w:pStyle w:val="Paragraphedeliste"/>
        <w:numPr>
          <w:ilvl w:val="0"/>
          <w:numId w:val="1"/>
        </w:numPr>
        <w:tabs>
          <w:tab w:val="right" w:pos="282"/>
          <w:tab w:val="right" w:pos="424"/>
        </w:tabs>
        <w:bidi/>
        <w:spacing w:after="0" w:line="240" w:lineRule="auto"/>
        <w:ind w:left="-1" w:hanging="13"/>
        <w:jc w:val="both"/>
        <w:rPr>
          <w:rFonts w:asciiTheme="majorBidi" w:hAnsiTheme="majorBidi" w:cs="Traditional Arabic"/>
        </w:rPr>
      </w:pPr>
      <w:r w:rsidRPr="00374348">
        <w:rPr>
          <w:rFonts w:asciiTheme="majorBidi" w:hAnsiTheme="majorBidi" w:cs="Traditional Arabic"/>
          <w:rtl/>
          <w:lang w:bidi="ar-DZ"/>
        </w:rPr>
        <w:t xml:space="preserve">يوسف بن إسماعيل </w:t>
      </w:r>
      <w:proofErr w:type="spellStart"/>
      <w:r w:rsidRPr="00374348">
        <w:rPr>
          <w:rFonts w:asciiTheme="majorBidi" w:hAnsiTheme="majorBidi" w:cs="Traditional Arabic"/>
          <w:rtl/>
          <w:lang w:bidi="ar-DZ"/>
        </w:rPr>
        <w:t>النبهاني</w:t>
      </w:r>
      <w:proofErr w:type="spellEnd"/>
      <w:r w:rsidRPr="00374348">
        <w:rPr>
          <w:rFonts w:asciiTheme="majorBidi" w:hAnsiTheme="majorBidi" w:cs="Traditional Arabic"/>
          <w:rtl/>
          <w:lang w:bidi="ar-DZ"/>
        </w:rPr>
        <w:t>، جامع كرامات الأولياء، المكتبة العصرية، بيروت، ط1، 2001</w:t>
      </w:r>
      <w:r w:rsidRPr="00374348">
        <w:rPr>
          <w:rFonts w:asciiTheme="majorBidi" w:hAnsiTheme="majorBidi" w:cs="Traditional Arabic" w:hint="cs"/>
          <w:rtl/>
          <w:lang w:bidi="ar-DZ"/>
        </w:rPr>
        <w:t>.</w:t>
      </w:r>
    </w:p>
    <w:p w:rsidR="00FA4604" w:rsidRPr="00374348" w:rsidRDefault="00FA4604" w:rsidP="00FA4604">
      <w:pPr>
        <w:pStyle w:val="Notedebasdepage"/>
        <w:numPr>
          <w:ilvl w:val="0"/>
          <w:numId w:val="1"/>
        </w:numPr>
        <w:tabs>
          <w:tab w:val="right" w:pos="282"/>
          <w:tab w:val="right" w:pos="424"/>
        </w:tabs>
        <w:ind w:left="282" w:hanging="283"/>
        <w:jc w:val="both"/>
        <w:rPr>
          <w:rFonts w:ascii="Times New Roman" w:hAnsi="Times New Roman" w:cs="Traditional Arabic"/>
          <w:sz w:val="28"/>
          <w:szCs w:val="28"/>
        </w:rPr>
      </w:pPr>
      <w:proofErr w:type="spellStart"/>
      <w:r w:rsidRPr="00374348">
        <w:rPr>
          <w:rFonts w:ascii="Times New Roman" w:hAnsi="Times New Roman" w:cs="Traditional Arabic"/>
          <w:sz w:val="28"/>
          <w:szCs w:val="28"/>
        </w:rPr>
        <w:t>Aimeé</w:t>
      </w:r>
      <w:proofErr w:type="spellEnd"/>
      <w:r w:rsidRPr="00374348">
        <w:rPr>
          <w:rFonts w:ascii="Times New Roman" w:hAnsi="Times New Roman" w:cs="Traditional Arabic"/>
          <w:sz w:val="28"/>
          <w:szCs w:val="28"/>
        </w:rPr>
        <w:t xml:space="preserve"> </w:t>
      </w:r>
      <w:proofErr w:type="spellStart"/>
      <w:r w:rsidRPr="00374348">
        <w:rPr>
          <w:rFonts w:ascii="Times New Roman" w:hAnsi="Times New Roman" w:cs="Traditional Arabic"/>
          <w:sz w:val="28"/>
          <w:szCs w:val="28"/>
        </w:rPr>
        <w:t>Aljanic</w:t>
      </w:r>
      <w:proofErr w:type="spellEnd"/>
      <w:r w:rsidRPr="00374348">
        <w:rPr>
          <w:rFonts w:ascii="Times New Roman" w:hAnsi="Times New Roman" w:cs="Traditional Arabic"/>
          <w:sz w:val="28"/>
          <w:szCs w:val="28"/>
        </w:rPr>
        <w:t xml:space="preserve"> Et D’autres, Le Petit Larousse, Imprimerie Casterman Nouvelle édition Belgique 1995, P649</w:t>
      </w:r>
    </w:p>
    <w:p w:rsidR="008A1CEF" w:rsidRPr="00FA4604" w:rsidRDefault="008A1CEF" w:rsidP="00FA4604">
      <w:pPr>
        <w:bidi/>
      </w:pPr>
    </w:p>
    <w:sectPr w:rsidR="008A1CEF" w:rsidRPr="00FA4604" w:rsidSect="00E47DA2">
      <w:pgSz w:w="11906" w:h="16838"/>
      <w:pgMar w:top="1134" w:right="170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9272D"/>
    <w:multiLevelType w:val="hybridMultilevel"/>
    <w:tmpl w:val="B776D724"/>
    <w:lvl w:ilvl="0" w:tplc="F75655F4">
      <w:start w:val="1"/>
      <w:numFmt w:val="decimal"/>
      <w:lvlText w:val="%1."/>
      <w:lvlJc w:val="left"/>
      <w:pPr>
        <w:ind w:left="720" w:hanging="360"/>
      </w:pPr>
      <w:rPr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FA4604"/>
    <w:rsid w:val="005A4FF5"/>
    <w:rsid w:val="008A1CEF"/>
    <w:rsid w:val="008C0A83"/>
    <w:rsid w:val="00920806"/>
    <w:rsid w:val="00CF3546"/>
    <w:rsid w:val="00E47DA2"/>
    <w:rsid w:val="00FA4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604"/>
    <w:rPr>
      <w:rFonts w:ascii="Simplified Arabic" w:hAnsi="Simplified Arabic" w:cs="Simplified Arabic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A4604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FA460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FA4604"/>
    <w:rPr>
      <w:rFonts w:ascii="Simplified Arabic" w:hAnsi="Simplified Arabic" w:cs="Simplified Arabic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</dc:creator>
  <cp:lastModifiedBy>ismail</cp:lastModifiedBy>
  <cp:revision>1</cp:revision>
  <dcterms:created xsi:type="dcterms:W3CDTF">2021-11-04T10:43:00Z</dcterms:created>
  <dcterms:modified xsi:type="dcterms:W3CDTF">2021-11-04T10:43:00Z</dcterms:modified>
</cp:coreProperties>
</file>