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A6" w:rsidRPr="00F124C6" w:rsidRDefault="00CB23A6" w:rsidP="00CB23A6">
      <w:pPr>
        <w:bidi/>
        <w:rPr>
          <w:rFonts w:asciiTheme="minorBidi" w:hAnsiTheme="minorBidi" w:cs="Arial"/>
          <w:b/>
          <w:bCs/>
          <w:sz w:val="40"/>
          <w:szCs w:val="40"/>
          <w:rtl/>
          <w:lang w:bidi="ar-DZ"/>
        </w:rPr>
      </w:pPr>
      <w:r w:rsidRPr="00F124C6">
        <w:rPr>
          <w:rFonts w:asciiTheme="minorBidi" w:hAnsiTheme="minorBidi" w:cs="Arial" w:hint="cs"/>
          <w:b/>
          <w:bCs/>
          <w:sz w:val="40"/>
          <w:szCs w:val="40"/>
          <w:rtl/>
          <w:lang w:bidi="ar-DZ"/>
        </w:rPr>
        <w:t>الدرس رقم 2</w:t>
      </w:r>
      <w:r>
        <w:rPr>
          <w:rFonts w:asciiTheme="minorBidi" w:hAnsiTheme="minorBidi" w:cs="Arial" w:hint="cs"/>
          <w:b/>
          <w:bCs/>
          <w:sz w:val="40"/>
          <w:szCs w:val="40"/>
          <w:rtl/>
          <w:lang w:bidi="ar-DZ"/>
        </w:rPr>
        <w:t xml:space="preserve"> .                  التنمية المستدامة </w:t>
      </w:r>
    </w:p>
    <w:p w:rsidR="00CB23A6" w:rsidRPr="00F124C6" w:rsidRDefault="00CB23A6" w:rsidP="00CB23A6">
      <w:pPr>
        <w:bidi/>
        <w:rPr>
          <w:rFonts w:asciiTheme="minorBidi" w:hAnsiTheme="minorBidi" w:cs="Arial"/>
          <w:sz w:val="28"/>
          <w:szCs w:val="28"/>
          <w:lang w:bidi="ar-DZ"/>
        </w:rPr>
      </w:pPr>
    </w:p>
    <w:p w:rsidR="00CB23A6" w:rsidRPr="00390615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1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- </w:t>
      </w:r>
      <w:r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مفهوم التنمي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ة :</w:t>
      </w:r>
      <w:r>
        <w:rPr>
          <w:rFonts w:asciiTheme="minorBidi" w:hAnsiTheme="minorBidi" w:cs="Arial"/>
          <w:b/>
          <w:bCs/>
          <w:sz w:val="32"/>
          <w:szCs w:val="32"/>
          <w:lang w:bidi="ar-DZ"/>
        </w:rPr>
        <w:t>LE CONCEPT DE DEVELOPPEMENT</w:t>
      </w:r>
    </w:p>
    <w:p w:rsidR="00CB23A6" w:rsidRPr="002C161F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في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الاصل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المستدام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ة،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هي هدف شامل مرتبط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"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بالتنمي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ةً"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مرتكزا على مفهوم التطور كميا اكثر منه كيفي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 ،حيث ارتبط هذا المفهوم في البداية بالجانب الاقتصادي فقط ، اين تم اهمال الجوانب الانسانية والاجتماعية والبيئية ، ومن هنا ف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المستدام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هي ظاهر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مركب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كم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كيف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متعدد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الابعاد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، الامر الذي يدفع الى وجود عدة تصورات للمدينة المستدامة .</w:t>
      </w:r>
    </w:p>
    <w:p w:rsidR="00CB23A6" w:rsidRPr="00AE5070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lang w:val="fr-FR"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2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- </w:t>
      </w:r>
      <w:r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>اهم مؤشرات التنمي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ة</w:t>
      </w:r>
      <w:r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المستدام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ة</w:t>
      </w:r>
      <w:r w:rsidRPr="00390615">
        <w:rPr>
          <w:rFonts w:asciiTheme="minorBidi" w:hAnsiTheme="minorBidi" w:cs="Arial"/>
          <w:b/>
          <w:bCs/>
          <w:sz w:val="32"/>
          <w:szCs w:val="32"/>
          <w:rtl/>
          <w:lang w:bidi="ar-DZ"/>
        </w:rPr>
        <w:t xml:space="preserve"> </w:t>
      </w:r>
      <w:r w:rsidRPr="00390615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inorBidi" w:hAnsiTheme="minorBidi" w:cs="Arial"/>
          <w:b/>
          <w:bCs/>
          <w:sz w:val="32"/>
          <w:szCs w:val="32"/>
          <w:lang w:val="fr-FR" w:bidi="ar-DZ"/>
        </w:rPr>
        <w:t>Les indicateurs de dévelo</w:t>
      </w:r>
      <w:bookmarkStart w:id="0" w:name="_GoBack"/>
      <w:bookmarkEnd w:id="0"/>
      <w:r>
        <w:rPr>
          <w:rFonts w:asciiTheme="minorBidi" w:hAnsiTheme="minorBidi" w:cs="Arial"/>
          <w:b/>
          <w:bCs/>
          <w:sz w:val="32"/>
          <w:szCs w:val="32"/>
          <w:lang w:val="fr-FR" w:bidi="ar-DZ"/>
        </w:rPr>
        <w:t>ppement durable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2-1 - 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مؤشر 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:</w:t>
      </w:r>
      <w:r>
        <w:rPr>
          <w:rFonts w:asciiTheme="minorBidi" w:hAnsiTheme="minorBidi" w:cs="Arial"/>
          <w:sz w:val="28"/>
          <w:szCs w:val="28"/>
          <w:lang w:bidi="ar-DZ"/>
        </w:rPr>
        <w:t xml:space="preserve">L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indicateur</w:t>
      </w:r>
      <w:proofErr w:type="spellEnd"/>
      <w:r>
        <w:rPr>
          <w:rFonts w:asciiTheme="minorBidi" w:hAnsiTheme="minorBidi" w:cs="Arial"/>
          <w:sz w:val="28"/>
          <w:szCs w:val="28"/>
          <w:lang w:bidi="ar-DZ"/>
        </w:rPr>
        <w:t xml:space="preserve"> de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developpement</w:t>
      </w:r>
      <w:proofErr w:type="spellEnd"/>
      <w:r>
        <w:rPr>
          <w:rFonts w:asciiTheme="minorBidi" w:hAnsiTheme="minorBidi" w:cs="Arial"/>
          <w:sz w:val="28"/>
          <w:szCs w:val="28"/>
          <w:lang w:bidi="ar-DZ"/>
        </w:rPr>
        <w:t xml:space="preserve">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humain</w:t>
      </w:r>
      <w:proofErr w:type="spellEnd"/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في سن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1990 تقدم برنامج الامم المتحد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من اجل 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( </w:t>
      </w:r>
      <w:r>
        <w:rPr>
          <w:rFonts w:asciiTheme="minorBidi" w:hAnsiTheme="minorBidi" w:cs="Arial"/>
          <w:sz w:val="28"/>
          <w:szCs w:val="28"/>
          <w:lang w:val="fr-FR" w:bidi="ar-DZ"/>
        </w:rPr>
        <w:t>PNUD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) ب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اقتراح مؤشر التنمي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الانساني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ة(</w:t>
      </w:r>
      <w:r>
        <w:rPr>
          <w:rFonts w:asciiTheme="minorBidi" w:hAnsiTheme="minorBidi" w:cs="Arial"/>
          <w:sz w:val="28"/>
          <w:szCs w:val="28"/>
          <w:lang w:val="fr-FR" w:bidi="ar-DZ"/>
        </w:rPr>
        <w:t>IDH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)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،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ج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>
        <w:rPr>
          <w:rFonts w:asciiTheme="minorBidi" w:hAnsiTheme="minorBidi" w:cs="Arial"/>
          <w:sz w:val="28"/>
          <w:szCs w:val="28"/>
          <w:rtl/>
          <w:lang w:bidi="ar-DZ"/>
        </w:rPr>
        <w:t>م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عا الرغب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في الحيا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مع ا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الميلاد 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مستوى التعليم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في سن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19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9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7 تم اقتراح نفس البرنامج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( </w:t>
      </w:r>
      <w:r>
        <w:rPr>
          <w:rFonts w:asciiTheme="minorBidi" w:hAnsiTheme="minorBidi" w:cs="Arial"/>
          <w:sz w:val="28"/>
          <w:szCs w:val="28"/>
          <w:lang w:val="fr-FR" w:bidi="ar-DZ"/>
        </w:rPr>
        <w:t>PNUD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) 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مؤشر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جديد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 ،الا وهو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مؤشر الفقر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            ( </w:t>
      </w:r>
      <w:r>
        <w:rPr>
          <w:rFonts w:asciiTheme="minorBidi" w:hAnsiTheme="minorBidi" w:cs="Arial"/>
          <w:sz w:val="28"/>
          <w:szCs w:val="28"/>
          <w:lang w:val="fr-FR" w:bidi="ar-DZ"/>
        </w:rPr>
        <w:t>IPH-2 indicateur de la pauvreté humaine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)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2-2- 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مؤشر الصح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 xml:space="preserve"> الاجتماعي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ة  :</w:t>
      </w:r>
      <w:r w:rsidRPr="00AE5070">
        <w:rPr>
          <w:rFonts w:asciiTheme="minorBidi" w:hAnsiTheme="minorBidi" w:cs="Arial"/>
          <w:sz w:val="28"/>
          <w:szCs w:val="28"/>
          <w:lang w:bidi="ar-DZ"/>
        </w:rPr>
        <w:t xml:space="preserve"> </w:t>
      </w:r>
      <w:r>
        <w:rPr>
          <w:rFonts w:asciiTheme="minorBidi" w:hAnsiTheme="minorBidi" w:cs="Arial"/>
          <w:sz w:val="28"/>
          <w:szCs w:val="28"/>
          <w:lang w:bidi="ar-DZ"/>
        </w:rPr>
        <w:t xml:space="preserve">L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indicateur</w:t>
      </w:r>
      <w:proofErr w:type="spellEnd"/>
      <w:r>
        <w:rPr>
          <w:rFonts w:asciiTheme="minorBidi" w:hAnsiTheme="minorBidi" w:cs="Arial"/>
          <w:sz w:val="28"/>
          <w:szCs w:val="28"/>
          <w:lang w:bidi="ar-DZ"/>
        </w:rPr>
        <w:t xml:space="preserve"> composite de santé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sociale</w:t>
      </w:r>
      <w:proofErr w:type="spellEnd"/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يجمع هذا المؤشر مكونات الصح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ة 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مع مختلف الاعمار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ومامدى ادماج مختلف الاجيال مع مختلف اشكال السياسات الاجتماعية.</w:t>
      </w:r>
    </w:p>
    <w:p w:rsidR="00CB23A6" w:rsidRDefault="00CB23A6" w:rsidP="00CB23A6">
      <w:pPr>
        <w:pStyle w:val="ListParagraph"/>
        <w:bidi/>
        <w:ind w:left="432"/>
        <w:rPr>
          <w:rtl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2-3- مؤشر نوعية الحياة :</w:t>
      </w:r>
      <w:r>
        <w:rPr>
          <w:rFonts w:asciiTheme="minorBidi" w:hAnsiTheme="minorBidi" w:cs="Arial"/>
          <w:sz w:val="28"/>
          <w:szCs w:val="28"/>
          <w:lang w:bidi="ar-DZ"/>
        </w:rPr>
        <w:t xml:space="preserve">L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indice</w:t>
      </w:r>
      <w:proofErr w:type="spellEnd"/>
      <w:r>
        <w:rPr>
          <w:rFonts w:asciiTheme="minorBidi" w:hAnsiTheme="minorBidi" w:cs="Arial"/>
          <w:sz w:val="28"/>
          <w:szCs w:val="28"/>
          <w:lang w:bidi="ar-DZ"/>
        </w:rPr>
        <w:t xml:space="preserve"> composite de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qualite</w:t>
      </w:r>
      <w:proofErr w:type="spellEnd"/>
      <w:r>
        <w:rPr>
          <w:rFonts w:asciiTheme="minorBidi" w:hAnsiTheme="minorBidi" w:cs="Arial"/>
          <w:sz w:val="28"/>
          <w:szCs w:val="28"/>
          <w:lang w:bidi="ar-DZ"/>
        </w:rPr>
        <w:t xml:space="preserve"> de vie</w:t>
      </w:r>
      <w:r w:rsidRPr="00E33D0D">
        <w:rPr>
          <w:rtl/>
        </w:rPr>
        <w:t xml:space="preserve"> 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E33D0D">
        <w:rPr>
          <w:rFonts w:asciiTheme="minorBidi" w:hAnsiTheme="minorBidi" w:cs="Arial"/>
          <w:sz w:val="28"/>
          <w:szCs w:val="28"/>
          <w:rtl/>
          <w:lang w:bidi="ar-DZ"/>
        </w:rPr>
        <w:t>وهو نتاج تداخل بين الظروف الاجتماعيى والصحية و والاقتصادية والبيئية 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</w:p>
    <w:p w:rsidR="00CB23A6" w:rsidRDefault="00CB23A6" w:rsidP="00CB23A6">
      <w:pPr>
        <w:pStyle w:val="ListParagraph"/>
        <w:numPr>
          <w:ilvl w:val="0"/>
          <w:numId w:val="3"/>
        </w:numPr>
        <w:bidi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/>
          <w:sz w:val="28"/>
          <w:szCs w:val="28"/>
          <w:lang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وهومرتبط في بعده الاجتماعي ب :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الاطفال المتكفل بهم من طرف الدولة اوالجمعيات المهتمة بهذه الفئة.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الاشخاص الذين يتلقون اعانات اجتماعية.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الاشخاص في قائمة الانتظار للاستفادة من سكن اجتماعي .</w:t>
      </w:r>
    </w:p>
    <w:p w:rsidR="00CB23A6" w:rsidRDefault="00CB23A6" w:rsidP="00CB23A6">
      <w:pPr>
        <w:pStyle w:val="ListParagraph"/>
        <w:numPr>
          <w:ilvl w:val="0"/>
          <w:numId w:val="2"/>
        </w:numPr>
        <w:bidi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/>
          <w:sz w:val="28"/>
          <w:szCs w:val="28"/>
          <w:lang w:bidi="ar-DZ"/>
        </w:rPr>
        <w:t xml:space="preserve"> 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بالنسبة للبعد الصحي  فهو مرتبط :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الااطفال المولودون قبل الاوان او المولودون بوزن ناقص.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المسنين الذين هم في انتظار مكان في مركز صحي.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المصابين الجدد بالسرطان.</w:t>
      </w:r>
    </w:p>
    <w:p w:rsidR="00CB23A6" w:rsidRPr="00E33D0D" w:rsidRDefault="00CB23A6" w:rsidP="00CB23A6">
      <w:pPr>
        <w:pStyle w:val="ListParagraph"/>
        <w:numPr>
          <w:ilvl w:val="0"/>
          <w:numId w:val="2"/>
        </w:numPr>
        <w:bidi/>
        <w:rPr>
          <w:rFonts w:asciiTheme="minorBidi" w:hAnsiTheme="minorBidi" w:cs="Arial"/>
          <w:sz w:val="28"/>
          <w:szCs w:val="28"/>
          <w:rtl/>
          <w:lang w:bidi="ar-DZ"/>
        </w:rPr>
      </w:pPr>
      <w:r w:rsidRPr="00E33D0D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اقتصاديا فهو مرتبط كذالك ب :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الاشخاص بدون عمل .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معامل الشغل.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عدد المؤسسات التي هي في عجز او على وشك  الافلاس.</w:t>
      </w:r>
    </w:p>
    <w:p w:rsidR="00CB23A6" w:rsidRDefault="00CB23A6" w:rsidP="00CB23A6">
      <w:pPr>
        <w:pStyle w:val="ListParagraph"/>
        <w:numPr>
          <w:ilvl w:val="0"/>
          <w:numId w:val="2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اما في بعده البيئي فله علاقة ب: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-عدد الساعات في العام مع هواء رديء .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كمية ونوع الفضلات الصناعية .</w:t>
      </w:r>
    </w:p>
    <w:p w:rsidR="00CB23A6" w:rsidRPr="00071D6C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lastRenderedPageBreak/>
        <w:t>كمية الفضلات المنزلية المرسكلة</w:t>
      </w:r>
    </w:p>
    <w:p w:rsidR="00CB23A6" w:rsidRDefault="00CB23A6" w:rsidP="00CB23A6">
      <w:pPr>
        <w:pStyle w:val="ListParagraph"/>
        <w:bidi/>
        <w:ind w:left="450"/>
        <w:rPr>
          <w:rFonts w:asciiTheme="minorBidi" w:hAnsiTheme="minorBidi" w:cs="Arial"/>
          <w:sz w:val="28"/>
          <w:szCs w:val="28"/>
          <w:rtl/>
          <w:lang w:bidi="ar-DZ"/>
        </w:rPr>
      </w:pPr>
    </w:p>
    <w:p w:rsidR="00CB23A6" w:rsidRPr="001870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val="fr-FR"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2-4- مؤشر الاريحية الاقتصادية:</w:t>
      </w:r>
      <w:r>
        <w:rPr>
          <w:rFonts w:asciiTheme="minorBidi" w:hAnsiTheme="minorBidi" w:cs="Arial"/>
          <w:sz w:val="28"/>
          <w:szCs w:val="28"/>
          <w:lang w:val="fr-FR" w:bidi="ar-DZ"/>
        </w:rPr>
        <w:t xml:space="preserve">L’indice de </w:t>
      </w:r>
      <w:proofErr w:type="spellStart"/>
      <w:r>
        <w:rPr>
          <w:rFonts w:asciiTheme="minorBidi" w:hAnsiTheme="minorBidi" w:cs="Arial"/>
          <w:sz w:val="28"/>
          <w:szCs w:val="28"/>
          <w:lang w:val="fr-FR" w:bidi="ar-DZ"/>
        </w:rPr>
        <w:t>bien être</w:t>
      </w:r>
      <w:proofErr w:type="spellEnd"/>
      <w:r>
        <w:rPr>
          <w:rFonts w:asciiTheme="minorBidi" w:hAnsiTheme="minorBidi" w:cs="Arial"/>
          <w:sz w:val="28"/>
          <w:szCs w:val="28"/>
          <w:lang w:val="fr-FR" w:bidi="ar-DZ"/>
        </w:rPr>
        <w:t xml:space="preserve"> économique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:وهو مؤشر </w:t>
      </w:r>
      <w:r w:rsidRPr="005542D5">
        <w:rPr>
          <w:rFonts w:asciiTheme="minorBidi" w:hAnsiTheme="minorBidi" w:cs="Arial"/>
          <w:sz w:val="28"/>
          <w:szCs w:val="28"/>
          <w:rtl/>
          <w:lang w:bidi="ar-DZ"/>
        </w:rPr>
        <w:t>مرتبط بالانتاج المحلي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الخام   (   </w:t>
      </w:r>
      <w:r>
        <w:rPr>
          <w:rFonts w:asciiTheme="minorBidi" w:hAnsiTheme="minorBidi" w:cs="Arial"/>
          <w:sz w:val="28"/>
          <w:szCs w:val="28"/>
          <w:lang w:bidi="ar-DZ"/>
        </w:rPr>
        <w:t>PIB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.</w:t>
      </w:r>
      <w:r>
        <w:rPr>
          <w:rFonts w:asciiTheme="minorBidi" w:hAnsiTheme="minorBidi" w:cs="Arial"/>
          <w:sz w:val="28"/>
          <w:szCs w:val="28"/>
          <w:lang w:bidi="ar-DZ"/>
        </w:rPr>
        <w:t xml:space="preserve"> </w:t>
      </w:r>
      <w:proofErr w:type="spellStart"/>
      <w:proofErr w:type="gramStart"/>
      <w:r>
        <w:rPr>
          <w:rFonts w:asciiTheme="minorBidi" w:hAnsiTheme="minorBidi" w:cs="Arial"/>
          <w:sz w:val="28"/>
          <w:szCs w:val="28"/>
          <w:lang w:bidi="ar-DZ"/>
        </w:rPr>
        <w:t>produit</w:t>
      </w:r>
      <w:proofErr w:type="spellEnd"/>
      <w:proofErr w:type="gramEnd"/>
      <w:r>
        <w:rPr>
          <w:rFonts w:asciiTheme="minorBidi" w:hAnsiTheme="minorBidi" w:cs="Arial"/>
          <w:sz w:val="28"/>
          <w:szCs w:val="28"/>
          <w:lang w:bidi="ar-DZ"/>
        </w:rPr>
        <w:t xml:space="preserve"> </w:t>
      </w:r>
      <w:proofErr w:type="spellStart"/>
      <w:r>
        <w:rPr>
          <w:rFonts w:asciiTheme="minorBidi" w:hAnsiTheme="minorBidi" w:cs="Arial"/>
          <w:sz w:val="28"/>
          <w:szCs w:val="28"/>
          <w:lang w:bidi="ar-DZ"/>
        </w:rPr>
        <w:t>interieur</w:t>
      </w:r>
      <w:proofErr w:type="spellEnd"/>
      <w:r>
        <w:rPr>
          <w:rFonts w:asciiTheme="minorBidi" w:hAnsiTheme="minorBidi" w:cs="Arial"/>
          <w:sz w:val="28"/>
          <w:szCs w:val="28"/>
          <w:lang w:bidi="ar-DZ"/>
        </w:rPr>
        <w:t xml:space="preserve"> brut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)</w:t>
      </w:r>
    </w:p>
    <w:p w:rsidR="00CB23A6" w:rsidRPr="00C658B3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</w:p>
    <w:p w:rsidR="00CB23A6" w:rsidRPr="00C658B3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 w:rsidRPr="00C658B3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3- عدة تصورات للتنمية المستدامة.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أولا وقبل كل 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 xml:space="preserve">شيء، يجب التذكير </w:t>
      </w:r>
      <w:r w:rsidRPr="00BD64A0"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>ب</w:t>
      </w:r>
      <w:r w:rsidRPr="00BD64A0">
        <w:rPr>
          <w:rFonts w:asciiTheme="minorBidi" w:hAnsiTheme="minorBidi" w:cs="Arial"/>
          <w:sz w:val="28"/>
          <w:szCs w:val="28"/>
          <w:rtl/>
          <w:lang w:val="fr-FR" w:bidi="ar-DZ"/>
        </w:rPr>
        <w:t>مفهوم التنمية المستدامة</w:t>
      </w:r>
      <w:r w:rsidRPr="00BD64A0">
        <w:rPr>
          <w:rtl/>
        </w:rPr>
        <w:t xml:space="preserve"> </w:t>
      </w:r>
      <w:r>
        <w:rPr>
          <w:rFonts w:hint="cs"/>
          <w:rtl/>
        </w:rPr>
        <w:t xml:space="preserve"> وكذالك 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>اساليب</w:t>
      </w:r>
      <w:r w:rsidRPr="00BD64A0"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 التنمية المستدام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 xml:space="preserve">ة الموضوعة </w:t>
      </w:r>
      <w:r w:rsidRPr="001337BF">
        <w:rPr>
          <w:rFonts w:asciiTheme="minorBidi" w:hAnsiTheme="minorBidi" w:cs="Arial"/>
          <w:sz w:val="28"/>
          <w:szCs w:val="28"/>
          <w:rtl/>
          <w:lang w:val="fr-FR" w:bidi="ar-DZ"/>
        </w:rPr>
        <w:t>ل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>ل</w:t>
      </w:r>
      <w:r w:rsidRPr="001337BF">
        <w:rPr>
          <w:rFonts w:asciiTheme="minorBidi" w:hAnsiTheme="minorBidi" w:cs="Arial"/>
          <w:sz w:val="28"/>
          <w:szCs w:val="28"/>
          <w:rtl/>
          <w:lang w:val="fr-FR" w:bidi="ar-DZ"/>
        </w:rPr>
        <w:t>تنفيد على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 xml:space="preserve"> مختلف </w:t>
      </w:r>
      <w:r w:rsidRPr="001337BF"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 المستويات ال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>ا</w:t>
      </w:r>
      <w:r>
        <w:rPr>
          <w:rFonts w:asciiTheme="minorBidi" w:hAnsiTheme="minorBidi" w:cs="Arial"/>
          <w:sz w:val="28"/>
          <w:szCs w:val="28"/>
          <w:rtl/>
          <w:lang w:val="fr-FR" w:bidi="ar-DZ"/>
        </w:rPr>
        <w:t>قل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 xml:space="preserve">يمية، </w:t>
      </w:r>
      <w:r w:rsidRPr="001337BF">
        <w:rPr>
          <w:rFonts w:asciiTheme="minorBidi" w:hAnsiTheme="minorBidi" w:cs="Arial"/>
          <w:sz w:val="28"/>
          <w:szCs w:val="28"/>
          <w:rtl/>
          <w:lang w:val="fr-FR" w:bidi="ar-DZ"/>
        </w:rPr>
        <w:t>لنبدأ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 xml:space="preserve"> </w:t>
      </w:r>
      <w:r w:rsidRPr="001337BF"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بتعريف </w:t>
      </w:r>
      <w:r>
        <w:rPr>
          <w:rFonts w:asciiTheme="minorBidi" w:hAnsiTheme="minorBidi" w:cs="Arial"/>
          <w:sz w:val="28"/>
          <w:szCs w:val="28"/>
          <w:lang w:val="fr-FR" w:bidi="ar-DZ"/>
        </w:rPr>
        <w:t>Harlem Gro Brundtland</w:t>
      </w:r>
      <w:r w:rsidRPr="001337BF">
        <w:rPr>
          <w:rFonts w:asciiTheme="minorBidi" w:hAnsiTheme="minorBidi" w:cs="Arial"/>
          <w:sz w:val="28"/>
          <w:szCs w:val="28"/>
          <w:rtl/>
          <w:lang w:val="fr-FR" w:bidi="ar-DZ"/>
        </w:rPr>
        <w:t xml:space="preserve"> الشهير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,وهورئيس حكومة النرويج سنة 1987 " تنمية تستجيب لاحتياجات الحاضر دون المساس باحتياجات الاجيال المستقبلية ".</w:t>
      </w:r>
      <w:r>
        <w:rPr>
          <w:rStyle w:val="FootnoteReference"/>
          <w:rFonts w:asciiTheme="minorBidi" w:hAnsiTheme="minorBidi" w:cs="Arial"/>
          <w:sz w:val="28"/>
          <w:szCs w:val="28"/>
          <w:rtl/>
          <w:lang w:bidi="ar-DZ"/>
        </w:rPr>
        <w:footnoteReference w:id="1"/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هذا اللتعريف  يعتمد اساسا على الركائز الثلاثة للتنمية المستدامة ( الاقتصاد </w:t>
      </w:r>
      <w:r>
        <w:rPr>
          <w:rFonts w:asciiTheme="minorBidi" w:hAnsiTheme="minorBidi" w:cs="Arial"/>
          <w:sz w:val="28"/>
          <w:szCs w:val="28"/>
          <w:rtl/>
          <w:lang w:bidi="ar-DZ"/>
        </w:rPr>
        <w:t>–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الاجتماع </w:t>
      </w:r>
      <w:r>
        <w:rPr>
          <w:rFonts w:asciiTheme="minorBidi" w:hAnsiTheme="minorBidi" w:cs="Arial"/>
          <w:sz w:val="28"/>
          <w:szCs w:val="28"/>
          <w:rtl/>
          <w:lang w:bidi="ar-DZ"/>
        </w:rPr>
        <w:t>–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البيئة ) ،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ويرجع هذا الاستناد اساسا الى ما جاء في نداء استكهولم سنة 1972، ليظاف اليه فيما بعد الركيزة الرابعة الحوكمة اوالديمقراطية التشاركية  وهناك من يظيف  كذالك  الثقافة و التربية.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ولقد  اشار اليها الاتحاد الاوروبي  في المادة 2 من معاهدة "ماستريتش </w:t>
      </w:r>
      <w:r>
        <w:rPr>
          <w:rFonts w:asciiTheme="minorBidi" w:hAnsiTheme="minorBidi" w:cs="Arial"/>
          <w:sz w:val="28"/>
          <w:szCs w:val="28"/>
          <w:lang w:val="fr-FR" w:bidi="ar-DZ"/>
        </w:rPr>
        <w:t>Maastricht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" ان التنمية المستدامة  " هي  طريقة تنظيم و استراتيجية هد فها ضمان الاستمرارية عبر الزمن  لتنمية اجتماعية واقتصادية  ، وهذا في ظل احترام البيئة  ودون الافراط في استعمال الموارد الطبيعية التي ضرورية في نشاط الانسان ".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بينما ذهب " روني باسات ، </w:t>
      </w:r>
      <w:r>
        <w:rPr>
          <w:rFonts w:asciiTheme="minorBidi" w:hAnsiTheme="minorBidi" w:cs="Arial"/>
          <w:sz w:val="28"/>
          <w:szCs w:val="28"/>
          <w:lang w:val="fr-FR" w:bidi="ar-DZ"/>
        </w:rPr>
        <w:t>René Passet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 " ان التنمية المستدامة لاتشكل نظرية  بل هي هدف " ، هدف لسياسة تنموية تساعد على الانسجام بين طريقة الانتاج والتنمية مع الزمن ، ويكون النسان ضمن اهتماماتها الاولى .</w:t>
      </w:r>
      <w:r>
        <w:rPr>
          <w:rStyle w:val="FootnoteReference"/>
          <w:rFonts w:asciiTheme="minorBidi" w:hAnsiTheme="minorBidi" w:cs="Arial"/>
          <w:sz w:val="28"/>
          <w:szCs w:val="28"/>
          <w:rtl/>
          <w:lang w:bidi="ar-DZ"/>
        </w:rPr>
        <w:footnoteReference w:id="2"/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كما يمكن ان نشير هنا  ان قمة رويو دجانيرو سنة 1992 ذكرت هذا  المفهوم حول التنمية المستدامة  ، حيث جاء فيها " الانسان هو مركز التنمية " اي ان  اي تنمية يجب ان تلبي حاجات الانسان  الاساسية ،لاسيما  منها التغذية ،التربية، العلاج ، السكن ، الامن ...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</w:p>
    <w:p w:rsidR="00CB23A6" w:rsidRDefault="00CB23A6" w:rsidP="00CB23A6">
      <w:pPr>
        <w:pStyle w:val="ListParagraph"/>
        <w:bidi/>
        <w:ind w:left="450"/>
        <w:rPr>
          <w:rFonts w:asciiTheme="minorBidi" w:hAnsiTheme="minorBidi" w:cs="Arial"/>
          <w:sz w:val="28"/>
          <w:szCs w:val="28"/>
          <w:rtl/>
          <w:lang w:bidi="ar-DZ"/>
        </w:rPr>
      </w:pPr>
    </w:p>
    <w:p w:rsidR="00CB23A6" w:rsidRDefault="00CB23A6" w:rsidP="00CB23A6">
      <w:pPr>
        <w:pStyle w:val="ListParagraph"/>
        <w:bidi/>
        <w:ind w:left="450"/>
        <w:rPr>
          <w:rFonts w:asciiTheme="minorBidi" w:hAnsiTheme="minorBidi" w:cs="Arial"/>
          <w:sz w:val="28"/>
          <w:szCs w:val="28"/>
          <w:rtl/>
          <w:lang w:bidi="ar-DZ"/>
        </w:rPr>
      </w:pPr>
    </w:p>
    <w:p w:rsidR="00CB23A6" w:rsidRPr="00893691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4- </w:t>
      </w:r>
      <w:r w:rsidRPr="00A159FB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التنمية المستدامةعلى مستوى مختلف الاقاليم :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</w:p>
    <w:p w:rsidR="00CB23A6" w:rsidRPr="00FA3B9D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التنمية المستدامة هواسلوب متاح على كل المستويات الاقليمية  ، بحيث يجب اعادة سياقها حسب كل مستوى، لان الاهداف تكون مختلفة حسب كل مستوى  ، لانستطيع معالجة  بنفس الطريقة مشروع تهيئة خاص بمنطقة  ومشروع تجزئة ترابية ، لا الرهانات ولا الاهداف تكون مشابهة  ، وكذالك الطرق والاليات تكون مختلفة  بالنسبة لمختلف المستويات .  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 xml:space="preserve">5- </w:t>
      </w:r>
      <w:r w:rsidRPr="00A159FB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التنمية المستدامة على مستوى المدينة:</w:t>
      </w:r>
    </w:p>
    <w:p w:rsidR="00CB23A6" w:rsidRPr="00A159FB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lang w:bidi="ar-DZ"/>
        </w:rPr>
      </w:pP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 w:rsidRPr="00A710E1">
        <w:rPr>
          <w:rFonts w:asciiTheme="minorBidi" w:hAnsiTheme="minorBidi" w:cs="Arial"/>
          <w:sz w:val="28"/>
          <w:szCs w:val="28"/>
          <w:rtl/>
          <w:lang w:bidi="ar-DZ"/>
        </w:rPr>
        <w:t xml:space="preserve">كانت المشكلة الحضرية نسبيًا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مهملة </w:t>
      </w:r>
      <w:r w:rsidRPr="00A710E1">
        <w:rPr>
          <w:rFonts w:asciiTheme="minorBidi" w:hAnsiTheme="minorBidi" w:cs="Arial"/>
          <w:sz w:val="28"/>
          <w:szCs w:val="28"/>
          <w:rtl/>
          <w:lang w:bidi="ar-DZ"/>
        </w:rPr>
        <w:t xml:space="preserve">حتى التسعينيات من ناحية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،</w:t>
      </w:r>
      <w:r w:rsidRPr="00A710E1">
        <w:rPr>
          <w:rFonts w:asciiTheme="minorBidi" w:hAnsiTheme="minorBidi" w:cs="Arial"/>
          <w:sz w:val="28"/>
          <w:szCs w:val="28"/>
          <w:rtl/>
          <w:lang w:bidi="ar-DZ"/>
        </w:rPr>
        <w:t xml:space="preserve"> لأن المدينة تعتبر أحيانًا مصدرًا للصعوبات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محتملة يصعب حلها ، الا بتقديم برامج السكن على حساب الريف ، من ناحية اخرى ولان هذا الوسط ( المدينة) معقد جدا  ، مما يصعب ايجاد الحلول لمشاكه.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لقد تركزت الاشغال الاولى حول التنمية المستدامة  لمواضيع محددة  ( وليس حول الاقاليم )</w:t>
      </w:r>
    </w:p>
    <w:p w:rsidR="00CB23A6" w:rsidRPr="00F900A7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على سبيل ميثال  تطرق تقرير براندتلاند (</w:t>
      </w:r>
      <w:r>
        <w:rPr>
          <w:rFonts w:asciiTheme="minorBidi" w:hAnsiTheme="minorBidi" w:cs="Arial"/>
          <w:sz w:val="28"/>
          <w:szCs w:val="28"/>
          <w:lang w:val="fr-FR" w:bidi="ar-DZ"/>
        </w:rPr>
        <w:t>Brundtland</w:t>
      </w:r>
      <w:r>
        <w:rPr>
          <w:rFonts w:asciiTheme="minorBidi" w:hAnsiTheme="minorBidi" w:cs="Arial" w:hint="cs"/>
          <w:sz w:val="28"/>
          <w:szCs w:val="28"/>
          <w:rtl/>
          <w:lang w:val="fr-FR" w:bidi="ar-DZ"/>
        </w:rPr>
        <w:t xml:space="preserve">) الى مشكل استهلاك الطاقة  في المدن ، التنقل بالسيارة ، التباعد الحضري  ، ليشير في الاخير الى ان التحدي الكبير يكون في دول  الجنوب  ، اين نلاحظ توسع  للمدن في غياب تام  للهياكل القاعدية  ، الامر الذي يؤدي الى وضعيات كارثية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بالنسبة للسكان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، الامر الذي دفع الى ضرورة الاهتمام  بتهيئة  شبكة  حضرية للمدن الثانوية وتشجيع البناء الريفي ، اي بمعنى كبح وتيرة النمو العمراني  والتكثيف داخل المدن  الكبيرة (</w:t>
      </w:r>
      <w:r>
        <w:rPr>
          <w:rFonts w:asciiTheme="minorBidi" w:hAnsiTheme="minorBidi" w:cs="Arial"/>
          <w:sz w:val="28"/>
          <w:szCs w:val="28"/>
          <w:lang w:val="fr-FR" w:bidi="ar-DZ"/>
        </w:rPr>
        <w:t>VILLES METROPOLES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) ، هذه كانت  اولى   الحلول للمعضلة الحضرية من وجهة  نظر تنمية مستدامة . 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6</w:t>
      </w:r>
      <w:r w:rsidRPr="00E51121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-عدة تصورات للمدينة المستدامة.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عدة مفاهيم تم اقتراحها للمدينة المستدامة ،من الباحثين من سلط الضوء على جانب واحد ، ومنهم من تطرق الى عدة جوانب :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المدينة المكتفية ذاتيا </w:t>
      </w:r>
      <w:r>
        <w:rPr>
          <w:rFonts w:asciiTheme="minorBidi" w:hAnsiTheme="minorBidi" w:cs="Arial"/>
          <w:sz w:val="28"/>
          <w:szCs w:val="28"/>
          <w:lang w:bidi="ar-DZ"/>
        </w:rPr>
        <w:t>: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هذا الطرح  دافع عليه الاقتصاديون ومنهم  </w:t>
      </w:r>
      <w:r>
        <w:rPr>
          <w:rFonts w:asciiTheme="minorBidi" w:hAnsiTheme="minorBidi" w:cs="Arial"/>
          <w:sz w:val="28"/>
          <w:szCs w:val="28"/>
          <w:lang w:val="fr-FR" w:bidi="ar-DZ"/>
        </w:rPr>
        <w:t>David Morris et Ignacy Sachs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والمقصود هنا بالتنمية الذاتية ، التنمية التي تحفز القدرة على تلبة الحاجيات الاساسية محليا،</w:t>
      </w:r>
    </w:p>
    <w:p w:rsidR="00CB23A6" w:rsidRDefault="00CB23A6" w:rsidP="00CB23A6">
      <w:pPr>
        <w:pStyle w:val="ListParagraph"/>
        <w:bidi/>
        <w:ind w:left="432"/>
        <w:rPr>
          <w:rFonts w:asciiTheme="minorBidi" w:hAnsiTheme="minorBidi" w:cs="Arial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هذا الطرح ياخذ بعين الاعتبار الجانب البيئي ، فحين يهمل الجانب الاجتماعي  الذي هو اساس ثراء اي مدينة</w:t>
      </w: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المدينة التي لاتُصدر تكاليف نموها </w:t>
      </w:r>
      <w:r>
        <w:rPr>
          <w:rFonts w:asciiTheme="minorBidi" w:hAnsiTheme="minorBidi" w:cs="Arial"/>
          <w:sz w:val="28"/>
          <w:szCs w:val="28"/>
          <w:lang w:bidi="ar-DZ"/>
        </w:rPr>
        <w:t>: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وهي المدينة التي تنجح  على مستوى مخطط  للتنمية المستدامة  ، بحيث تتحقق فيها اهداف مواطنيها ومؤسساتها  دون اللجوء  الى الدعم الخارجي ، وهي كذالك التي تحترم مجالها دون التعدي على الريف القريب منها.</w:t>
      </w:r>
    </w:p>
    <w:p w:rsidR="00CB23A6" w:rsidRDefault="00CB23A6" w:rsidP="00CB23A6">
      <w:pPr>
        <w:pStyle w:val="ListParagraph"/>
        <w:bidi/>
        <w:ind w:left="450"/>
        <w:rPr>
          <w:rFonts w:asciiTheme="minorBidi" w:hAnsiTheme="minorBidi" w:cs="Arial"/>
          <w:sz w:val="28"/>
          <w:szCs w:val="28"/>
          <w:lang w:bidi="ar-DZ"/>
        </w:rPr>
      </w:pPr>
    </w:p>
    <w:p w:rsidR="00CB23A6" w:rsidRPr="009E22B2" w:rsidRDefault="00CB23A6" w:rsidP="00CB23A6">
      <w:pPr>
        <w:bidi/>
        <w:ind w:left="90"/>
        <w:rPr>
          <w:rFonts w:asciiTheme="minorBidi" w:hAnsiTheme="minorBidi" w:cs="Arial"/>
          <w:sz w:val="28"/>
          <w:szCs w:val="28"/>
          <w:lang w:bidi="ar-DZ"/>
        </w:rPr>
      </w:pPr>
      <w:r w:rsidRPr="009E22B2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المدينة ذات الحركية الاقتصادية </w:t>
      </w:r>
      <w:r w:rsidRPr="009E22B2">
        <w:rPr>
          <w:rFonts w:asciiTheme="minorBidi" w:hAnsiTheme="minorBidi" w:cs="Arial"/>
          <w:sz w:val="28"/>
          <w:szCs w:val="28"/>
          <w:lang w:bidi="ar-DZ"/>
        </w:rPr>
        <w:t xml:space="preserve"> :</w:t>
      </w:r>
      <w:r w:rsidRPr="009E22B2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في هذا التصور يركز كثير من الباحثين على الحركية والتبادلات الاقتصادية الخاصة بالمدن وعلى الادماج لمختلف ابعاد  التنمية المستدامة في الاطار الحضري ، ومن بين هؤلاء الباحثين </w:t>
      </w:r>
      <w:proofErr w:type="spellStart"/>
      <w:r w:rsidRPr="009E22B2">
        <w:rPr>
          <w:rFonts w:asciiTheme="minorBidi" w:hAnsiTheme="minorBidi" w:cs="Arial"/>
          <w:sz w:val="28"/>
          <w:szCs w:val="28"/>
          <w:lang w:bidi="ar-DZ"/>
        </w:rPr>
        <w:t>Cyria</w:t>
      </w:r>
      <w:proofErr w:type="spellEnd"/>
      <w:r w:rsidRPr="009E22B2">
        <w:rPr>
          <w:rFonts w:asciiTheme="minorBidi" w:hAnsiTheme="minorBidi" w:cs="Arial"/>
          <w:sz w:val="28"/>
          <w:szCs w:val="28"/>
          <w:lang w:bidi="ar-DZ"/>
        </w:rPr>
        <w:t xml:space="preserve"> </w:t>
      </w:r>
      <w:proofErr w:type="spellStart"/>
      <w:r w:rsidRPr="009E22B2">
        <w:rPr>
          <w:rFonts w:asciiTheme="minorBidi" w:hAnsiTheme="minorBidi" w:cs="Arial"/>
          <w:sz w:val="28"/>
          <w:szCs w:val="28"/>
          <w:lang w:bidi="ar-DZ"/>
        </w:rPr>
        <w:t>Elmelianof</w:t>
      </w:r>
      <w:proofErr w:type="spellEnd"/>
      <w:r w:rsidRPr="009E22B2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وهو استاذ محاضر في الجغرافيا بجامعة </w:t>
      </w:r>
      <w:r w:rsidRPr="009E22B2">
        <w:rPr>
          <w:rFonts w:asciiTheme="minorBidi" w:hAnsiTheme="minorBidi" w:cs="Arial"/>
          <w:sz w:val="28"/>
          <w:szCs w:val="28"/>
          <w:lang w:bidi="ar-DZ"/>
        </w:rPr>
        <w:t xml:space="preserve">Maine </w:t>
      </w:r>
      <w:r w:rsidRPr="009E22B2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، حيث جمع في تعريفه للمدينة المستدامة بين مفاهيم الهوية  ونوعية الحياة والتوازن البيئي " المدينة المستدامة هي </w:t>
      </w:r>
      <w:r w:rsidRPr="009E22B2">
        <w:rPr>
          <w:rFonts w:asciiTheme="minorBidi" w:hAnsiTheme="minorBidi" w:cs="Arial" w:hint="cs"/>
          <w:sz w:val="28"/>
          <w:szCs w:val="28"/>
          <w:rtl/>
          <w:lang w:bidi="ar-DZ"/>
        </w:rPr>
        <w:lastRenderedPageBreak/>
        <w:t xml:space="preserve">المدينة التي  تملك القدرة على البقاء عبر الزمن  ،  مع المحافظة على هويتها  وحركتيتها ، والقادرة كذالك على توفير نوعية حياة  جيدة لساكنيها في اطار تنوع اجتماعي </w:t>
      </w:r>
      <w:r w:rsidRPr="009E22B2">
        <w:rPr>
          <w:rFonts w:asciiTheme="minorBidi" w:hAnsiTheme="minorBidi" w:cs="Arial"/>
          <w:sz w:val="28"/>
          <w:szCs w:val="28"/>
          <w:lang w:bidi="ar-DZ"/>
        </w:rPr>
        <w:t>.”</w:t>
      </w:r>
    </w:p>
    <w:p w:rsidR="00CB23A6" w:rsidRDefault="00CB23A6" w:rsidP="00CB23A6">
      <w:pPr>
        <w:pStyle w:val="ListParagraph"/>
        <w:bidi/>
        <w:ind w:left="450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المدينة المتناغمة </w:t>
      </w:r>
      <w:r>
        <w:rPr>
          <w:rFonts w:asciiTheme="minorBidi" w:hAnsiTheme="minorBidi" w:cs="Arial"/>
          <w:sz w:val="28"/>
          <w:szCs w:val="28"/>
          <w:rtl/>
          <w:lang w:bidi="ar-DZ"/>
        </w:rPr>
        <w:t>–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المنسجمة </w:t>
      </w:r>
      <w:r>
        <w:rPr>
          <w:rFonts w:asciiTheme="minorBidi" w:hAnsiTheme="minorBidi" w:cs="Arial"/>
          <w:sz w:val="28"/>
          <w:szCs w:val="28"/>
          <w:rtl/>
          <w:lang w:bidi="ar-DZ"/>
        </w:rPr>
        <w:t>–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>المتلاحمة : وقد  تم تبنى هذا التعريف  في ميثاق اثينا من طرف المجلس الاوروبي للمعماريين بلشبونة سنة 2003، حيث جاء فيه  " المشكل الاساسي في مدن اليوم  هو غياب التناغم  ، ليس فقط على الصعيد الفيزيائي  ،  وانما كذالك في الاستمرارية  في التطور عبر الزمن التي تؤثر على الهياكل الاجتماعية ومختلف الثقافات  "</w:t>
      </w:r>
      <w:r>
        <w:rPr>
          <w:rStyle w:val="FootnoteReference"/>
          <w:rFonts w:asciiTheme="minorBidi" w:hAnsiTheme="minorBidi" w:cs="Arial"/>
          <w:sz w:val="28"/>
          <w:szCs w:val="28"/>
          <w:rtl/>
          <w:lang w:bidi="ar-DZ"/>
        </w:rPr>
        <w:footnoteReference w:id="3"/>
      </w:r>
    </w:p>
    <w:p w:rsidR="00CB23A6" w:rsidRPr="00BF5DF2" w:rsidRDefault="00CB23A6" w:rsidP="00CB23A6">
      <w:pPr>
        <w:pStyle w:val="ListParagraph"/>
        <w:rPr>
          <w:rFonts w:asciiTheme="minorBidi" w:hAnsiTheme="minorBidi" w:cs="Arial" w:hint="cs"/>
          <w:sz w:val="28"/>
          <w:szCs w:val="28"/>
          <w:rtl/>
          <w:lang w:bidi="ar-DZ"/>
        </w:rPr>
      </w:pPr>
    </w:p>
    <w:p w:rsidR="00CB23A6" w:rsidRDefault="00CB23A6" w:rsidP="00CB23A6">
      <w:pPr>
        <w:pStyle w:val="ListParagraph"/>
        <w:bidi/>
        <w:ind w:left="450"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المدينة المتناغمة هي المدينة التي تضمن :</w:t>
      </w:r>
    </w:p>
    <w:p w:rsidR="00CB23A6" w:rsidRPr="00A35FA3" w:rsidRDefault="00CB23A6" w:rsidP="00CB23A6">
      <w:pPr>
        <w:pStyle w:val="ListParagraph"/>
        <w:rPr>
          <w:rFonts w:asciiTheme="minorBidi" w:hAnsiTheme="minorBidi" w:cs="Arial" w:hint="cs"/>
          <w:sz w:val="28"/>
          <w:szCs w:val="28"/>
          <w:rtl/>
          <w:lang w:bidi="ar-DZ"/>
        </w:rPr>
      </w:pPr>
    </w:p>
    <w:p w:rsidR="00CB23A6" w:rsidRDefault="00CB23A6" w:rsidP="00CB23A6">
      <w:pPr>
        <w:pStyle w:val="ListParagraph"/>
        <w:numPr>
          <w:ilvl w:val="0"/>
          <w:numId w:val="2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/>
          <w:sz w:val="28"/>
          <w:szCs w:val="28"/>
          <w:lang w:bidi="ar-DZ"/>
        </w:rPr>
        <w:t>*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التناغم </w:t>
      </w:r>
      <w:proofErr w:type="gramStart"/>
      <w:r>
        <w:rPr>
          <w:rFonts w:asciiTheme="minorBidi" w:hAnsiTheme="minorBidi" w:cs="Arial" w:hint="cs"/>
          <w:sz w:val="28"/>
          <w:szCs w:val="28"/>
          <w:rtl/>
          <w:lang w:bidi="ar-DZ"/>
        </w:rPr>
        <w:t>الاجتماعي(</w:t>
      </w:r>
      <w:proofErr w:type="gramEnd"/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وذالك من خلال حوكمة جديدة  ، الحفاظ على الثقافة والهوية ، التلاحم بين الاجيال ، سياسة النقل المتكامل ، نفاذية وليونة التجهيزات والخدمات ، الحفاظ على التوازن بين المنفعة العامة و الخاصة ).</w:t>
      </w:r>
    </w:p>
    <w:p w:rsidR="00CB23A6" w:rsidRPr="00A35FA3" w:rsidRDefault="00CB23A6" w:rsidP="00CB23A6">
      <w:pPr>
        <w:pStyle w:val="ListParagraph"/>
        <w:rPr>
          <w:rFonts w:asciiTheme="minorBidi" w:hAnsiTheme="minorBidi" w:cs="Arial" w:hint="cs"/>
          <w:sz w:val="28"/>
          <w:szCs w:val="28"/>
          <w:rtl/>
          <w:lang w:bidi="ar-DZ"/>
        </w:rPr>
      </w:pPr>
    </w:p>
    <w:p w:rsidR="00CB23A6" w:rsidRDefault="00CB23A6" w:rsidP="00CB23A6">
      <w:pPr>
        <w:pStyle w:val="ListParagraph"/>
        <w:numPr>
          <w:ilvl w:val="0"/>
          <w:numId w:val="2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>التناغم البيئي وذالك من خلال ( تسيير الموارد والمحافظة على الصحة وعلى التراث ...الخ )</w:t>
      </w:r>
    </w:p>
    <w:p w:rsidR="00CB23A6" w:rsidRPr="00A35FA3" w:rsidRDefault="00CB23A6" w:rsidP="00CB23A6">
      <w:pPr>
        <w:pStyle w:val="ListParagraph"/>
        <w:rPr>
          <w:rFonts w:asciiTheme="minorBidi" w:hAnsiTheme="minorBidi" w:cs="Arial" w:hint="cs"/>
          <w:sz w:val="28"/>
          <w:szCs w:val="28"/>
          <w:rtl/>
          <w:lang w:bidi="ar-DZ"/>
        </w:rPr>
      </w:pPr>
    </w:p>
    <w:p w:rsidR="00CB23A6" w:rsidRDefault="00CB23A6" w:rsidP="00CB23A6">
      <w:pPr>
        <w:pStyle w:val="ListParagraph"/>
        <w:numPr>
          <w:ilvl w:val="0"/>
          <w:numId w:val="4"/>
        </w:numPr>
        <w:bidi/>
        <w:rPr>
          <w:rFonts w:asciiTheme="minorBidi" w:hAnsiTheme="minorBidi" w:cs="Arial"/>
          <w:sz w:val="28"/>
          <w:szCs w:val="28"/>
          <w:lang w:bidi="ar-DZ"/>
        </w:rPr>
      </w:pPr>
      <w:r w:rsidRPr="008A5B72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التناغم المجالي لمختلف الوظائف في المدينة وبعث التشكيل الحضري وفن العمران </w:t>
      </w:r>
      <w:r w:rsidRPr="008A5B72">
        <w:rPr>
          <w:rFonts w:asciiTheme="minorBidi" w:hAnsiTheme="minorBidi" w:cs="Arial"/>
          <w:sz w:val="28"/>
          <w:szCs w:val="28"/>
          <w:lang w:bidi="ar-DZ"/>
        </w:rPr>
        <w:t xml:space="preserve">, 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و</w:t>
      </w:r>
      <w:r w:rsidRPr="008A5B72"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تصحيح الاختلالات الموجودة بين مختلف اقسام المدينة .</w:t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</w:p>
    <w:p w:rsidR="00CB23A6" w:rsidRDefault="00CB23A6" w:rsidP="00CB23A6">
      <w:pPr>
        <w:pStyle w:val="ListParagraph"/>
        <w:bidi/>
        <w:ind w:left="810"/>
        <w:rPr>
          <w:rFonts w:asciiTheme="minorBidi" w:hAnsiTheme="minorBidi" w:cs="Arial"/>
          <w:sz w:val="28"/>
          <w:szCs w:val="28"/>
          <w:lang w:bidi="ar-DZ"/>
        </w:rPr>
      </w:pPr>
    </w:p>
    <w:p w:rsidR="00CB23A6" w:rsidRDefault="00CB23A6" w:rsidP="00CB23A6">
      <w:pPr>
        <w:pStyle w:val="ListParagraph"/>
        <w:numPr>
          <w:ilvl w:val="0"/>
          <w:numId w:val="1"/>
        </w:numPr>
        <w:bidi/>
        <w:rPr>
          <w:rFonts w:asciiTheme="minorBidi" w:hAnsiTheme="minorBidi" w:cs="Arial"/>
          <w:sz w:val="28"/>
          <w:szCs w:val="28"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المدينة  الصالحة للعيش : العيش الذي يشمل  الولوج  العادل الى المساحات الخضراء ، الى الخدمات و التجهيزات الاساسية ، الى الحركية واساليب المشاركة .</w:t>
      </w:r>
    </w:p>
    <w:p w:rsidR="00CB23A6" w:rsidRPr="008A5B72" w:rsidRDefault="00CB23A6" w:rsidP="00CB23A6">
      <w:pPr>
        <w:pStyle w:val="ListParagraph"/>
        <w:bidi/>
        <w:ind w:left="810"/>
        <w:rPr>
          <w:rFonts w:asciiTheme="minorBidi" w:hAnsiTheme="minorBidi" w:cs="Arial"/>
          <w:sz w:val="28"/>
          <w:szCs w:val="28"/>
          <w:lang w:bidi="ar-DZ"/>
        </w:rPr>
      </w:pP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  <w:r w:rsidRPr="008A5B72">
        <w:rPr>
          <w:rFonts w:asciiTheme="minorBidi" w:hAnsiTheme="minorBidi" w:cs="Arial"/>
          <w:sz w:val="28"/>
          <w:szCs w:val="28"/>
          <w:rtl/>
          <w:lang w:bidi="ar-DZ"/>
        </w:rPr>
        <w:tab/>
      </w:r>
    </w:p>
    <w:p w:rsidR="00CB23A6" w:rsidRPr="00724F1B" w:rsidRDefault="00CB23A6" w:rsidP="00CB23A6">
      <w:pPr>
        <w:bidi/>
        <w:rPr>
          <w:rFonts w:asciiTheme="minorBidi" w:hAnsiTheme="minorBidi" w:cs="Arial"/>
          <w:sz w:val="28"/>
          <w:szCs w:val="28"/>
          <w:rtl/>
          <w:lang w:bidi="ar-DZ"/>
        </w:rPr>
      </w:pPr>
    </w:p>
    <w:p w:rsidR="00CA056E" w:rsidRDefault="00CA056E">
      <w:pPr>
        <w:rPr>
          <w:lang w:bidi="ar-DZ"/>
        </w:rPr>
      </w:pPr>
    </w:p>
    <w:sectPr w:rsidR="00CA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5D" w:rsidRDefault="0093175D" w:rsidP="00CB23A6">
      <w:pPr>
        <w:spacing w:after="0" w:line="240" w:lineRule="auto"/>
      </w:pPr>
      <w:r>
        <w:separator/>
      </w:r>
    </w:p>
  </w:endnote>
  <w:endnote w:type="continuationSeparator" w:id="0">
    <w:p w:rsidR="0093175D" w:rsidRDefault="0093175D" w:rsidP="00CB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5D" w:rsidRDefault="0093175D" w:rsidP="00CB23A6">
      <w:pPr>
        <w:spacing w:after="0" w:line="240" w:lineRule="auto"/>
      </w:pPr>
      <w:r>
        <w:separator/>
      </w:r>
    </w:p>
  </w:footnote>
  <w:footnote w:type="continuationSeparator" w:id="0">
    <w:p w:rsidR="0093175D" w:rsidRDefault="0093175D" w:rsidP="00CB23A6">
      <w:pPr>
        <w:spacing w:after="0" w:line="240" w:lineRule="auto"/>
      </w:pPr>
      <w:r>
        <w:continuationSeparator/>
      </w:r>
    </w:p>
  </w:footnote>
  <w:footnote w:id="1">
    <w:p w:rsidR="00CB23A6" w:rsidRDefault="00CB23A6" w:rsidP="00CB23A6">
      <w:pPr>
        <w:pStyle w:val="FootnoteText"/>
        <w:rPr>
          <w:rtl/>
          <w:lang w:bidi="ar-DZ"/>
        </w:rPr>
      </w:pPr>
      <w:r>
        <w:rPr>
          <w:rStyle w:val="FootnoteReference"/>
        </w:rPr>
        <w:footnoteRef/>
      </w:r>
      <w:r w:rsidRPr="0003445F">
        <w:rPr>
          <w:lang w:val="fr-FR"/>
        </w:rPr>
        <w:t xml:space="preserve"> </w:t>
      </w:r>
      <w:r>
        <w:rPr>
          <w:rFonts w:hint="cs"/>
          <w:rtl/>
        </w:rPr>
        <w:t xml:space="preserve">- </w:t>
      </w:r>
      <w:proofErr w:type="spellStart"/>
      <w:r w:rsidRPr="001A1087">
        <w:rPr>
          <w:lang w:val="fr-FR" w:bidi="ar-DZ"/>
        </w:rPr>
        <w:t>Catrine</w:t>
      </w:r>
      <w:proofErr w:type="spellEnd"/>
      <w:r w:rsidRPr="001A1087">
        <w:rPr>
          <w:lang w:val="fr-FR" w:bidi="ar-DZ"/>
        </w:rPr>
        <w:t xml:space="preserve"> </w:t>
      </w:r>
      <w:proofErr w:type="spellStart"/>
      <w:r w:rsidRPr="001A1087">
        <w:rPr>
          <w:lang w:val="fr-FR" w:bidi="ar-DZ"/>
        </w:rPr>
        <w:t>Chalot-valdieu</w:t>
      </w:r>
      <w:proofErr w:type="spellEnd"/>
      <w:r w:rsidRPr="001A1087">
        <w:rPr>
          <w:lang w:val="fr-FR" w:bidi="ar-DZ"/>
        </w:rPr>
        <w:t xml:space="preserve"> et Philippe </w:t>
      </w:r>
      <w:proofErr w:type="spellStart"/>
      <w:r w:rsidRPr="001A1087">
        <w:rPr>
          <w:lang w:val="fr-FR" w:bidi="ar-DZ"/>
        </w:rPr>
        <w:t>Outrquin</w:t>
      </w:r>
      <w:proofErr w:type="spellEnd"/>
      <w:r w:rsidRPr="001A1087">
        <w:rPr>
          <w:lang w:val="fr-FR" w:bidi="ar-DZ"/>
        </w:rPr>
        <w:t xml:space="preserve"> – l’urbanisme durable concevoir un ecoquartier-2eme </w:t>
      </w:r>
      <w:proofErr w:type="spellStart"/>
      <w:r w:rsidRPr="001A1087">
        <w:rPr>
          <w:lang w:val="fr-FR" w:bidi="ar-DZ"/>
        </w:rPr>
        <w:t>edition</w:t>
      </w:r>
      <w:proofErr w:type="spellEnd"/>
      <w:r w:rsidRPr="001A1087">
        <w:rPr>
          <w:lang w:val="fr-FR" w:bidi="ar-DZ"/>
        </w:rPr>
        <w:t xml:space="preserve">-le moniteur-la </w:t>
      </w:r>
      <w:proofErr w:type="spellStart"/>
      <w:r w:rsidRPr="001A1087">
        <w:rPr>
          <w:lang w:val="fr-FR" w:bidi="ar-DZ"/>
        </w:rPr>
        <w:t>france</w:t>
      </w:r>
      <w:proofErr w:type="spellEnd"/>
      <w:r w:rsidRPr="001A1087">
        <w:rPr>
          <w:lang w:val="fr-FR" w:bidi="ar-DZ"/>
        </w:rPr>
        <w:t>- p</w:t>
      </w:r>
      <w:r>
        <w:rPr>
          <w:rFonts w:hint="cs"/>
          <w:rtl/>
          <w:lang w:val="fr-FR" w:bidi="ar-DZ"/>
        </w:rPr>
        <w:t>17</w:t>
      </w:r>
    </w:p>
  </w:footnote>
  <w:footnote w:id="2">
    <w:p w:rsidR="00CB23A6" w:rsidRPr="006E04A1" w:rsidRDefault="00CB23A6" w:rsidP="00CB23A6">
      <w:pPr>
        <w:pStyle w:val="FootnoteText"/>
        <w:rPr>
          <w:lang w:val="fr-FR" w:bidi="ar-DZ"/>
        </w:rPr>
      </w:pPr>
      <w:r>
        <w:rPr>
          <w:rStyle w:val="FootnoteReference"/>
        </w:rPr>
        <w:footnoteRef/>
      </w:r>
      <w:r w:rsidRPr="006E04A1">
        <w:rPr>
          <w:lang w:val="fr-FR"/>
        </w:rPr>
        <w:t xml:space="preserve"> </w:t>
      </w:r>
      <w:r>
        <w:rPr>
          <w:rFonts w:hint="cs"/>
          <w:rtl/>
        </w:rPr>
        <w:t xml:space="preserve">-- </w:t>
      </w:r>
      <w:proofErr w:type="spellStart"/>
      <w:r w:rsidRPr="001A1087">
        <w:rPr>
          <w:lang w:val="fr-FR" w:bidi="ar-DZ"/>
        </w:rPr>
        <w:t>Catrine</w:t>
      </w:r>
      <w:proofErr w:type="spellEnd"/>
      <w:r w:rsidRPr="001A1087">
        <w:rPr>
          <w:lang w:val="fr-FR" w:bidi="ar-DZ"/>
        </w:rPr>
        <w:t xml:space="preserve"> </w:t>
      </w:r>
      <w:proofErr w:type="spellStart"/>
      <w:r w:rsidRPr="001A1087">
        <w:rPr>
          <w:lang w:val="fr-FR" w:bidi="ar-DZ"/>
        </w:rPr>
        <w:t>Chalot-valdieu</w:t>
      </w:r>
      <w:proofErr w:type="spellEnd"/>
      <w:r w:rsidRPr="001A1087">
        <w:rPr>
          <w:lang w:val="fr-FR" w:bidi="ar-DZ"/>
        </w:rPr>
        <w:t xml:space="preserve"> et Philippe </w:t>
      </w:r>
      <w:proofErr w:type="spellStart"/>
      <w:r w:rsidRPr="001A1087">
        <w:rPr>
          <w:lang w:val="fr-FR" w:bidi="ar-DZ"/>
        </w:rPr>
        <w:t>Outrquin</w:t>
      </w:r>
      <w:proofErr w:type="spellEnd"/>
      <w:r>
        <w:rPr>
          <w:lang w:val="fr-FR" w:bidi="ar-DZ"/>
        </w:rPr>
        <w:t>-op</w:t>
      </w:r>
      <w:r>
        <w:rPr>
          <w:rFonts w:hint="cs"/>
          <w:rtl/>
          <w:lang w:val="fr-FR" w:bidi="ar-DZ"/>
        </w:rPr>
        <w:t>.</w:t>
      </w:r>
      <w:proofErr w:type="spellStart"/>
      <w:r>
        <w:rPr>
          <w:lang w:val="fr-FR" w:bidi="ar-DZ"/>
        </w:rPr>
        <w:t>cit</w:t>
      </w:r>
      <w:proofErr w:type="spellEnd"/>
      <w:r>
        <w:rPr>
          <w:lang w:val="fr-FR" w:bidi="ar-DZ"/>
        </w:rPr>
        <w:t xml:space="preserve"> p19</w:t>
      </w:r>
    </w:p>
  </w:footnote>
  <w:footnote w:id="3">
    <w:p w:rsidR="00CB23A6" w:rsidRDefault="00CB23A6" w:rsidP="00CB23A6">
      <w:pPr>
        <w:pStyle w:val="FootnoteText"/>
        <w:rPr>
          <w:rFonts w:hint="cs"/>
          <w:rtl/>
          <w:lang w:bidi="ar-DZ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DZ"/>
        </w:rPr>
        <w:t>-</w:t>
      </w:r>
      <w:r>
        <w:rPr>
          <w:rFonts w:hint="cs"/>
          <w:rtl/>
        </w:rPr>
        <w:t xml:space="preserve">-- </w:t>
      </w:r>
      <w:proofErr w:type="spellStart"/>
      <w:r w:rsidRPr="001A1087">
        <w:rPr>
          <w:lang w:val="fr-FR" w:bidi="ar-DZ"/>
        </w:rPr>
        <w:t>Catrine</w:t>
      </w:r>
      <w:proofErr w:type="spellEnd"/>
      <w:r w:rsidRPr="001A1087">
        <w:rPr>
          <w:lang w:val="fr-FR" w:bidi="ar-DZ"/>
        </w:rPr>
        <w:t xml:space="preserve"> </w:t>
      </w:r>
      <w:proofErr w:type="spellStart"/>
      <w:r w:rsidRPr="001A1087">
        <w:rPr>
          <w:lang w:val="fr-FR" w:bidi="ar-DZ"/>
        </w:rPr>
        <w:t>Chalot-valdieu</w:t>
      </w:r>
      <w:proofErr w:type="spellEnd"/>
      <w:r w:rsidRPr="001A1087">
        <w:rPr>
          <w:lang w:val="fr-FR" w:bidi="ar-DZ"/>
        </w:rPr>
        <w:t xml:space="preserve"> et Philippe </w:t>
      </w:r>
      <w:proofErr w:type="spellStart"/>
      <w:r w:rsidRPr="001A1087">
        <w:rPr>
          <w:lang w:val="fr-FR" w:bidi="ar-DZ"/>
        </w:rPr>
        <w:t>Outrquin</w:t>
      </w:r>
      <w:proofErr w:type="spellEnd"/>
      <w:r>
        <w:rPr>
          <w:lang w:val="fr-FR" w:bidi="ar-DZ"/>
        </w:rPr>
        <w:t>-op</w:t>
      </w:r>
      <w:r>
        <w:rPr>
          <w:rFonts w:hint="cs"/>
          <w:rtl/>
          <w:lang w:val="fr-FR" w:bidi="ar-DZ"/>
        </w:rPr>
        <w:t>.</w:t>
      </w:r>
      <w:proofErr w:type="spellStart"/>
      <w:r>
        <w:rPr>
          <w:lang w:val="fr-FR" w:bidi="ar-DZ"/>
        </w:rPr>
        <w:t>cit</w:t>
      </w:r>
      <w:proofErr w:type="spellEnd"/>
      <w:r>
        <w:rPr>
          <w:lang w:val="fr-FR" w:bidi="ar-DZ"/>
        </w:rPr>
        <w:t xml:space="preserve"> p</w:t>
      </w:r>
      <w:r>
        <w:rPr>
          <w:rFonts w:hint="cs"/>
          <w:rtl/>
          <w:lang w:val="fr-FR" w:bidi="ar-DZ"/>
        </w:rPr>
        <w:t>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CA6"/>
    <w:multiLevelType w:val="hybridMultilevel"/>
    <w:tmpl w:val="A7F4EEAE"/>
    <w:lvl w:ilvl="0" w:tplc="EF4A98F0">
      <w:start w:val="2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0624D9B"/>
    <w:multiLevelType w:val="hybridMultilevel"/>
    <w:tmpl w:val="0C78A0BC"/>
    <w:lvl w:ilvl="0" w:tplc="DD0A6EF4">
      <w:start w:val="4"/>
      <w:numFmt w:val="bullet"/>
      <w:lvlText w:val=""/>
      <w:lvlJc w:val="left"/>
      <w:pPr>
        <w:ind w:left="7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1815BB4"/>
    <w:multiLevelType w:val="hybridMultilevel"/>
    <w:tmpl w:val="2B887F5A"/>
    <w:lvl w:ilvl="0" w:tplc="1CCAEB7E">
      <w:start w:val="4"/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737784C"/>
    <w:multiLevelType w:val="hybridMultilevel"/>
    <w:tmpl w:val="9092CBD8"/>
    <w:lvl w:ilvl="0" w:tplc="1CCAEB7E">
      <w:start w:val="4"/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97"/>
    <w:rsid w:val="00885F97"/>
    <w:rsid w:val="0093175D"/>
    <w:rsid w:val="00CA056E"/>
    <w:rsid w:val="00C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74F5E-A05B-4363-AFF0-2A5A1981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23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3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3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lemkhalti</dc:creator>
  <cp:keywords/>
  <dc:description/>
  <cp:lastModifiedBy>salah lemkhalti</cp:lastModifiedBy>
  <cp:revision>2</cp:revision>
  <dcterms:created xsi:type="dcterms:W3CDTF">2022-01-04T20:14:00Z</dcterms:created>
  <dcterms:modified xsi:type="dcterms:W3CDTF">2022-01-04T20:15:00Z</dcterms:modified>
</cp:coreProperties>
</file>