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EB" w:rsidRPr="008A7ADB" w:rsidRDefault="00C90CEB" w:rsidP="00C90CEB">
      <w:pPr>
        <w:bidi/>
        <w:jc w:val="center"/>
        <w:rPr>
          <w:rFonts w:cs="Simplified Arabic"/>
          <w:b/>
          <w:bCs/>
          <w:sz w:val="40"/>
          <w:szCs w:val="40"/>
          <w:rtl/>
          <w:lang w:bidi="ar-DZ"/>
        </w:rPr>
      </w:pPr>
      <w:proofErr w:type="gramStart"/>
      <w:r w:rsidRPr="008A7ADB">
        <w:rPr>
          <w:rFonts w:cs="Simplified Arabic" w:hint="cs"/>
          <w:b/>
          <w:bCs/>
          <w:sz w:val="40"/>
          <w:szCs w:val="40"/>
          <w:rtl/>
          <w:lang w:bidi="ar-DZ"/>
        </w:rPr>
        <w:t>كتابة</w:t>
      </w:r>
      <w:proofErr w:type="gramEnd"/>
      <w:r w:rsidRPr="008A7ADB">
        <w:rPr>
          <w:rFonts w:cs="Simplified Arabic" w:hint="cs"/>
          <w:b/>
          <w:bCs/>
          <w:sz w:val="40"/>
          <w:szCs w:val="40"/>
          <w:rtl/>
          <w:lang w:bidi="ar-DZ"/>
        </w:rPr>
        <w:t xml:space="preserve"> ملخصات عن التظاهرات العلمية</w:t>
      </w:r>
    </w:p>
    <w:p w:rsidR="00C90CEB" w:rsidRDefault="00C90CEB" w:rsidP="00C90CEB">
      <w:pPr>
        <w:bidi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cs="Simplified Arabic" w:hint="cs"/>
          <w:b/>
          <w:bCs/>
          <w:sz w:val="32"/>
          <w:szCs w:val="32"/>
          <w:rtl/>
          <w:lang w:bidi="ar-DZ"/>
        </w:rPr>
        <w:t>تمهيد</w:t>
      </w:r>
      <w:proofErr w:type="gramEnd"/>
      <w:r>
        <w:rPr>
          <w:rFonts w:cs="Simplified Arabic" w:hint="cs"/>
          <w:b/>
          <w:bCs/>
          <w:sz w:val="32"/>
          <w:szCs w:val="32"/>
          <w:rtl/>
          <w:lang w:bidi="ar-DZ"/>
        </w:rPr>
        <w:t>:</w:t>
      </w:r>
    </w:p>
    <w:p w:rsidR="00C90CEB" w:rsidRDefault="00C90CEB" w:rsidP="00C90CEB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ab/>
      </w:r>
      <w:r>
        <w:rPr>
          <w:rFonts w:cs="Simplified Arabic" w:hint="cs"/>
          <w:sz w:val="32"/>
          <w:szCs w:val="32"/>
          <w:rtl/>
          <w:lang w:bidi="ar-DZ"/>
        </w:rPr>
        <w:t xml:space="preserve">توفر التظاهرات العلمية مجالا خصبا لتوسيع مدارك الطالب العلمية والفكرية وتساعده في اكتساب مهارات بحثية متنوعة (عرض الآراء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ومناقشتها،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النقد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والتقييم،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المنهج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والمنهجية،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المصطلحات .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>..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إلى غير ذلك من القضايا العلمية التي تتناولها هذه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التظاهرات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خاصة  إ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ذا علمنا أن هذه الأخيرة تنظمها هيئات علمية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(جامعات،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مراكز بحث مخابر ...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وتنتقي لها 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خيرة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الأساتذة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والباحثين،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فكيف يكتب الطالب ملخصا إذا حضر هذه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التظاهرات؟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للإجابة على ذلك يتبع الخطوات التالية:</w:t>
      </w:r>
    </w:p>
    <w:p w:rsidR="00C90CEB" w:rsidRPr="00A52C4E" w:rsidRDefault="00C90CEB" w:rsidP="00C90CEB">
      <w:pPr>
        <w:pStyle w:val="Paragraphedeliste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المعلومات الرئيسية عن التظاهرة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DZ"/>
        </w:rPr>
        <w:t>العلمية: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 xml:space="preserve">وتتضمن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مايلي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>:</w:t>
      </w:r>
    </w:p>
    <w:p w:rsidR="00C90CEB" w:rsidRDefault="00C90CEB" w:rsidP="00C90CEB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عنوان التظاهرة العلمية</w:t>
      </w:r>
    </w:p>
    <w:p w:rsidR="00C90CEB" w:rsidRDefault="00C90CEB" w:rsidP="00C90CEB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الهيئة العلمية المنظمة لهذه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التظاهرة،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كأن تكون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جامعة،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أو مركز بحث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علمي،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أو مخبر ...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إلخ</w:t>
      </w:r>
      <w:proofErr w:type="spellEnd"/>
    </w:p>
    <w:p w:rsidR="00C90CEB" w:rsidRDefault="00C90CEB" w:rsidP="00C90CEB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رئيس التظاهرة أو مديرها.</w:t>
      </w:r>
    </w:p>
    <w:p w:rsidR="00C90CEB" w:rsidRDefault="00C90CEB" w:rsidP="00C90CEB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اللجنة العلمية لهذه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التظاهرة،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وهي التي تقوم باختيار أفضل المداخلات لعرضها خلال التظاهرة مكونة من أساتذة وباحثين في الاختصاص.</w:t>
      </w:r>
    </w:p>
    <w:p w:rsidR="00C90CEB" w:rsidRDefault="00C90CEB" w:rsidP="00C90CEB">
      <w:pPr>
        <w:pStyle w:val="Paragraphedeliste"/>
        <w:numPr>
          <w:ilvl w:val="0"/>
          <w:numId w:val="2"/>
        </w:numPr>
        <w:bidi/>
        <w:jc w:val="both"/>
        <w:rPr>
          <w:rFonts w:cs="Simplified Arabic" w:hint="cs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ذكر مكان وتاريخ انعقاد التظاهرة.</w:t>
      </w:r>
    </w:p>
    <w:p w:rsidR="00C90CEB" w:rsidRDefault="00C90CEB" w:rsidP="00C90CEB">
      <w:pPr>
        <w:bidi/>
        <w:jc w:val="both"/>
        <w:rPr>
          <w:rFonts w:cs="Simplified Arabic" w:hint="cs"/>
          <w:sz w:val="32"/>
          <w:szCs w:val="32"/>
          <w:rtl/>
          <w:lang w:bidi="ar-DZ"/>
        </w:rPr>
      </w:pPr>
    </w:p>
    <w:p w:rsidR="00C90CEB" w:rsidRDefault="00C90CEB" w:rsidP="00C90CEB">
      <w:pPr>
        <w:bidi/>
        <w:jc w:val="both"/>
        <w:rPr>
          <w:rFonts w:cs="Simplified Arabic" w:hint="cs"/>
          <w:sz w:val="32"/>
          <w:szCs w:val="32"/>
          <w:rtl/>
          <w:lang w:bidi="ar-DZ"/>
        </w:rPr>
      </w:pPr>
    </w:p>
    <w:p w:rsidR="00C90CEB" w:rsidRDefault="00C90CEB" w:rsidP="00C90CEB">
      <w:pPr>
        <w:bidi/>
        <w:jc w:val="both"/>
        <w:rPr>
          <w:rFonts w:cs="Simplified Arabic" w:hint="cs"/>
          <w:sz w:val="32"/>
          <w:szCs w:val="32"/>
          <w:rtl/>
          <w:lang w:bidi="ar-DZ"/>
        </w:rPr>
      </w:pPr>
    </w:p>
    <w:p w:rsidR="00C90CEB" w:rsidRPr="00C90CEB" w:rsidRDefault="00C90CEB" w:rsidP="00C90CEB">
      <w:pPr>
        <w:bidi/>
        <w:jc w:val="both"/>
        <w:rPr>
          <w:rFonts w:cs="Simplified Arabic"/>
          <w:sz w:val="32"/>
          <w:szCs w:val="32"/>
          <w:lang w:bidi="ar-DZ"/>
        </w:rPr>
      </w:pPr>
    </w:p>
    <w:p w:rsidR="00C90CEB" w:rsidRDefault="00C90CEB" w:rsidP="00C90CEB">
      <w:pPr>
        <w:pStyle w:val="Paragraphedeliste"/>
        <w:numPr>
          <w:ilvl w:val="0"/>
          <w:numId w:val="1"/>
        </w:numPr>
        <w:bidi/>
        <w:jc w:val="both"/>
        <w:rPr>
          <w:rFonts w:cs="Simplified Arabic"/>
          <w:b/>
          <w:bCs/>
          <w:sz w:val="32"/>
          <w:szCs w:val="32"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lastRenderedPageBreak/>
        <w:t>تلخيص ديباجة التظاهرة:</w:t>
      </w:r>
    </w:p>
    <w:p w:rsidR="00C90CEB" w:rsidRDefault="00C90CEB" w:rsidP="00C90CEB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ab/>
      </w:r>
      <w:r>
        <w:rPr>
          <w:rFonts w:cs="Simplified Arabic" w:hint="cs"/>
          <w:sz w:val="32"/>
          <w:szCs w:val="32"/>
          <w:rtl/>
          <w:lang w:bidi="ar-DZ"/>
        </w:rPr>
        <w:t xml:space="preserve">عادة ما تتناول الديباجة التعريف بالموضوع المعالج وتبرز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أهميته،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فيحاول الطالب تلخيص ذلك.</w:t>
      </w:r>
    </w:p>
    <w:p w:rsidR="00C90CEB" w:rsidRPr="00047D7F" w:rsidRDefault="00C90CEB" w:rsidP="00C90CEB">
      <w:pPr>
        <w:pStyle w:val="Paragraphedeliste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>إشكالية الموضوع المعالج في التظاهرة:</w:t>
      </w:r>
    </w:p>
    <w:p w:rsidR="00C90CEB" w:rsidRDefault="00C90CEB" w:rsidP="00C90CEB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ab/>
        <w:t>يقوم الطالب بكتابة الاشكالية المحورية والتساؤلات الفرعية للظاهرة المدروسة في المؤتمر العلمي.</w:t>
      </w:r>
    </w:p>
    <w:p w:rsidR="00C90CEB" w:rsidRDefault="00C90CEB" w:rsidP="00C90CEB">
      <w:pPr>
        <w:pStyle w:val="Paragraphedeliste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الأهداف المرجوة من التظاهرة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DZ"/>
        </w:rPr>
        <w:t>العلمية: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 xml:space="preserve"> وهي أهداف تحددها اللجنة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العلمية،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يعيد الطالب صياغتها في شكل مختصر.</w:t>
      </w:r>
    </w:p>
    <w:p w:rsidR="00C90CEB" w:rsidRDefault="00C90CEB" w:rsidP="00C90CEB">
      <w:pPr>
        <w:pStyle w:val="Paragraphedeliste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المحاور الرئيسية للموضوع المعالج في التظاهرة: 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C90CEB" w:rsidRDefault="00C90CEB" w:rsidP="00C90CEB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ab/>
        <w:t xml:space="preserve">في غالب الأحيان يقوم المشرفون على التظاهرة العلمية بتقسيم الموضوع المعالج إلى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محاور،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كل محور يتناول مسألة هامة ويعالج جزئية من الاشكالية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الرئيسة،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فعندئذ يقوم الطالب بعرض هذه المحاور مختصرة مرتبا إياها حسب الأهمية وحسب تسلسلها كما تم إدراجها من طرف اللجنة العلمية المشرفة.</w:t>
      </w:r>
    </w:p>
    <w:p w:rsidR="00C90CEB" w:rsidRDefault="00C90CEB" w:rsidP="00C90CEB">
      <w:pPr>
        <w:pStyle w:val="Paragraphedeliste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DZ"/>
        </w:rPr>
      </w:pPr>
      <w:proofErr w:type="gramStart"/>
      <w:r>
        <w:rPr>
          <w:rFonts w:cs="Simplified Arabic" w:hint="cs"/>
          <w:b/>
          <w:bCs/>
          <w:sz w:val="32"/>
          <w:szCs w:val="32"/>
          <w:rtl/>
          <w:lang w:bidi="ar-DZ"/>
        </w:rPr>
        <w:t>تلخيص</w:t>
      </w:r>
      <w:proofErr w:type="gramEnd"/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مضمون المداخلات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DZ"/>
        </w:rPr>
        <w:t>العلمية: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 xml:space="preserve">يقوم الطالب الذي يحضر الملتقى العلمي بتلخيص مركز لفحوى مختلف المداخلات التي ينشطها الأساتذة والباحثين فيسجل العناصر الأساسية للمداخلة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الإشكالية،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عناصر العرض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الرئيسية،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النتائج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</w:p>
    <w:p w:rsidR="00C90CEB" w:rsidRPr="008A7ADB" w:rsidRDefault="00C90CEB" w:rsidP="00C90CEB">
      <w:pPr>
        <w:pStyle w:val="Paragraphedeliste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تسجيل مضمون المناقشات حول مختلف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DZ"/>
        </w:rPr>
        <w:t>المداخلات: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 xml:space="preserve"> عادة ما تتبع المداخلات بمناقشات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علمية،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يطرح فيها الحاضرون الأسئلة على أصحاب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المداخلات،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ويجيب عنها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المتدخلون،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وأحيانا تكون عبارة عن حوار بين أصحاب المداخلات والحاضرين من الباحثين والأساتذة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والطلبة،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هذه العملية يقوم الطالب بتلخيص محتوياتها الرئيسة فيعرض أهم المسائل التي كانت محل اهتمام وجدل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ومناقشة،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وحلول.</w:t>
      </w:r>
    </w:p>
    <w:p w:rsidR="00C90CEB" w:rsidRPr="00E92466" w:rsidRDefault="00C90CEB" w:rsidP="00C90CEB">
      <w:pPr>
        <w:pStyle w:val="Paragraphedeliste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عرض التوصيات بشكل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DZ"/>
        </w:rPr>
        <w:t>موجر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DZ"/>
        </w:rPr>
        <w:t>:</w:t>
      </w:r>
    </w:p>
    <w:p w:rsidR="00C90CEB" w:rsidRDefault="00C90CEB" w:rsidP="00C90CEB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ab/>
        <w:t xml:space="preserve">تختم أشغال الملتقيات العلمية بعرض مجموعة من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التوصيات،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هي عبارة عن اقتراحات وحلول للظاهرة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المدروسة،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وتطلعات للمستقبل من أجل إثراء الموضوع أو الظاهرة المدروسة بمزيد من العناية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والاهتمام،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فيعرضها الطالب في شكل موجز وعندها يكون قد أكمل ملخصه حول التظاهرة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العلمية،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مسجلا فيه أهم المحطات العلمية منذ انطلاق أشغال المؤتمر العلمي إلى نهايته.</w:t>
      </w:r>
    </w:p>
    <w:p w:rsidR="00C90CEB" w:rsidRDefault="00C90CEB" w:rsidP="00C90CEB">
      <w:pPr>
        <w:bidi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>فوائد كتابة الملخصات عن التظاهرات العلمية:</w:t>
      </w:r>
    </w:p>
    <w:p w:rsidR="00C90CEB" w:rsidRDefault="00C90CEB" w:rsidP="00C90CEB">
      <w:pPr>
        <w:pStyle w:val="Paragraphedeliste"/>
        <w:numPr>
          <w:ilvl w:val="0"/>
          <w:numId w:val="3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تزيد في معارف ومدارك الطالب العلمية والفكرية.</w:t>
      </w:r>
    </w:p>
    <w:p w:rsidR="00C90CEB" w:rsidRDefault="00C90CEB" w:rsidP="00C90CEB">
      <w:pPr>
        <w:pStyle w:val="Paragraphedeliste"/>
        <w:numPr>
          <w:ilvl w:val="0"/>
          <w:numId w:val="3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الإطلاع على أساليب المناقشة والحوار العلمي</w:t>
      </w:r>
    </w:p>
    <w:p w:rsidR="00C90CEB" w:rsidRDefault="00C90CEB" w:rsidP="00C90CEB">
      <w:pPr>
        <w:pStyle w:val="Paragraphedeliste"/>
        <w:numPr>
          <w:ilvl w:val="0"/>
          <w:numId w:val="3"/>
        </w:numPr>
        <w:bidi/>
        <w:jc w:val="both"/>
        <w:rPr>
          <w:rFonts w:cs="Simplified Arabic"/>
          <w:sz w:val="32"/>
          <w:szCs w:val="32"/>
          <w:lang w:bidi="ar-DZ"/>
        </w:rPr>
      </w:pPr>
      <w:proofErr w:type="gramStart"/>
      <w:r>
        <w:rPr>
          <w:rFonts w:cs="Simplified Arabic" w:hint="cs"/>
          <w:sz w:val="32"/>
          <w:szCs w:val="32"/>
          <w:rtl/>
          <w:lang w:bidi="ar-DZ"/>
        </w:rPr>
        <w:t>اكتساب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مهارات النقد والتقييم</w:t>
      </w:r>
    </w:p>
    <w:p w:rsidR="00C90CEB" w:rsidRDefault="00C90CEB" w:rsidP="00C90CEB">
      <w:pPr>
        <w:bidi/>
        <w:jc w:val="both"/>
        <w:rPr>
          <w:rFonts w:cs="Simplified Arabic"/>
          <w:sz w:val="32"/>
          <w:szCs w:val="32"/>
          <w:lang w:bidi="ar-DZ"/>
        </w:rPr>
      </w:pPr>
    </w:p>
    <w:p w:rsidR="00EF079A" w:rsidRDefault="00EF079A" w:rsidP="00C90CEB">
      <w:pPr>
        <w:jc w:val="right"/>
      </w:pPr>
    </w:p>
    <w:sectPr w:rsidR="00EF079A" w:rsidSect="00EF07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7450B"/>
    <w:multiLevelType w:val="hybridMultilevel"/>
    <w:tmpl w:val="E9D2D2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222B0"/>
    <w:multiLevelType w:val="hybridMultilevel"/>
    <w:tmpl w:val="26C6D4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F7D51"/>
    <w:multiLevelType w:val="hybridMultilevel"/>
    <w:tmpl w:val="E1D43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90CEB"/>
    <w:rsid w:val="0004274D"/>
    <w:rsid w:val="00087A31"/>
    <w:rsid w:val="000B7E9F"/>
    <w:rsid w:val="001C36BD"/>
    <w:rsid w:val="002657BD"/>
    <w:rsid w:val="002927C0"/>
    <w:rsid w:val="002A7156"/>
    <w:rsid w:val="002D2EBF"/>
    <w:rsid w:val="002F3ABE"/>
    <w:rsid w:val="002F44A1"/>
    <w:rsid w:val="0030466F"/>
    <w:rsid w:val="00395428"/>
    <w:rsid w:val="0042641C"/>
    <w:rsid w:val="00460FA5"/>
    <w:rsid w:val="00673F1B"/>
    <w:rsid w:val="00720735"/>
    <w:rsid w:val="007E3C10"/>
    <w:rsid w:val="007E3E88"/>
    <w:rsid w:val="00805B1B"/>
    <w:rsid w:val="008B7054"/>
    <w:rsid w:val="00904CC6"/>
    <w:rsid w:val="00A84932"/>
    <w:rsid w:val="00B754F3"/>
    <w:rsid w:val="00C54CA8"/>
    <w:rsid w:val="00C812F6"/>
    <w:rsid w:val="00C90CEB"/>
    <w:rsid w:val="00CA03A8"/>
    <w:rsid w:val="00D96FAD"/>
    <w:rsid w:val="00DD03BC"/>
    <w:rsid w:val="00EF079A"/>
    <w:rsid w:val="00F40DF7"/>
    <w:rsid w:val="00FB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CEB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0C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397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2021-01-24T15:05:00Z</dcterms:created>
  <dcterms:modified xsi:type="dcterms:W3CDTF">2021-01-24T15:08:00Z</dcterms:modified>
</cp:coreProperties>
</file>