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6CB" w:rsidRPr="00626206" w:rsidRDefault="007726CB" w:rsidP="007726CB">
      <w:pPr>
        <w:spacing w:line="360" w:lineRule="auto"/>
        <w:rPr>
          <w:rFonts w:asciiTheme="majorBidi" w:hAnsiTheme="majorBidi" w:cstheme="majorBidi"/>
        </w:rPr>
      </w:pPr>
      <w:r w:rsidRPr="00626206">
        <w:rPr>
          <w:rFonts w:asciiTheme="majorBidi" w:hAnsiTheme="majorBidi" w:cstheme="majorBidi"/>
        </w:rPr>
        <w:t>Université Mohammed Boudiaf de M’sila                                               année universitaire 2017/2018</w:t>
      </w:r>
    </w:p>
    <w:p w:rsidR="007726CB" w:rsidRPr="00626206" w:rsidRDefault="007726CB" w:rsidP="007726CB">
      <w:pPr>
        <w:spacing w:line="360" w:lineRule="auto"/>
        <w:rPr>
          <w:rFonts w:asciiTheme="majorBidi" w:hAnsiTheme="majorBidi" w:cstheme="majorBidi"/>
        </w:rPr>
      </w:pPr>
      <w:r w:rsidRPr="00626206">
        <w:rPr>
          <w:rFonts w:asciiTheme="majorBidi" w:hAnsiTheme="majorBidi" w:cstheme="majorBidi"/>
        </w:rPr>
        <w:t xml:space="preserve">Faculté de Science de la matière                                                                   </w:t>
      </w:r>
      <w:proofErr w:type="spellStart"/>
      <w:r w:rsidRPr="00626206">
        <w:rPr>
          <w:rFonts w:asciiTheme="majorBidi" w:hAnsiTheme="majorBidi" w:cstheme="majorBidi"/>
        </w:rPr>
        <w:t>matière</w:t>
      </w:r>
      <w:proofErr w:type="spellEnd"/>
      <w:r w:rsidRPr="00626206">
        <w:rPr>
          <w:rFonts w:asciiTheme="majorBidi" w:hAnsiTheme="majorBidi" w:cstheme="majorBidi"/>
        </w:rPr>
        <w:t> : chimie théorique</w:t>
      </w:r>
    </w:p>
    <w:p w:rsidR="007726CB" w:rsidRPr="00626206" w:rsidRDefault="007726CB" w:rsidP="007726CB">
      <w:pPr>
        <w:spacing w:line="360" w:lineRule="auto"/>
        <w:rPr>
          <w:rFonts w:asciiTheme="majorBidi" w:hAnsiTheme="majorBidi" w:cstheme="majorBidi"/>
        </w:rPr>
      </w:pPr>
      <w:r w:rsidRPr="00626206">
        <w:rPr>
          <w:rFonts w:asciiTheme="majorBidi" w:hAnsiTheme="majorBidi" w:cstheme="majorBidi"/>
        </w:rPr>
        <w:t>Département de chimie                                                                                        3</w:t>
      </w:r>
      <w:r w:rsidRPr="00626206">
        <w:rPr>
          <w:rFonts w:asciiTheme="majorBidi" w:hAnsiTheme="majorBidi" w:cstheme="majorBidi"/>
          <w:vertAlign w:val="superscript"/>
        </w:rPr>
        <w:t>ère</w:t>
      </w:r>
      <w:r w:rsidRPr="00626206">
        <w:rPr>
          <w:rFonts w:asciiTheme="majorBidi" w:hAnsiTheme="majorBidi" w:cstheme="majorBidi"/>
        </w:rPr>
        <w:t xml:space="preserve"> année</w:t>
      </w:r>
    </w:p>
    <w:p w:rsidR="007726CB" w:rsidRPr="00626206" w:rsidRDefault="007726CB" w:rsidP="007726CB">
      <w:pPr>
        <w:spacing w:line="360" w:lineRule="auto"/>
        <w:jc w:val="center"/>
        <w:rPr>
          <w:rFonts w:asciiTheme="majorBidi" w:hAnsiTheme="majorBidi" w:cstheme="majorBidi"/>
          <w:lang w:bidi="ar-DZ"/>
        </w:rPr>
      </w:pPr>
    </w:p>
    <w:p w:rsidR="007726CB" w:rsidRPr="00626206" w:rsidRDefault="007726CB" w:rsidP="007726CB">
      <w:pPr>
        <w:spacing w:line="360" w:lineRule="auto"/>
        <w:jc w:val="center"/>
        <w:rPr>
          <w:rFonts w:asciiTheme="majorBidi" w:hAnsiTheme="majorBidi" w:cstheme="majorBidi"/>
          <w:lang w:bidi="ar-DZ"/>
        </w:rPr>
      </w:pPr>
      <w:bookmarkStart w:id="0" w:name="_GoBack"/>
      <w:bookmarkEnd w:id="0"/>
      <w:r w:rsidRPr="00626206">
        <w:rPr>
          <w:rFonts w:asciiTheme="majorBidi" w:hAnsiTheme="majorBidi" w:cstheme="majorBidi"/>
          <w:noProof/>
        </w:rPr>
        <mc:AlternateContent>
          <mc:Choice Requires="wps">
            <w:drawing>
              <wp:anchor distT="0" distB="0" distL="114300" distR="114300" simplePos="0" relativeHeight="251660288" behindDoc="0" locked="0" layoutInCell="1" allowOverlap="1" wp14:anchorId="48040D80" wp14:editId="5E86CC21">
                <wp:simplePos x="0" y="0"/>
                <wp:positionH relativeFrom="column">
                  <wp:posOffset>2286000</wp:posOffset>
                </wp:positionH>
                <wp:positionV relativeFrom="paragraph">
                  <wp:posOffset>109220</wp:posOffset>
                </wp:positionV>
                <wp:extent cx="1257300" cy="342900"/>
                <wp:effectExtent l="7620" t="7620" r="1143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0" cap="rnd">
                          <a:solidFill>
                            <a:srgbClr val="FFFFFF"/>
                          </a:solidFill>
                          <a:prstDash val="sysDot"/>
                          <a:miter lim="800000"/>
                          <a:headEnd/>
                          <a:tailEnd/>
                        </a:ln>
                      </wps:spPr>
                      <wps:txbx>
                        <w:txbxContent>
                          <w:p w:rsidR="007726CB" w:rsidRDefault="007726CB" w:rsidP="007726CB">
                            <w:r>
                              <w:t>Série de TD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0D80" id="_x0000_t202" coordsize="21600,21600" o:spt="202" path="m,l,21600r21600,l21600,xe">
                <v:stroke joinstyle="miter"/>
                <v:path gradientshapeok="t" o:connecttype="rect"/>
              </v:shapetype>
              <v:shape id="Text Box 3" o:spid="_x0000_s1026" type="#_x0000_t202" style="position:absolute;left:0;text-align:left;margin-left:180pt;margin-top:8.6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" strokecolor="white" strokeweight="0">
                <v:stroke dashstyle="1 1" endcap="round"/>
                <v:textbox>
                  <w:txbxContent>
                    <w:p w:rsidR="007726CB" w:rsidRDefault="007726CB" w:rsidP="007726CB">
                      <w:r>
                        <w:t>Série de TD №</w:t>
                      </w:r>
                      <w:r>
                        <w:t>1</w:t>
                      </w:r>
                    </w:p>
                  </w:txbxContent>
                </v:textbox>
              </v:shape>
            </w:pict>
          </mc:Fallback>
        </mc:AlternateContent>
      </w:r>
      <w:r w:rsidRPr="00626206">
        <w:rPr>
          <w:rFonts w:asciiTheme="majorBidi" w:hAnsiTheme="majorBidi" w:cstheme="majorBidi"/>
          <w:noProof/>
        </w:rPr>
        <mc:AlternateContent>
          <mc:Choice Requires="wps">
            <w:drawing>
              <wp:anchor distT="0" distB="0" distL="114300" distR="114300" simplePos="0" relativeHeight="251659264" behindDoc="0" locked="0" layoutInCell="1" allowOverlap="1" wp14:anchorId="2F8D84B9" wp14:editId="632971EA">
                <wp:simplePos x="0" y="0"/>
                <wp:positionH relativeFrom="margin">
                  <wp:align>center</wp:align>
                </wp:positionH>
                <wp:positionV relativeFrom="paragraph">
                  <wp:posOffset>18415</wp:posOffset>
                </wp:positionV>
                <wp:extent cx="1485900" cy="5334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CB444" id="AutoShape 2" o:spid="_x0000_s1026" style="position:absolute;margin-left:0;margin-top:1.45pt;width:117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">
                <w10:wrap anchorx="margin"/>
              </v:roundrect>
            </w:pict>
          </mc:Fallback>
        </mc:AlternateContent>
      </w:r>
    </w:p>
    <w:p w:rsidR="007726CB" w:rsidRPr="00626206" w:rsidRDefault="007726CB" w:rsidP="007726CB">
      <w:pPr>
        <w:spacing w:line="360" w:lineRule="auto"/>
        <w:rPr>
          <w:rFonts w:asciiTheme="majorBidi" w:hAnsiTheme="majorBidi" w:cstheme="majorBidi"/>
          <w:lang w:bidi="ar-DZ"/>
        </w:rPr>
      </w:pPr>
    </w:p>
    <w:p w:rsidR="007726CB" w:rsidRPr="00626206" w:rsidRDefault="007726CB" w:rsidP="007726CB">
      <w:pPr>
        <w:spacing w:line="360" w:lineRule="auto"/>
        <w:rPr>
          <w:rFonts w:asciiTheme="majorBidi" w:hAnsiTheme="majorBidi" w:cstheme="majorBidi"/>
          <w:lang w:bidi="ar-DZ"/>
        </w:rPr>
      </w:pPr>
    </w:p>
    <w:p w:rsidR="007726CB" w:rsidRPr="007726CB" w:rsidRDefault="007726CB" w:rsidP="007726CB">
      <w:pPr>
        <w:autoSpaceDE w:val="0"/>
        <w:autoSpaceDN w:val="0"/>
        <w:adjustRightInd w:val="0"/>
        <w:spacing w:line="360" w:lineRule="auto"/>
        <w:jc w:val="both"/>
        <w:rPr>
          <w:rFonts w:asciiTheme="majorBidi" w:hAnsiTheme="majorBidi" w:cstheme="majorBidi"/>
          <w:b/>
          <w:bCs/>
          <w:sz w:val="28"/>
          <w:szCs w:val="28"/>
        </w:rPr>
      </w:pPr>
      <w:r w:rsidRPr="007726CB">
        <w:rPr>
          <w:rFonts w:asciiTheme="majorBidi" w:hAnsiTheme="majorBidi" w:cstheme="majorBidi"/>
          <w:b/>
          <w:bCs/>
          <w:sz w:val="28"/>
          <w:szCs w:val="28"/>
        </w:rPr>
        <w:t>Exercice 1</w:t>
      </w:r>
    </w:p>
    <w:p w:rsidR="007726CB" w:rsidRPr="007726CB" w:rsidRDefault="007726CB" w:rsidP="007726CB">
      <w:pPr>
        <w:pStyle w:val="ListParagraph"/>
        <w:numPr>
          <w:ilvl w:val="0"/>
          <w:numId w:val="4"/>
        </w:numPr>
        <w:spacing w:line="360" w:lineRule="auto"/>
        <w:rPr>
          <w:rFonts w:asciiTheme="majorBidi" w:hAnsiTheme="majorBidi" w:cstheme="majorBidi"/>
          <w:color w:val="000000"/>
          <w:sz w:val="24"/>
          <w:szCs w:val="24"/>
          <w:shd w:val="clear" w:color="auto" w:fill="FFFFFF"/>
        </w:rPr>
      </w:pPr>
      <w:r w:rsidRPr="007726CB">
        <w:rPr>
          <w:rFonts w:asciiTheme="majorBidi" w:hAnsiTheme="majorBidi" w:cstheme="majorBidi"/>
          <w:color w:val="000000"/>
          <w:sz w:val="24"/>
          <w:szCs w:val="24"/>
          <w:shd w:val="clear" w:color="auto" w:fill="FFFFFF"/>
        </w:rPr>
        <w:t>Quelles sont les géométries possibles pour la molécule [CoCl</w:t>
      </w:r>
      <w:r w:rsidRPr="007726CB">
        <w:rPr>
          <w:rFonts w:asciiTheme="majorBidi" w:hAnsiTheme="majorBidi" w:cstheme="majorBidi"/>
          <w:color w:val="000000"/>
          <w:sz w:val="24"/>
          <w:szCs w:val="24"/>
          <w:shd w:val="clear" w:color="auto" w:fill="FFFFFF"/>
          <w:vertAlign w:val="subscript"/>
        </w:rPr>
        <w:t>4</w:t>
      </w:r>
      <w:r w:rsidRPr="007726CB">
        <w:rPr>
          <w:rFonts w:asciiTheme="majorBidi" w:hAnsiTheme="majorBidi" w:cstheme="majorBidi"/>
          <w:color w:val="000000"/>
          <w:sz w:val="24"/>
          <w:szCs w:val="24"/>
          <w:shd w:val="clear" w:color="auto" w:fill="FFFFFF"/>
        </w:rPr>
        <w:t>]</w:t>
      </w:r>
      <w:r w:rsidRPr="007726CB">
        <w:rPr>
          <w:rFonts w:asciiTheme="majorBidi" w:hAnsiTheme="majorBidi" w:cstheme="majorBidi"/>
          <w:color w:val="000000"/>
          <w:sz w:val="24"/>
          <w:szCs w:val="24"/>
          <w:shd w:val="clear" w:color="auto" w:fill="FFFFFF"/>
          <w:vertAlign w:val="superscript"/>
        </w:rPr>
        <w:t>2-</w:t>
      </w:r>
      <w:r w:rsidRPr="007726CB">
        <w:rPr>
          <w:rFonts w:asciiTheme="majorBidi" w:hAnsiTheme="majorBidi" w:cstheme="majorBidi"/>
          <w:color w:val="000000"/>
          <w:sz w:val="24"/>
          <w:szCs w:val="24"/>
          <w:shd w:val="clear" w:color="auto" w:fill="FFFFFF"/>
        </w:rPr>
        <w:t xml:space="preserve"> , d'après le cours ?</w:t>
      </w:r>
    </w:p>
    <w:p w:rsidR="007726CB" w:rsidRPr="007726CB" w:rsidRDefault="007726CB" w:rsidP="007726CB">
      <w:pPr>
        <w:spacing w:line="360" w:lineRule="auto"/>
        <w:rPr>
          <w:rFonts w:asciiTheme="majorBidi" w:hAnsiTheme="majorBidi" w:cstheme="majorBidi"/>
          <w:color w:val="000000"/>
          <w:sz w:val="24"/>
          <w:szCs w:val="24"/>
          <w:shd w:val="clear" w:color="auto" w:fill="FFFFFF"/>
        </w:rPr>
      </w:pPr>
      <w:r w:rsidRPr="007726CB">
        <w:rPr>
          <w:rFonts w:asciiTheme="majorBidi" w:hAnsiTheme="majorBidi" w:cstheme="majorBidi"/>
          <w:color w:val="000000"/>
          <w:sz w:val="24"/>
          <w:szCs w:val="24"/>
        </w:rPr>
        <w:t xml:space="preserve"> </w:t>
      </w:r>
      <w:r w:rsidRPr="007726CB">
        <w:rPr>
          <w:rFonts w:asciiTheme="majorBidi" w:hAnsiTheme="majorBidi" w:cstheme="majorBidi"/>
          <w:color w:val="000000"/>
          <w:sz w:val="24"/>
          <w:szCs w:val="24"/>
          <w:shd w:val="clear" w:color="auto" w:fill="FFFFFF"/>
        </w:rPr>
        <w:t>[CoCl</w:t>
      </w:r>
      <w:r w:rsidRPr="007726CB">
        <w:rPr>
          <w:rFonts w:asciiTheme="majorBidi" w:hAnsiTheme="majorBidi" w:cstheme="majorBidi"/>
          <w:color w:val="000000"/>
          <w:sz w:val="24"/>
          <w:szCs w:val="24"/>
          <w:shd w:val="clear" w:color="auto" w:fill="FFFFFF"/>
          <w:vertAlign w:val="subscript"/>
        </w:rPr>
        <w:t>4</w:t>
      </w:r>
      <w:r w:rsidRPr="007726CB">
        <w:rPr>
          <w:rFonts w:asciiTheme="majorBidi" w:hAnsiTheme="majorBidi" w:cstheme="majorBidi"/>
          <w:color w:val="000000"/>
          <w:sz w:val="24"/>
          <w:szCs w:val="24"/>
          <w:shd w:val="clear" w:color="auto" w:fill="FFFFFF"/>
        </w:rPr>
        <w:t>]</w:t>
      </w:r>
      <w:r w:rsidRPr="007726CB">
        <w:rPr>
          <w:rFonts w:asciiTheme="majorBidi" w:hAnsiTheme="majorBidi" w:cstheme="majorBidi"/>
          <w:color w:val="000000"/>
          <w:sz w:val="24"/>
          <w:szCs w:val="24"/>
          <w:shd w:val="clear" w:color="auto" w:fill="FFFFFF"/>
          <w:vertAlign w:val="superscript"/>
        </w:rPr>
        <w:t>2-</w:t>
      </w:r>
      <w:r w:rsidRPr="007726CB">
        <w:rPr>
          <w:rFonts w:asciiTheme="majorBidi" w:hAnsiTheme="majorBidi" w:cstheme="majorBidi"/>
          <w:color w:val="000000"/>
          <w:sz w:val="24"/>
          <w:szCs w:val="24"/>
        </w:rPr>
        <w:t xml:space="preserve"> et </w:t>
      </w:r>
      <w:r w:rsidRPr="007726CB">
        <w:rPr>
          <w:rFonts w:asciiTheme="majorBidi" w:hAnsiTheme="majorBidi" w:cstheme="majorBidi"/>
          <w:color w:val="000000"/>
          <w:sz w:val="24"/>
          <w:szCs w:val="24"/>
          <w:shd w:val="clear" w:color="auto" w:fill="FFFFFF"/>
        </w:rPr>
        <w:t>[PtCl</w:t>
      </w:r>
      <w:r w:rsidRPr="007726CB">
        <w:rPr>
          <w:rFonts w:asciiTheme="majorBidi" w:hAnsiTheme="majorBidi" w:cstheme="majorBidi"/>
          <w:color w:val="000000"/>
          <w:sz w:val="24"/>
          <w:szCs w:val="24"/>
          <w:shd w:val="clear" w:color="auto" w:fill="FFFFFF"/>
          <w:vertAlign w:val="subscript"/>
        </w:rPr>
        <w:t>4</w:t>
      </w:r>
      <w:r w:rsidRPr="007726CB">
        <w:rPr>
          <w:rFonts w:asciiTheme="majorBidi" w:hAnsiTheme="majorBidi" w:cstheme="majorBidi"/>
          <w:color w:val="000000"/>
          <w:sz w:val="24"/>
          <w:szCs w:val="24"/>
          <w:shd w:val="clear" w:color="auto" w:fill="FFFFFF"/>
        </w:rPr>
        <w:t>]</w:t>
      </w:r>
      <w:r w:rsidRPr="007726CB">
        <w:rPr>
          <w:rFonts w:asciiTheme="majorBidi" w:hAnsiTheme="majorBidi" w:cstheme="majorBidi"/>
          <w:color w:val="000000"/>
          <w:sz w:val="24"/>
          <w:szCs w:val="24"/>
          <w:shd w:val="clear" w:color="auto" w:fill="FFFFFF"/>
          <w:vertAlign w:val="superscript"/>
        </w:rPr>
        <w:t>2-</w:t>
      </w:r>
      <w:r w:rsidRPr="007726CB">
        <w:rPr>
          <w:rFonts w:asciiTheme="majorBidi" w:hAnsiTheme="majorBidi" w:cstheme="majorBidi"/>
          <w:color w:val="000000"/>
          <w:sz w:val="24"/>
          <w:szCs w:val="24"/>
        </w:rPr>
        <w:t> ont des géométries différentes. Pouvez-vous attribuer une géométrie à chaque complexe ? </w:t>
      </w:r>
    </w:p>
    <w:p w:rsidR="007726CB" w:rsidRPr="007726CB" w:rsidRDefault="007726CB" w:rsidP="007726CB">
      <w:pPr>
        <w:pStyle w:val="NormalWeb"/>
        <w:shd w:val="clear" w:color="auto" w:fill="FFFFFF"/>
        <w:jc w:val="both"/>
        <w:rPr>
          <w:rFonts w:asciiTheme="majorBidi" w:hAnsiTheme="majorBidi" w:cstheme="majorBidi"/>
          <w:color w:val="000000"/>
        </w:rPr>
      </w:pPr>
      <w:r w:rsidRPr="007726CB">
        <w:rPr>
          <w:rFonts w:asciiTheme="majorBidi" w:hAnsiTheme="majorBidi" w:cstheme="majorBidi"/>
          <w:color w:val="000000"/>
        </w:rPr>
        <w:t>Justifiez votre réponse en vous basant sur des considérations de structure électronique.</w:t>
      </w:r>
    </w:p>
    <w:p w:rsidR="007726CB" w:rsidRPr="007726CB" w:rsidRDefault="007726CB" w:rsidP="007726CB">
      <w:pPr>
        <w:pStyle w:val="NormalWeb"/>
        <w:numPr>
          <w:ilvl w:val="0"/>
          <w:numId w:val="4"/>
        </w:numPr>
        <w:shd w:val="clear" w:color="auto" w:fill="FFFFFF"/>
        <w:jc w:val="both"/>
        <w:rPr>
          <w:rFonts w:asciiTheme="majorBidi" w:hAnsiTheme="majorBidi" w:cstheme="majorBidi"/>
          <w:color w:val="000000"/>
        </w:rPr>
      </w:pPr>
      <w:r w:rsidRPr="007726CB">
        <w:rPr>
          <w:rFonts w:asciiTheme="majorBidi" w:hAnsiTheme="majorBidi" w:cstheme="majorBidi"/>
          <w:color w:val="000000"/>
          <w:shd w:val="clear" w:color="auto" w:fill="FFFFFF"/>
        </w:rPr>
        <w:t xml:space="preserve">Quelle est la géométrie du </w:t>
      </w:r>
      <w:r w:rsidRPr="007726CB">
        <w:rPr>
          <w:rFonts w:asciiTheme="majorBidi" w:hAnsiTheme="majorBidi" w:cstheme="majorBidi"/>
          <w:color w:val="000000"/>
          <w:shd w:val="clear" w:color="auto" w:fill="FFFFFF"/>
        </w:rPr>
        <w:t xml:space="preserve">complexe </w:t>
      </w:r>
      <w:r w:rsidRPr="007726CB">
        <w:rPr>
          <w:rFonts w:asciiTheme="majorBidi" w:hAnsiTheme="majorBidi" w:cstheme="majorBidi"/>
          <w:color w:val="000000"/>
        </w:rPr>
        <w:t>[</w:t>
      </w:r>
      <w:r w:rsidRPr="007726CB">
        <w:rPr>
          <w:rFonts w:asciiTheme="majorBidi" w:hAnsiTheme="majorBidi" w:cstheme="majorBidi"/>
          <w:color w:val="000000"/>
          <w:shd w:val="clear" w:color="auto" w:fill="FFFFFF"/>
        </w:rPr>
        <w:t>Co (H</w:t>
      </w:r>
      <w:r w:rsidRPr="007726CB">
        <w:rPr>
          <w:rFonts w:asciiTheme="majorBidi" w:hAnsiTheme="majorBidi" w:cstheme="majorBidi"/>
          <w:color w:val="000000"/>
          <w:shd w:val="clear" w:color="auto" w:fill="FFFFFF"/>
          <w:vertAlign w:val="subscript"/>
        </w:rPr>
        <w:t>2</w:t>
      </w:r>
      <w:r w:rsidRPr="007726CB">
        <w:rPr>
          <w:rFonts w:asciiTheme="majorBidi" w:hAnsiTheme="majorBidi" w:cstheme="majorBidi"/>
          <w:color w:val="000000"/>
          <w:shd w:val="clear" w:color="auto" w:fill="FFFFFF"/>
        </w:rPr>
        <w:t>O)</w:t>
      </w:r>
      <w:r w:rsidRPr="007726CB">
        <w:rPr>
          <w:rFonts w:asciiTheme="majorBidi" w:hAnsiTheme="majorBidi" w:cstheme="majorBidi"/>
          <w:color w:val="000000"/>
          <w:shd w:val="clear" w:color="auto" w:fill="FFFFFF"/>
          <w:vertAlign w:val="subscript"/>
        </w:rPr>
        <w:t>6</w:t>
      </w:r>
      <w:r w:rsidRPr="007726CB">
        <w:rPr>
          <w:rFonts w:asciiTheme="majorBidi" w:hAnsiTheme="majorBidi" w:cstheme="majorBidi"/>
          <w:color w:val="000000"/>
          <w:shd w:val="clear" w:color="auto" w:fill="FFFFFF"/>
        </w:rPr>
        <w:t>]</w:t>
      </w:r>
      <w:r w:rsidRPr="007726CB">
        <w:rPr>
          <w:rFonts w:asciiTheme="majorBidi" w:hAnsiTheme="majorBidi" w:cstheme="majorBidi"/>
          <w:color w:val="000000"/>
          <w:shd w:val="clear" w:color="auto" w:fill="FFFFFF"/>
          <w:vertAlign w:val="superscript"/>
        </w:rPr>
        <w:t>3+</w:t>
      </w:r>
      <w:r w:rsidRPr="007726CB">
        <w:rPr>
          <w:rFonts w:asciiTheme="majorBidi" w:hAnsiTheme="majorBidi" w:cstheme="majorBidi"/>
          <w:color w:val="000000"/>
          <w:shd w:val="clear" w:color="auto" w:fill="FFFFFF"/>
        </w:rPr>
        <w:t> ?</w:t>
      </w:r>
    </w:p>
    <w:p w:rsidR="00242B09" w:rsidRPr="00242B09" w:rsidRDefault="00242B09" w:rsidP="00242B09">
      <w:pPr>
        <w:spacing w:line="360" w:lineRule="auto"/>
        <w:rPr>
          <w:rFonts w:asciiTheme="majorBidi" w:hAnsiTheme="majorBidi" w:cstheme="majorBidi"/>
          <w:b/>
          <w:bCs/>
          <w:sz w:val="28"/>
          <w:szCs w:val="28"/>
        </w:rPr>
      </w:pPr>
      <w:r w:rsidRPr="00242B09">
        <w:rPr>
          <w:rFonts w:asciiTheme="majorBidi" w:hAnsiTheme="majorBidi" w:cstheme="majorBidi"/>
          <w:b/>
          <w:bCs/>
          <w:sz w:val="28"/>
          <w:szCs w:val="28"/>
        </w:rPr>
        <w:t>Exercice</w:t>
      </w:r>
      <w:r w:rsidR="007726CB">
        <w:rPr>
          <w:rFonts w:asciiTheme="majorBidi" w:hAnsiTheme="majorBidi" w:cstheme="majorBidi"/>
          <w:b/>
          <w:bCs/>
          <w:sz w:val="28"/>
          <w:szCs w:val="28"/>
        </w:rPr>
        <w:t>2</w:t>
      </w:r>
      <w:r w:rsidRPr="00242B09">
        <w:rPr>
          <w:rFonts w:asciiTheme="majorBidi" w:hAnsiTheme="majorBidi" w:cstheme="majorBidi"/>
          <w:b/>
          <w:bCs/>
          <w:sz w:val="28"/>
          <w:szCs w:val="28"/>
        </w:rPr>
        <w:t>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 xml:space="preserve"> L’existence d’un certain nombre de complexes et notamment celle des </w:t>
      </w:r>
      <w:r w:rsidR="000E2F6F" w:rsidRPr="00242B09">
        <w:rPr>
          <w:rFonts w:asciiTheme="majorBidi" w:hAnsiTheme="majorBidi" w:cstheme="majorBidi"/>
          <w:sz w:val="24"/>
          <w:szCs w:val="24"/>
        </w:rPr>
        <w:t>métaux</w:t>
      </w:r>
      <w:r w:rsidRPr="00242B09">
        <w:rPr>
          <w:rFonts w:asciiTheme="majorBidi" w:hAnsiTheme="majorBidi" w:cstheme="majorBidi"/>
          <w:sz w:val="24"/>
          <w:szCs w:val="24"/>
        </w:rPr>
        <w:t xml:space="preserve"> carbonyles peut se prévoir par la règle de Sigdwick </w:t>
      </w:r>
      <w:r w:rsidR="000E2F6F">
        <w:rPr>
          <w:rFonts w:asciiTheme="majorBidi" w:hAnsiTheme="majorBidi" w:cstheme="majorBidi"/>
          <w:sz w:val="24"/>
          <w:szCs w:val="24"/>
        </w:rPr>
        <w:t>r</w:t>
      </w:r>
      <w:r w:rsidRPr="00242B09">
        <w:rPr>
          <w:rFonts w:asciiTheme="majorBidi" w:hAnsiTheme="majorBidi" w:cstheme="majorBidi"/>
          <w:sz w:val="24"/>
          <w:szCs w:val="24"/>
        </w:rPr>
        <w:t xml:space="preserve">ègle de Sigdwick ou </w:t>
      </w:r>
      <w:r w:rsidRPr="00242B09">
        <w:rPr>
          <w:rFonts w:ascii="Times New Roman" w:hAnsi="Times New Roman" w:cs="Times New Roman"/>
          <w:sz w:val="24"/>
          <w:szCs w:val="24"/>
        </w:rPr>
        <w:t>«</w:t>
      </w:r>
      <w:r w:rsidRPr="00242B09">
        <w:rPr>
          <w:rFonts w:asciiTheme="majorBidi" w:hAnsiTheme="majorBidi" w:cstheme="majorBidi"/>
          <w:sz w:val="24"/>
          <w:szCs w:val="24"/>
        </w:rPr>
        <w:t xml:space="preserve"> r</w:t>
      </w:r>
      <w:r w:rsidRPr="00242B09">
        <w:rPr>
          <w:rFonts w:ascii="Times New Roman" w:hAnsi="Times New Roman" w:cs="Times New Roman"/>
          <w:sz w:val="24"/>
          <w:szCs w:val="24"/>
        </w:rPr>
        <w:t>è</w:t>
      </w:r>
      <w:r w:rsidRPr="00242B09">
        <w:rPr>
          <w:rFonts w:asciiTheme="majorBidi" w:hAnsiTheme="majorBidi" w:cstheme="majorBidi"/>
          <w:sz w:val="24"/>
          <w:szCs w:val="24"/>
        </w:rPr>
        <w:t xml:space="preserve">gle des dix-huit électrons » : A partir de la quatrième période (Z &gt; 18), un élément tend à constituer des doublets covalents en nombre tels qu’ils confèrent 18 électrons à sa couche de valence.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 xml:space="preserve"> </w:t>
      </w:r>
      <w:r w:rsidR="000E2F6F">
        <w:rPr>
          <w:rFonts w:asciiTheme="majorBidi" w:hAnsiTheme="majorBidi" w:cstheme="majorBidi"/>
          <w:sz w:val="24"/>
          <w:szCs w:val="24"/>
        </w:rPr>
        <w:t>D</w:t>
      </w:r>
      <w:r w:rsidRPr="00242B09">
        <w:rPr>
          <w:rFonts w:asciiTheme="majorBidi" w:hAnsiTheme="majorBidi" w:cstheme="majorBidi"/>
          <w:sz w:val="24"/>
          <w:szCs w:val="24"/>
        </w:rPr>
        <w:t xml:space="preserve">éfinition d’un (ion) complexe et d’un ligand : « Un complexe est un édifice polyatomique neutre ou chargé, constitué d’un atome ou d’un cation central auquel sont liés des ligands (molécules ou des ions possédant un ou plusieurs doublets libres). Indications : ne pas hésiter à utiliser la classification périodique pour déterminer le numéro atomique d’un élément, en déduire sa configuration électronique, ses électrons de valence.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 xml:space="preserve">1) Montrer que l’ammoniac et le monoxyde de carbone sont des ligands.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2.a) Déterminer le nombre d’électrons de valence de l’atome de zinc Zn et de l’ion Zn</w:t>
      </w:r>
      <w:r w:rsidRPr="000E2F6F">
        <w:rPr>
          <w:rFonts w:asciiTheme="majorBidi" w:hAnsiTheme="majorBidi" w:cstheme="majorBidi"/>
          <w:sz w:val="24"/>
          <w:szCs w:val="24"/>
          <w:vertAlign w:val="superscript"/>
        </w:rPr>
        <w:t>2+</w:t>
      </w:r>
      <w:r w:rsidRPr="00242B09">
        <w:rPr>
          <w:rFonts w:asciiTheme="majorBidi" w:hAnsiTheme="majorBidi" w:cstheme="majorBidi"/>
          <w:sz w:val="24"/>
          <w:szCs w:val="24"/>
        </w:rPr>
        <w:t xml:space="preserve">.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2.b) Justifier l’existence de l’ion complexe [</w:t>
      </w:r>
      <w:proofErr w:type="gramStart"/>
      <w:r w:rsidRPr="00242B09">
        <w:rPr>
          <w:rFonts w:asciiTheme="majorBidi" w:hAnsiTheme="majorBidi" w:cstheme="majorBidi"/>
          <w:sz w:val="24"/>
          <w:szCs w:val="24"/>
        </w:rPr>
        <w:t>Zn(</w:t>
      </w:r>
      <w:proofErr w:type="gramEnd"/>
      <w:r w:rsidRPr="00242B09">
        <w:rPr>
          <w:rFonts w:asciiTheme="majorBidi" w:hAnsiTheme="majorBidi" w:cstheme="majorBidi"/>
          <w:sz w:val="24"/>
          <w:szCs w:val="24"/>
        </w:rPr>
        <w:t>NH</w:t>
      </w:r>
      <w:r w:rsidRPr="000E2F6F">
        <w:rPr>
          <w:rFonts w:asciiTheme="majorBidi" w:hAnsiTheme="majorBidi" w:cstheme="majorBidi"/>
          <w:sz w:val="24"/>
          <w:szCs w:val="24"/>
          <w:vertAlign w:val="subscript"/>
        </w:rPr>
        <w:t>3</w:t>
      </w:r>
      <w:r w:rsidRPr="00242B09">
        <w:rPr>
          <w:rFonts w:asciiTheme="majorBidi" w:hAnsiTheme="majorBidi" w:cstheme="majorBidi"/>
          <w:sz w:val="24"/>
          <w:szCs w:val="24"/>
        </w:rPr>
        <w:t>)</w:t>
      </w:r>
      <w:r w:rsidRPr="000E2F6F">
        <w:rPr>
          <w:rFonts w:asciiTheme="majorBidi" w:hAnsiTheme="majorBidi" w:cstheme="majorBidi"/>
          <w:sz w:val="24"/>
          <w:szCs w:val="24"/>
          <w:vertAlign w:val="subscript"/>
        </w:rPr>
        <w:t>4</w:t>
      </w:r>
      <w:r w:rsidRPr="00242B09">
        <w:rPr>
          <w:rFonts w:asciiTheme="majorBidi" w:hAnsiTheme="majorBidi" w:cstheme="majorBidi"/>
          <w:sz w:val="24"/>
          <w:szCs w:val="24"/>
        </w:rPr>
        <w:t xml:space="preserve">] </w:t>
      </w:r>
      <w:r w:rsidRPr="000E2F6F">
        <w:rPr>
          <w:rFonts w:asciiTheme="majorBidi" w:hAnsiTheme="majorBidi" w:cstheme="majorBidi"/>
          <w:sz w:val="24"/>
          <w:szCs w:val="24"/>
          <w:vertAlign w:val="superscript"/>
        </w:rPr>
        <w:t>2+</w:t>
      </w:r>
      <w:r w:rsidRPr="00242B09">
        <w:rPr>
          <w:rFonts w:asciiTheme="majorBidi" w:hAnsiTheme="majorBidi" w:cstheme="majorBidi"/>
          <w:sz w:val="24"/>
          <w:szCs w:val="24"/>
        </w:rPr>
        <w:t xml:space="preserve">.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 xml:space="preserve">3) Justifier de même l’existence :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lastRenderedPageBreak/>
        <w:t xml:space="preserve">3.a) des complexes de formule </w:t>
      </w:r>
      <w:proofErr w:type="gramStart"/>
      <w:r w:rsidRPr="00242B09">
        <w:rPr>
          <w:rFonts w:asciiTheme="majorBidi" w:hAnsiTheme="majorBidi" w:cstheme="majorBidi"/>
          <w:sz w:val="24"/>
          <w:szCs w:val="24"/>
        </w:rPr>
        <w:t>Ni(</w:t>
      </w:r>
      <w:proofErr w:type="gramEnd"/>
      <w:r w:rsidRPr="00242B09">
        <w:rPr>
          <w:rFonts w:asciiTheme="majorBidi" w:hAnsiTheme="majorBidi" w:cstheme="majorBidi"/>
          <w:sz w:val="24"/>
          <w:szCs w:val="24"/>
        </w:rPr>
        <w:t>CO)</w:t>
      </w:r>
      <w:r w:rsidRPr="000E2F6F">
        <w:rPr>
          <w:rFonts w:asciiTheme="majorBidi" w:hAnsiTheme="majorBidi" w:cstheme="majorBidi"/>
          <w:sz w:val="24"/>
          <w:szCs w:val="24"/>
          <w:vertAlign w:val="subscript"/>
        </w:rPr>
        <w:t>4</w:t>
      </w:r>
      <w:r w:rsidRPr="00242B09">
        <w:rPr>
          <w:rFonts w:asciiTheme="majorBidi" w:hAnsiTheme="majorBidi" w:cstheme="majorBidi"/>
          <w:sz w:val="24"/>
          <w:szCs w:val="24"/>
        </w:rPr>
        <w:t>, Fe(CO)</w:t>
      </w:r>
      <w:r w:rsidRPr="000E2F6F">
        <w:rPr>
          <w:rFonts w:asciiTheme="majorBidi" w:hAnsiTheme="majorBidi" w:cstheme="majorBidi"/>
          <w:sz w:val="24"/>
          <w:szCs w:val="24"/>
          <w:vertAlign w:val="subscript"/>
        </w:rPr>
        <w:t>5</w:t>
      </w:r>
      <w:r w:rsidRPr="00242B09">
        <w:rPr>
          <w:rFonts w:asciiTheme="majorBidi" w:hAnsiTheme="majorBidi" w:cstheme="majorBidi"/>
          <w:sz w:val="24"/>
          <w:szCs w:val="24"/>
        </w:rPr>
        <w:t xml:space="preserve"> et Cr(CO)</w:t>
      </w:r>
      <w:r w:rsidRPr="000E2F6F">
        <w:rPr>
          <w:rFonts w:asciiTheme="majorBidi" w:hAnsiTheme="majorBidi" w:cstheme="majorBidi"/>
          <w:sz w:val="24"/>
          <w:szCs w:val="24"/>
          <w:vertAlign w:val="subscript"/>
        </w:rPr>
        <w:t>6</w:t>
      </w:r>
      <w:r w:rsidRPr="00242B09">
        <w:rPr>
          <w:rFonts w:asciiTheme="majorBidi" w:hAnsiTheme="majorBidi" w:cstheme="majorBidi"/>
          <w:sz w:val="24"/>
          <w:szCs w:val="24"/>
        </w:rPr>
        <w:t xml:space="preserve"> ; </w:t>
      </w:r>
    </w:p>
    <w:p w:rsidR="000E2F6F" w:rsidRDefault="00242B09" w:rsidP="00242B09">
      <w:pPr>
        <w:spacing w:line="360" w:lineRule="auto"/>
        <w:rPr>
          <w:rFonts w:asciiTheme="majorBidi" w:hAnsiTheme="majorBidi" w:cstheme="majorBidi"/>
          <w:sz w:val="24"/>
          <w:szCs w:val="24"/>
          <w:vertAlign w:val="superscript"/>
        </w:rPr>
      </w:pPr>
      <w:r w:rsidRPr="00242B09">
        <w:rPr>
          <w:rFonts w:asciiTheme="majorBidi" w:hAnsiTheme="majorBidi" w:cstheme="majorBidi"/>
          <w:sz w:val="24"/>
          <w:szCs w:val="24"/>
        </w:rPr>
        <w:t>3.b) des complexes [</w:t>
      </w:r>
      <w:proofErr w:type="spellStart"/>
      <w:proofErr w:type="gramStart"/>
      <w:r w:rsidRPr="00242B09">
        <w:rPr>
          <w:rFonts w:asciiTheme="majorBidi" w:hAnsiTheme="majorBidi" w:cstheme="majorBidi"/>
          <w:sz w:val="24"/>
          <w:szCs w:val="24"/>
        </w:rPr>
        <w:t>MnCl</w:t>
      </w:r>
      <w:proofErr w:type="spellEnd"/>
      <w:r w:rsidRPr="00242B09">
        <w:rPr>
          <w:rFonts w:asciiTheme="majorBidi" w:hAnsiTheme="majorBidi" w:cstheme="majorBidi"/>
          <w:sz w:val="24"/>
          <w:szCs w:val="24"/>
        </w:rPr>
        <w:t>(</w:t>
      </w:r>
      <w:proofErr w:type="gramEnd"/>
      <w:r w:rsidRPr="00242B09">
        <w:rPr>
          <w:rFonts w:asciiTheme="majorBidi" w:hAnsiTheme="majorBidi" w:cstheme="majorBidi"/>
          <w:sz w:val="24"/>
          <w:szCs w:val="24"/>
        </w:rPr>
        <w:t>CO)</w:t>
      </w:r>
      <w:r w:rsidRPr="000E2F6F">
        <w:rPr>
          <w:rFonts w:asciiTheme="majorBidi" w:hAnsiTheme="majorBidi" w:cstheme="majorBidi"/>
          <w:sz w:val="24"/>
          <w:szCs w:val="24"/>
          <w:vertAlign w:val="subscript"/>
        </w:rPr>
        <w:t>5</w:t>
      </w:r>
      <w:r w:rsidRPr="00242B09">
        <w:rPr>
          <w:rFonts w:asciiTheme="majorBidi" w:hAnsiTheme="majorBidi" w:cstheme="majorBidi"/>
          <w:sz w:val="24"/>
          <w:szCs w:val="24"/>
        </w:rPr>
        <w:t>], [Mn(CO)</w:t>
      </w:r>
      <w:r w:rsidRPr="000E2F6F">
        <w:rPr>
          <w:rFonts w:asciiTheme="majorBidi" w:hAnsiTheme="majorBidi" w:cstheme="majorBidi"/>
          <w:sz w:val="24"/>
          <w:szCs w:val="24"/>
          <w:vertAlign w:val="subscript"/>
        </w:rPr>
        <w:t>5</w:t>
      </w:r>
      <w:r w:rsidRPr="00242B09">
        <w:rPr>
          <w:rFonts w:asciiTheme="majorBidi" w:hAnsiTheme="majorBidi" w:cstheme="majorBidi"/>
          <w:sz w:val="24"/>
          <w:szCs w:val="24"/>
        </w:rPr>
        <w:t xml:space="preserve">] </w:t>
      </w:r>
      <w:r w:rsidRPr="000E2F6F">
        <w:rPr>
          <w:rFonts w:asciiTheme="majorBidi" w:hAnsiTheme="majorBidi" w:cstheme="majorBidi"/>
          <w:sz w:val="24"/>
          <w:szCs w:val="24"/>
          <w:vertAlign w:val="superscript"/>
        </w:rPr>
        <w:t>−</w:t>
      </w:r>
      <w:r w:rsidRPr="00242B09">
        <w:rPr>
          <w:rFonts w:asciiTheme="majorBidi" w:hAnsiTheme="majorBidi" w:cstheme="majorBidi"/>
          <w:sz w:val="24"/>
          <w:szCs w:val="24"/>
        </w:rPr>
        <w:t xml:space="preserve"> et [Mn(CO)</w:t>
      </w:r>
      <w:r w:rsidRPr="000E2F6F">
        <w:rPr>
          <w:rFonts w:asciiTheme="majorBidi" w:hAnsiTheme="majorBidi" w:cstheme="majorBidi"/>
          <w:sz w:val="24"/>
          <w:szCs w:val="24"/>
          <w:vertAlign w:val="subscript"/>
        </w:rPr>
        <w:t>6</w:t>
      </w:r>
      <w:r w:rsidRPr="00242B09">
        <w:rPr>
          <w:rFonts w:asciiTheme="majorBidi" w:hAnsiTheme="majorBidi" w:cstheme="majorBidi"/>
          <w:sz w:val="24"/>
          <w:szCs w:val="24"/>
        </w:rPr>
        <w:t xml:space="preserve">] </w:t>
      </w:r>
      <w:r w:rsidRPr="000E2F6F">
        <w:rPr>
          <w:rFonts w:asciiTheme="majorBidi" w:hAnsiTheme="majorBidi" w:cstheme="majorBidi"/>
          <w:sz w:val="24"/>
          <w:szCs w:val="24"/>
          <w:vertAlign w:val="superscript"/>
        </w:rPr>
        <w:t>+</w:t>
      </w:r>
    </w:p>
    <w:p w:rsidR="000E2F6F" w:rsidRDefault="00242B09" w:rsidP="00242B09">
      <w:pPr>
        <w:spacing w:line="360" w:lineRule="auto"/>
        <w:rPr>
          <w:rFonts w:asciiTheme="majorBidi" w:hAnsiTheme="majorBidi" w:cstheme="majorBidi"/>
          <w:sz w:val="24"/>
          <w:szCs w:val="24"/>
        </w:rPr>
      </w:pPr>
      <w:r w:rsidRPr="000E2F6F">
        <w:rPr>
          <w:rFonts w:asciiTheme="majorBidi" w:hAnsiTheme="majorBidi" w:cstheme="majorBidi"/>
          <w:sz w:val="24"/>
          <w:szCs w:val="24"/>
        </w:rPr>
        <w:t>4</w:t>
      </w:r>
      <w:r w:rsidRPr="00242B09">
        <w:rPr>
          <w:rFonts w:asciiTheme="majorBidi" w:hAnsiTheme="majorBidi" w:cstheme="majorBidi"/>
          <w:sz w:val="24"/>
          <w:szCs w:val="24"/>
        </w:rPr>
        <w:t>) Justifier que [</w:t>
      </w:r>
      <w:proofErr w:type="gramStart"/>
      <w:r w:rsidRPr="00242B09">
        <w:rPr>
          <w:rFonts w:asciiTheme="majorBidi" w:hAnsiTheme="majorBidi" w:cstheme="majorBidi"/>
          <w:sz w:val="24"/>
          <w:szCs w:val="24"/>
        </w:rPr>
        <w:t>Mn(</w:t>
      </w:r>
      <w:proofErr w:type="gramEnd"/>
      <w:r w:rsidRPr="00242B09">
        <w:rPr>
          <w:rFonts w:asciiTheme="majorBidi" w:hAnsiTheme="majorBidi" w:cstheme="majorBidi"/>
          <w:sz w:val="24"/>
          <w:szCs w:val="24"/>
        </w:rPr>
        <w:t>CO)</w:t>
      </w:r>
      <w:r w:rsidRPr="000E2F6F">
        <w:rPr>
          <w:rFonts w:asciiTheme="majorBidi" w:hAnsiTheme="majorBidi" w:cstheme="majorBidi"/>
          <w:sz w:val="24"/>
          <w:szCs w:val="24"/>
          <w:vertAlign w:val="subscript"/>
        </w:rPr>
        <w:t>5</w:t>
      </w:r>
      <w:r w:rsidRPr="000E2F6F">
        <w:rPr>
          <w:rFonts w:asciiTheme="majorBidi" w:hAnsiTheme="majorBidi" w:cstheme="majorBidi"/>
          <w:sz w:val="24"/>
          <w:szCs w:val="24"/>
        </w:rPr>
        <w:t>]</w:t>
      </w:r>
      <w:r w:rsidRPr="00242B09">
        <w:rPr>
          <w:rFonts w:asciiTheme="majorBidi" w:hAnsiTheme="majorBidi" w:cstheme="majorBidi"/>
          <w:sz w:val="24"/>
          <w:szCs w:val="24"/>
        </w:rPr>
        <w:t xml:space="preserve"> soit un intermédiaire réactionnel (radical paramagnétique) et que son dimère de formule [Mn</w:t>
      </w:r>
      <w:r w:rsidRPr="000E2F6F">
        <w:rPr>
          <w:rFonts w:asciiTheme="majorBidi" w:hAnsiTheme="majorBidi" w:cstheme="majorBidi"/>
          <w:sz w:val="24"/>
          <w:szCs w:val="24"/>
          <w:vertAlign w:val="subscript"/>
        </w:rPr>
        <w:t>2</w:t>
      </w:r>
      <w:r w:rsidRPr="00242B09">
        <w:rPr>
          <w:rFonts w:asciiTheme="majorBidi" w:hAnsiTheme="majorBidi" w:cstheme="majorBidi"/>
          <w:sz w:val="24"/>
          <w:szCs w:val="24"/>
        </w:rPr>
        <w:t>(CO)</w:t>
      </w:r>
      <w:r w:rsidRPr="000E2F6F">
        <w:rPr>
          <w:rFonts w:asciiTheme="majorBidi" w:hAnsiTheme="majorBidi" w:cstheme="majorBidi"/>
          <w:sz w:val="24"/>
          <w:szCs w:val="24"/>
          <w:vertAlign w:val="subscript"/>
        </w:rPr>
        <w:t>10</w:t>
      </w:r>
      <w:r w:rsidRPr="00242B09">
        <w:rPr>
          <w:rFonts w:asciiTheme="majorBidi" w:hAnsiTheme="majorBidi" w:cstheme="majorBidi"/>
          <w:sz w:val="24"/>
          <w:szCs w:val="24"/>
        </w:rPr>
        <w:t xml:space="preserve">] soit un solide stable. </w:t>
      </w:r>
    </w:p>
    <w:p w:rsidR="000E2F6F"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 xml:space="preserve">5) Justifier l’existence de </w:t>
      </w:r>
      <w:proofErr w:type="gramStart"/>
      <w:r w:rsidRPr="00242B09">
        <w:rPr>
          <w:rFonts w:asciiTheme="majorBidi" w:hAnsiTheme="majorBidi" w:cstheme="majorBidi"/>
          <w:sz w:val="24"/>
          <w:szCs w:val="24"/>
        </w:rPr>
        <w:t>Cr(</w:t>
      </w:r>
      <w:proofErr w:type="gramEnd"/>
      <w:r w:rsidRPr="00242B09">
        <w:rPr>
          <w:rFonts w:asciiTheme="majorBidi" w:hAnsiTheme="majorBidi" w:cstheme="majorBidi"/>
          <w:sz w:val="24"/>
          <w:szCs w:val="24"/>
        </w:rPr>
        <w:t>CO)</w:t>
      </w:r>
      <w:r w:rsidRPr="000E2F6F">
        <w:rPr>
          <w:rFonts w:asciiTheme="majorBidi" w:hAnsiTheme="majorBidi" w:cstheme="majorBidi"/>
          <w:sz w:val="24"/>
          <w:szCs w:val="24"/>
          <w:vertAlign w:val="subscript"/>
        </w:rPr>
        <w:t>6</w:t>
      </w:r>
      <w:r w:rsidRPr="00242B09">
        <w:rPr>
          <w:rFonts w:asciiTheme="majorBidi" w:hAnsiTheme="majorBidi" w:cstheme="majorBidi"/>
          <w:sz w:val="24"/>
          <w:szCs w:val="24"/>
        </w:rPr>
        <w:t xml:space="preserve"> et de V(CO)</w:t>
      </w:r>
      <w:r w:rsidRPr="000E2F6F">
        <w:rPr>
          <w:rFonts w:asciiTheme="majorBidi" w:hAnsiTheme="majorBidi" w:cstheme="majorBidi"/>
          <w:sz w:val="24"/>
          <w:szCs w:val="24"/>
          <w:vertAlign w:val="subscript"/>
        </w:rPr>
        <w:t>6</w:t>
      </w:r>
      <w:r w:rsidRPr="00242B09">
        <w:rPr>
          <w:rFonts w:asciiTheme="majorBidi" w:hAnsiTheme="majorBidi" w:cstheme="majorBidi"/>
          <w:sz w:val="24"/>
          <w:szCs w:val="24"/>
        </w:rPr>
        <w:t xml:space="preserve">. Indiquer le complexe le plus stable. </w:t>
      </w:r>
    </w:p>
    <w:p w:rsidR="008B591C" w:rsidRDefault="00242B09" w:rsidP="00242B09">
      <w:pPr>
        <w:spacing w:line="360" w:lineRule="auto"/>
        <w:rPr>
          <w:rFonts w:asciiTheme="majorBidi" w:hAnsiTheme="majorBidi" w:cstheme="majorBidi"/>
          <w:sz w:val="24"/>
          <w:szCs w:val="24"/>
        </w:rPr>
      </w:pPr>
      <w:r w:rsidRPr="00242B09">
        <w:rPr>
          <w:rFonts w:asciiTheme="majorBidi" w:hAnsiTheme="majorBidi" w:cstheme="majorBidi"/>
          <w:sz w:val="24"/>
          <w:szCs w:val="24"/>
        </w:rPr>
        <w:t>6) Les ions cyanure donnent avec les ions F e2+ et F e</w:t>
      </w:r>
      <w:r w:rsidRPr="000E2F6F">
        <w:rPr>
          <w:rFonts w:asciiTheme="majorBidi" w:hAnsiTheme="majorBidi" w:cstheme="majorBidi"/>
          <w:sz w:val="24"/>
          <w:szCs w:val="24"/>
          <w:vertAlign w:val="superscript"/>
        </w:rPr>
        <w:t>3+</w:t>
      </w:r>
      <w:r w:rsidRPr="00242B09">
        <w:rPr>
          <w:rFonts w:asciiTheme="majorBidi" w:hAnsiTheme="majorBidi" w:cstheme="majorBidi"/>
          <w:sz w:val="24"/>
          <w:szCs w:val="24"/>
        </w:rPr>
        <w:t xml:space="preserve"> les ions complexes hexacyanoferrate (II) et hexacyanoferrate (III). Ces ions vérifient-ils la règle des dix-huit électrons ?</w:t>
      </w:r>
    </w:p>
    <w:p w:rsidR="00173233" w:rsidRPr="00173233" w:rsidRDefault="00173233" w:rsidP="00173233">
      <w:pPr>
        <w:spacing w:line="360" w:lineRule="auto"/>
        <w:ind w:left="360"/>
        <w:rPr>
          <w:rFonts w:asciiTheme="majorBidi" w:hAnsiTheme="majorBidi" w:cstheme="majorBidi"/>
          <w:sz w:val="24"/>
          <w:szCs w:val="24"/>
        </w:rPr>
      </w:pPr>
    </w:p>
    <w:sectPr w:rsidR="00173233" w:rsidRPr="0017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C1B"/>
    <w:multiLevelType w:val="hybridMultilevel"/>
    <w:tmpl w:val="31447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CA7CFE"/>
    <w:multiLevelType w:val="hybridMultilevel"/>
    <w:tmpl w:val="BD2CD998"/>
    <w:lvl w:ilvl="0" w:tplc="805025A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4AA2905"/>
    <w:multiLevelType w:val="hybridMultilevel"/>
    <w:tmpl w:val="11A8A1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322BC3"/>
    <w:multiLevelType w:val="hybridMultilevel"/>
    <w:tmpl w:val="0548F81A"/>
    <w:lvl w:ilvl="0" w:tplc="2850F3AE">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09"/>
    <w:rsid w:val="0003078E"/>
    <w:rsid w:val="000E2F6F"/>
    <w:rsid w:val="00173233"/>
    <w:rsid w:val="00242B09"/>
    <w:rsid w:val="006829A7"/>
    <w:rsid w:val="007726CB"/>
    <w:rsid w:val="008B591C"/>
    <w:rsid w:val="00B56BAA"/>
    <w:rsid w:val="00EF19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A5C7"/>
  <w15:chartTrackingRefBased/>
  <w15:docId w15:val="{8AAD3697-2134-471E-B945-87EE97F2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F6F"/>
    <w:pPr>
      <w:ind w:left="720"/>
      <w:contextualSpacing/>
    </w:pPr>
  </w:style>
  <w:style w:type="paragraph" w:styleId="NormalWeb">
    <w:name w:val="Normal (Web)"/>
    <w:basedOn w:val="Normal"/>
    <w:uiPriority w:val="99"/>
    <w:semiHidden/>
    <w:unhideWhenUsed/>
    <w:rsid w:val="007726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356</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dc:creator>
  <cp:keywords/>
  <dc:description/>
  <cp:lastModifiedBy>Meriem</cp:lastModifiedBy>
  <cp:revision>3</cp:revision>
  <dcterms:created xsi:type="dcterms:W3CDTF">2018-08-10T20:19:00Z</dcterms:created>
  <dcterms:modified xsi:type="dcterms:W3CDTF">2018-08-11T12:05:00Z</dcterms:modified>
</cp:coreProperties>
</file>